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0D0D0D"/>
          <w:sz w:val="44"/>
          <w:szCs w:val="44"/>
        </w:rPr>
        <w:t xml:space="preserve">BACK OFFICE</w:t>
      </w:r>
    </w:p>
    <w:p>
      <w:pPr>
        <w:spacing w:after="40" w:before="0"/>
        <w:jc w:val="center"/>
      </w:pPr>
      <w:r>
        <w:rPr>
          <w:rFonts w:ascii="Arial" w:cs="Arial" w:eastAsia="Arial" w:hAnsi="Arial"/>
          <w:color w:val="666666"/>
          <w:sz w:val="22"/>
          <w:szCs w:val="22"/>
        </w:rPr>
        <w:t xml:space="preserve">Personal Assistance Agency</w:t>
      </w:r>
    </w:p>
    <w:p>
      <w:pPr>
        <w:spacing w:after="40" w:before="40"/>
      </w:pPr>
    </w:p>
    <w:p>
      <w:pPr>
        <w:pBdr>
          <w:bottom w:val="single" w:color="E0E0E0" w:sz="4" w:space="4"/>
        </w:pBdr>
        <w:spacing w:after="160" w:before="160"/>
      </w:pPr>
    </w:p>
    <w:p>
      <w:pPr>
        <w:spacing w:after="40" w:before="40"/>
      </w:pPr>
    </w:p>
    <w:p>
      <w:pPr>
        <w:spacing w:after="80" w:before="0"/>
        <w:jc w:val="center"/>
      </w:pPr>
      <w:r>
        <w:rPr>
          <w:rFonts w:ascii="Arial" w:cs="Arial" w:eastAsia="Arial" w:hAnsi="Arial"/>
          <w:b/>
          <w:bCs/>
          <w:color w:val="0D0D0D"/>
          <w:sz w:val="30"/>
          <w:szCs w:val="30"/>
        </w:rPr>
        <w:t xml:space="preserve">INSTAGRAM AD TARGETING BRIEF</w:t>
      </w:r>
    </w:p>
    <w:p>
      <w:pPr>
        <w:spacing w:after="240" w:before="0"/>
        <w:jc w:val="center"/>
      </w:pPr>
      <w:r>
        <w:rPr>
          <w:rFonts w:ascii="Arial" w:cs="Arial" w:eastAsia="Arial" w:hAnsi="Arial"/>
          <w:color w:val="666666"/>
          <w:sz w:val="20"/>
          <w:szCs w:val="20"/>
        </w:rPr>
        <w:t xml:space="preserve">Meta Ads Manager — Campaign Requirements &amp; Audience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7F7F7" w:val="clear"/>
            <w:tcMar>
              <w:top w:type="dxa" w:w="80"/>
              <w:left w:type="dxa" w:w="140"/>
              <w:bottom w:type="dxa" w:w="80"/>
              <w:right w:type="dxa" w:w="100"/>
            </w:tcMar>
          </w:tcPr>
          <w:p>
            <w:r>
              <w:rPr>
                <w:rFonts w:ascii="Arial" w:cs="Arial" w:eastAsia="Arial" w:hAnsi="Arial"/>
                <w:b/>
                <w:bCs/>
                <w:sz w:val="20"/>
                <w:szCs w:val="20"/>
              </w:rPr>
              <w:t xml:space="preserve">Platform</w:t>
            </w:r>
          </w:p>
        </w:tc>
        <w:tc>
          <w:tcPr>
            <w:tcW w:type="dxa" w:w="7160"/>
            <w:tcBorders>
              <w:top w:val="none" w:color="FFFFFF" w:sz="0"/>
              <w:left w:val="none" w:color="FFFFFF" w:sz="0"/>
              <w:bottom w:val="none" w:color="FFFFFF" w:sz="0"/>
              <w:right w:val="none" w:color="FFFFFF" w:sz="0"/>
            </w:tcBorders>
            <w:tcMar>
              <w:top w:type="dxa" w:w="80"/>
              <w:left w:type="dxa" w:w="140"/>
              <w:bottom w:type="dxa" w:w="80"/>
              <w:right w:type="dxa" w:w="100"/>
            </w:tcMar>
          </w:tcPr>
          <w:p>
            <w:r>
              <w:rPr>
                <w:rFonts w:ascii="Arial" w:cs="Arial" w:eastAsia="Arial" w:hAnsi="Arial"/>
                <w:sz w:val="20"/>
                <w:szCs w:val="20"/>
              </w:rPr>
              <w:t xml:space="preserve">Instagram (via Meta Ads Manager)</w:t>
            </w:r>
          </w:p>
        </w:tc>
      </w:tr>
      <w:tr>
        <w:tc>
          <w:tcPr>
            <w:tcW w:type="dxa" w:w="2200"/>
            <w:tcBorders>
              <w:top w:val="none" w:color="FFFFFF" w:sz="0"/>
              <w:left w:val="none" w:color="FFFFFF" w:sz="0"/>
              <w:bottom w:val="none" w:color="FFFFFF" w:sz="0"/>
              <w:right w:val="none" w:color="FFFFFF" w:sz="0"/>
            </w:tcBorders>
            <w:shd w:fill="F7F7F7" w:val="clear"/>
            <w:tcMar>
              <w:top w:type="dxa" w:w="80"/>
              <w:left w:type="dxa" w:w="140"/>
              <w:bottom w:type="dxa" w:w="80"/>
              <w:right w:type="dxa" w:w="100"/>
            </w:tcMar>
          </w:tcPr>
          <w:p>
            <w:r>
              <w:rPr>
                <w:rFonts w:ascii="Arial" w:cs="Arial" w:eastAsia="Arial" w:hAnsi="Arial"/>
                <w:b/>
                <w:bCs/>
                <w:sz w:val="20"/>
                <w:szCs w:val="20"/>
              </w:rPr>
              <w:t xml:space="preserve">Placements</w:t>
            </w:r>
          </w:p>
        </w:tc>
        <w:tc>
          <w:tcPr>
            <w:tcW w:type="dxa" w:w="7160"/>
            <w:tcBorders>
              <w:top w:val="none" w:color="FFFFFF" w:sz="0"/>
              <w:left w:val="none" w:color="FFFFFF" w:sz="0"/>
              <w:bottom w:val="none" w:color="FFFFFF" w:sz="0"/>
              <w:right w:val="none" w:color="FFFFFF" w:sz="0"/>
            </w:tcBorders>
            <w:tcMar>
              <w:top w:type="dxa" w:w="80"/>
              <w:left w:type="dxa" w:w="140"/>
              <w:bottom w:type="dxa" w:w="80"/>
              <w:right w:type="dxa" w:w="100"/>
            </w:tcMar>
          </w:tcPr>
          <w:p>
            <w:r>
              <w:rPr>
                <w:rFonts w:ascii="Arial" w:cs="Arial" w:eastAsia="Arial" w:hAnsi="Arial"/>
                <w:sz w:val="20"/>
                <w:szCs w:val="20"/>
              </w:rPr>
              <w:t xml:space="preserve">Instagram Feed · Instagram Stories · Instagram Reels · Instagram Explore</w:t>
            </w:r>
          </w:p>
        </w:tc>
      </w:tr>
      <w:tr>
        <w:tc>
          <w:tcPr>
            <w:tcW w:type="dxa" w:w="2200"/>
            <w:tcBorders>
              <w:top w:val="none" w:color="FFFFFF" w:sz="0"/>
              <w:left w:val="none" w:color="FFFFFF" w:sz="0"/>
              <w:bottom w:val="none" w:color="FFFFFF" w:sz="0"/>
              <w:right w:val="none" w:color="FFFFFF" w:sz="0"/>
            </w:tcBorders>
            <w:shd w:fill="F7F7F7" w:val="clear"/>
            <w:tcMar>
              <w:top w:type="dxa" w:w="80"/>
              <w:left w:type="dxa" w:w="140"/>
              <w:bottom w:type="dxa" w:w="80"/>
              <w:right w:type="dxa" w:w="100"/>
            </w:tcMar>
          </w:tcPr>
          <w:p>
            <w:r>
              <w:rPr>
                <w:rFonts w:ascii="Arial" w:cs="Arial" w:eastAsia="Arial" w:hAnsi="Arial"/>
                <w:b/>
                <w:bCs/>
                <w:sz w:val="20"/>
                <w:szCs w:val="20"/>
              </w:rPr>
              <w:t xml:space="preserve">Market</w:t>
            </w:r>
          </w:p>
        </w:tc>
        <w:tc>
          <w:tcPr>
            <w:tcW w:type="dxa" w:w="7160"/>
            <w:tcBorders>
              <w:top w:val="none" w:color="FFFFFF" w:sz="0"/>
              <w:left w:val="none" w:color="FFFFFF" w:sz="0"/>
              <w:bottom w:val="none" w:color="FFFFFF" w:sz="0"/>
              <w:right w:val="none" w:color="FFFFFF" w:sz="0"/>
            </w:tcBorders>
            <w:tcMar>
              <w:top w:type="dxa" w:w="80"/>
              <w:left w:type="dxa" w:w="140"/>
              <w:bottom w:type="dxa" w:w="80"/>
              <w:right w:type="dxa" w:w="100"/>
            </w:tcMar>
          </w:tcPr>
          <w:p>
            <w:r>
              <w:rPr>
                <w:rFonts w:ascii="Arial" w:cs="Arial" w:eastAsia="Arial" w:hAnsi="Arial"/>
                <w:sz w:val="20"/>
                <w:szCs w:val="20"/>
              </w:rPr>
              <w:t xml:space="preserve">Nigeria — Primary: Lagos. Secondary: Abuja</w:t>
            </w:r>
          </w:p>
        </w:tc>
      </w:tr>
      <w:tr>
        <w:tc>
          <w:tcPr>
            <w:tcW w:type="dxa" w:w="2200"/>
            <w:tcBorders>
              <w:top w:val="none" w:color="FFFFFF" w:sz="0"/>
              <w:left w:val="none" w:color="FFFFFF" w:sz="0"/>
              <w:bottom w:val="none" w:color="FFFFFF" w:sz="0"/>
              <w:right w:val="none" w:color="FFFFFF" w:sz="0"/>
            </w:tcBorders>
            <w:shd w:fill="F7F7F7" w:val="clear"/>
            <w:tcMar>
              <w:top w:type="dxa" w:w="80"/>
              <w:left w:type="dxa" w:w="140"/>
              <w:bottom w:type="dxa" w:w="80"/>
              <w:right w:type="dxa" w:w="100"/>
            </w:tcMar>
          </w:tcPr>
          <w:p>
            <w:r>
              <w:rPr>
                <w:rFonts w:ascii="Arial" w:cs="Arial" w:eastAsia="Arial" w:hAnsi="Arial"/>
                <w:b/>
                <w:bCs/>
                <w:sz w:val="20"/>
                <w:szCs w:val="20"/>
              </w:rPr>
              <w:t xml:space="preserve">Objective</w:t>
            </w:r>
          </w:p>
        </w:tc>
        <w:tc>
          <w:tcPr>
            <w:tcW w:type="dxa" w:w="7160"/>
            <w:tcBorders>
              <w:top w:val="none" w:color="FFFFFF" w:sz="0"/>
              <w:left w:val="none" w:color="FFFFFF" w:sz="0"/>
              <w:bottom w:val="none" w:color="FFFFFF" w:sz="0"/>
              <w:right w:val="none" w:color="FFFFFF" w:sz="0"/>
            </w:tcBorders>
            <w:tcMar>
              <w:top w:type="dxa" w:w="80"/>
              <w:left w:type="dxa" w:w="140"/>
              <w:bottom w:type="dxa" w:w="80"/>
              <w:right w:type="dxa" w:w="100"/>
            </w:tcMar>
          </w:tcPr>
          <w:p>
            <w:r>
              <w:rPr>
                <w:rFonts w:ascii="Arial" w:cs="Arial" w:eastAsia="Arial" w:hAnsi="Arial"/>
                <w:sz w:val="20"/>
                <w:szCs w:val="20"/>
              </w:rPr>
              <w:t xml:space="preserve">Phase 1: Awareness &amp; Reach. Phase 2: Lead Generation</w:t>
            </w:r>
          </w:p>
        </w:tc>
      </w:tr>
      <w:tr>
        <w:tc>
          <w:tcPr>
            <w:tcW w:type="dxa" w:w="2200"/>
            <w:tcBorders>
              <w:top w:val="none" w:color="FFFFFF" w:sz="0"/>
              <w:left w:val="none" w:color="FFFFFF" w:sz="0"/>
              <w:bottom w:val="none" w:color="FFFFFF" w:sz="0"/>
              <w:right w:val="none" w:color="FFFFFF" w:sz="0"/>
            </w:tcBorders>
            <w:shd w:fill="F7F7F7" w:val="clear"/>
            <w:tcMar>
              <w:top w:type="dxa" w:w="80"/>
              <w:left w:type="dxa" w:w="140"/>
              <w:bottom w:type="dxa" w:w="80"/>
              <w:right w:type="dxa" w:w="100"/>
            </w:tcMar>
          </w:tcPr>
          <w:p>
            <w:r>
              <w:rPr>
                <w:rFonts w:ascii="Arial" w:cs="Arial" w:eastAsia="Arial" w:hAnsi="Arial"/>
                <w:b/>
                <w:bCs/>
                <w:sz w:val="20"/>
                <w:szCs w:val="20"/>
              </w:rPr>
              <w:t xml:space="preserve">Budget Type</w:t>
            </w:r>
          </w:p>
        </w:tc>
        <w:tc>
          <w:tcPr>
            <w:tcW w:type="dxa" w:w="7160"/>
            <w:tcBorders>
              <w:top w:val="none" w:color="FFFFFF" w:sz="0"/>
              <w:left w:val="none" w:color="FFFFFF" w:sz="0"/>
              <w:bottom w:val="none" w:color="FFFFFF" w:sz="0"/>
              <w:right w:val="none" w:color="FFFFFF" w:sz="0"/>
            </w:tcBorders>
            <w:tcMar>
              <w:top w:type="dxa" w:w="80"/>
              <w:left w:type="dxa" w:w="140"/>
              <w:bottom w:type="dxa" w:w="80"/>
              <w:right w:type="dxa" w:w="100"/>
            </w:tcMar>
          </w:tcPr>
          <w:p>
            <w:r>
              <w:rPr>
                <w:rFonts w:ascii="Arial" w:cs="Arial" w:eastAsia="Arial" w:hAnsi="Arial"/>
                <w:sz w:val="20"/>
                <w:szCs w:val="20"/>
              </w:rPr>
              <w:t xml:space="preserve">Daily budget per ad set (see Section 5)</w:t>
            </w:r>
          </w:p>
        </w:tc>
      </w:tr>
      <w:tr>
        <w:tc>
          <w:tcPr>
            <w:tcW w:type="dxa" w:w="2200"/>
            <w:tcBorders>
              <w:top w:val="none" w:color="FFFFFF" w:sz="0"/>
              <w:left w:val="none" w:color="FFFFFF" w:sz="0"/>
              <w:bottom w:val="none" w:color="FFFFFF" w:sz="0"/>
              <w:right w:val="none" w:color="FFFFFF" w:sz="0"/>
            </w:tcBorders>
            <w:shd w:fill="F7F7F7" w:val="clear"/>
            <w:tcMar>
              <w:top w:type="dxa" w:w="80"/>
              <w:left w:type="dxa" w:w="140"/>
              <w:bottom w:type="dxa" w:w="80"/>
              <w:right w:type="dxa" w:w="100"/>
            </w:tcMar>
          </w:tcPr>
          <w:p>
            <w:r>
              <w:rPr>
                <w:rFonts w:ascii="Arial" w:cs="Arial" w:eastAsia="Arial" w:hAnsi="Arial"/>
                <w:b/>
                <w:bCs/>
                <w:sz w:val="20"/>
                <w:szCs w:val="20"/>
              </w:rPr>
              <w:t xml:space="preserve">Prepared by</w:t>
            </w:r>
          </w:p>
        </w:tc>
        <w:tc>
          <w:tcPr>
            <w:tcW w:type="dxa" w:w="7160"/>
            <w:tcBorders>
              <w:top w:val="none" w:color="FFFFFF" w:sz="0"/>
              <w:left w:val="none" w:color="FFFFFF" w:sz="0"/>
              <w:bottom w:val="none" w:color="FFFFFF" w:sz="0"/>
              <w:right w:val="none" w:color="FFFFFF" w:sz="0"/>
            </w:tcBorders>
            <w:tcMar>
              <w:top w:type="dxa" w:w="80"/>
              <w:left w:type="dxa" w:w="140"/>
              <w:bottom w:type="dxa" w:w="80"/>
              <w:right w:type="dxa" w:w="100"/>
            </w:tcMar>
          </w:tcPr>
          <w:p>
            <w:r>
              <w:rPr>
                <w:rFonts w:ascii="Arial" w:cs="Arial" w:eastAsia="Arial" w:hAnsi="Arial"/>
                <w:sz w:val="20"/>
                <w:szCs w:val="20"/>
              </w:rPr>
              <w:t xml:space="preserve">Back Office</w:t>
            </w:r>
          </w:p>
        </w:tc>
      </w:tr>
    </w:tbl>
    <w:p>
      <w:pPr>
        <w:spacing w:after="40" w:before="80"/>
      </w:pPr>
    </w:p>
    <w:p>
      <w:pPr>
        <w:spacing w:after="120"/>
      </w:pPr>
      <w:r>
        <w:rPr>
          <w:rFonts w:ascii="Arial" w:cs="Arial" w:eastAsia="Arial" w:hAnsi="Arial"/>
          <w:color w:val="666666"/>
          <w:sz w:val="20"/>
          <w:szCs w:val="20"/>
        </w:rPr>
        <w:t xml:space="preserve">This document defines the exact targeting parameters, audience segments, creative specifications, and budget guidance for running Back Office's Instagram ads on Meta Ads Manager. Each section maps directly to fields inside the Ads Manager interface.</w:t>
      </w:r>
    </w:p>
    <w:p>
      <w:pPr>
        <w:pStyle w:val="Heading1"/>
      </w:pPr>
      <w:r>
        <w:rPr>
          <w:rFonts w:ascii="Arial" w:cs="Arial" w:eastAsia="Arial" w:hAnsi="Arial"/>
          <w:b/>
          <w:bCs/>
          <w:sz w:val="28"/>
          <w:szCs w:val="28"/>
        </w:rPr>
        <w:t xml:space="preserve">1. CAMPAIGN STRUCTURE</w:t>
      </w:r>
    </w:p>
    <w:p>
      <w:pPr>
        <w:spacing w:after="120"/>
      </w:pPr>
      <w:r>
        <w:rPr>
          <w:rFonts w:ascii="Arial" w:cs="Arial" w:eastAsia="Arial" w:hAnsi="Arial"/>
          <w:sz w:val="22"/>
          <w:szCs w:val="22"/>
        </w:rPr>
        <w:t xml:space="preserve">Run two separate campaigns, each with its own objective. Do not mix objectives in one campaign — Meta's algorithm optimises differently for each.</w:t>
      </w:r>
    </w:p>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0F0" w:val="clear"/>
            <w:tcMar>
              <w:top w:type="dxa" w:w="100"/>
              <w:left w:type="dxa" w:w="160"/>
              <w:bottom w:type="dxa" w:w="100"/>
              <w:right w:type="dxa" w:w="160"/>
            </w:tcMar>
          </w:tcPr>
          <w:p>
            <w:r>
              <w:rPr>
                <w:rFonts w:ascii="Arial" w:cs="Arial" w:eastAsia="Arial" w:hAnsi="Arial"/>
                <w:b/>
                <w:bCs/>
                <w:color w:val="0D0D0D"/>
                <w:sz w:val="24"/>
                <w:szCs w:val="24"/>
              </w:rPr>
              <w:t xml:space="preserve">Campaign A — Awareness (Always On)</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7F7F7" w:val="clear"/>
            <w:tcMar>
              <w:top w:type="dxa" w:w="80"/>
              <w:left w:type="dxa" w:w="140"/>
              <w:bottom w:type="dxa" w:w="80"/>
              <w:right w:type="dxa" w:w="100"/>
            </w:tcMar>
          </w:tcPr>
          <w:p>
            <w:r>
              <w:rPr>
                <w:rFonts w:ascii="Arial" w:cs="Arial" w:eastAsia="Arial" w:hAnsi="Arial"/>
                <w:b/>
                <w:bCs/>
                <w:sz w:val="20"/>
                <w:szCs w:val="20"/>
              </w:rPr>
              <w:t xml:space="preserve">Objective</w:t>
            </w:r>
          </w:p>
        </w:tc>
        <w:tc>
          <w:tcPr>
            <w:tcW w:type="dxa" w:w="7160"/>
            <w:tcBorders>
              <w:top w:val="none" w:color="FFFFFF" w:sz="0"/>
              <w:left w:val="none" w:color="FFFFFF" w:sz="0"/>
              <w:bottom w:val="none" w:color="FFFFFF" w:sz="0"/>
              <w:right w:val="none" w:color="FFFFFF" w:sz="0"/>
            </w:tcBorders>
            <w:tcMar>
              <w:top w:type="dxa" w:w="80"/>
              <w:left w:type="dxa" w:w="140"/>
              <w:bottom w:type="dxa" w:w="80"/>
              <w:right w:type="dxa" w:w="100"/>
            </w:tcMar>
          </w:tcPr>
          <w:p>
            <w:r>
              <w:rPr>
                <w:rFonts w:ascii="Arial" w:cs="Arial" w:eastAsia="Arial" w:hAnsi="Arial"/>
                <w:sz w:val="20"/>
                <w:szCs w:val="20"/>
              </w:rPr>
              <w:t xml:space="preserve">Awareness → Reach</w:t>
            </w:r>
          </w:p>
        </w:tc>
      </w:tr>
      <w:tr>
        <w:tc>
          <w:tcPr>
            <w:tcW w:type="dxa" w:w="2200"/>
            <w:tcBorders>
              <w:top w:val="none" w:color="FFFFFF" w:sz="0"/>
              <w:left w:val="none" w:color="FFFFFF" w:sz="0"/>
              <w:bottom w:val="none" w:color="FFFFFF" w:sz="0"/>
              <w:right w:val="none" w:color="FFFFFF" w:sz="0"/>
            </w:tcBorders>
            <w:shd w:fill="F7F7F7" w:val="clear"/>
            <w:tcMar>
              <w:top w:type="dxa" w:w="80"/>
              <w:left w:type="dxa" w:w="140"/>
              <w:bottom w:type="dxa" w:w="80"/>
              <w:right w:type="dxa" w:w="100"/>
            </w:tcMar>
          </w:tcPr>
          <w:p>
            <w:r>
              <w:rPr>
                <w:rFonts w:ascii="Arial" w:cs="Arial" w:eastAsia="Arial" w:hAnsi="Arial"/>
                <w:b/>
                <w:bCs/>
                <w:sz w:val="20"/>
                <w:szCs w:val="20"/>
              </w:rPr>
              <w:t xml:space="preserve">Goal</w:t>
            </w:r>
          </w:p>
        </w:tc>
        <w:tc>
          <w:tcPr>
            <w:tcW w:type="dxa" w:w="7160"/>
            <w:tcBorders>
              <w:top w:val="none" w:color="FFFFFF" w:sz="0"/>
              <w:left w:val="none" w:color="FFFFFF" w:sz="0"/>
              <w:bottom w:val="none" w:color="FFFFFF" w:sz="0"/>
              <w:right w:val="none" w:color="FFFFFF" w:sz="0"/>
            </w:tcBorders>
            <w:tcMar>
              <w:top w:type="dxa" w:w="80"/>
              <w:left w:type="dxa" w:w="140"/>
              <w:bottom w:type="dxa" w:w="80"/>
              <w:right w:type="dxa" w:w="100"/>
            </w:tcMar>
          </w:tcPr>
          <w:p>
            <w:r>
              <w:rPr>
                <w:rFonts w:ascii="Arial" w:cs="Arial" w:eastAsia="Arial" w:hAnsi="Arial"/>
                <w:sz w:val="20"/>
                <w:szCs w:val="20"/>
              </w:rPr>
              <w:t xml:space="preserve">Put Back Office in front of the right Lagos audience before they need a VA. Build name recognition.</w:t>
            </w:r>
          </w:p>
        </w:tc>
      </w:tr>
      <w:tr>
        <w:tc>
          <w:tcPr>
            <w:tcW w:type="dxa" w:w="2200"/>
            <w:tcBorders>
              <w:top w:val="none" w:color="FFFFFF" w:sz="0"/>
              <w:left w:val="none" w:color="FFFFFF" w:sz="0"/>
              <w:bottom w:val="none" w:color="FFFFFF" w:sz="0"/>
              <w:right w:val="none" w:color="FFFFFF" w:sz="0"/>
            </w:tcBorders>
            <w:shd w:fill="F7F7F7" w:val="clear"/>
            <w:tcMar>
              <w:top w:type="dxa" w:w="80"/>
              <w:left w:type="dxa" w:w="140"/>
              <w:bottom w:type="dxa" w:w="80"/>
              <w:right w:type="dxa" w:w="100"/>
            </w:tcMar>
          </w:tcPr>
          <w:p>
            <w:r>
              <w:rPr>
                <w:rFonts w:ascii="Arial" w:cs="Arial" w:eastAsia="Arial" w:hAnsi="Arial"/>
                <w:b/>
                <w:bCs/>
                <w:sz w:val="20"/>
                <w:szCs w:val="20"/>
              </w:rPr>
              <w:t xml:space="preserve">Ad Format</w:t>
            </w:r>
          </w:p>
        </w:tc>
        <w:tc>
          <w:tcPr>
            <w:tcW w:type="dxa" w:w="7160"/>
            <w:tcBorders>
              <w:top w:val="none" w:color="FFFFFF" w:sz="0"/>
              <w:left w:val="none" w:color="FFFFFF" w:sz="0"/>
              <w:bottom w:val="none" w:color="FFFFFF" w:sz="0"/>
              <w:right w:val="none" w:color="FFFFFF" w:sz="0"/>
            </w:tcBorders>
            <w:tcMar>
              <w:top w:type="dxa" w:w="80"/>
              <w:left w:type="dxa" w:w="140"/>
              <w:bottom w:type="dxa" w:w="80"/>
              <w:right w:type="dxa" w:w="100"/>
            </w:tcMar>
          </w:tcPr>
          <w:p>
            <w:r>
              <w:rPr>
                <w:rFonts w:ascii="Arial" w:cs="Arial" w:eastAsia="Arial" w:hAnsi="Arial"/>
                <w:sz w:val="20"/>
                <w:szCs w:val="20"/>
              </w:rPr>
              <w:t xml:space="preserve">Instagram Carousel (the 5-slide set already created) + Reels</w:t>
            </w:r>
          </w:p>
        </w:tc>
      </w:tr>
      <w:tr>
        <w:tc>
          <w:tcPr>
            <w:tcW w:type="dxa" w:w="2200"/>
            <w:tcBorders>
              <w:top w:val="none" w:color="FFFFFF" w:sz="0"/>
              <w:left w:val="none" w:color="FFFFFF" w:sz="0"/>
              <w:bottom w:val="none" w:color="FFFFFF" w:sz="0"/>
              <w:right w:val="none" w:color="FFFFFF" w:sz="0"/>
            </w:tcBorders>
            <w:shd w:fill="F7F7F7" w:val="clear"/>
            <w:tcMar>
              <w:top w:type="dxa" w:w="80"/>
              <w:left w:type="dxa" w:w="140"/>
              <w:bottom w:type="dxa" w:w="80"/>
              <w:right w:type="dxa" w:w="100"/>
            </w:tcMar>
          </w:tcPr>
          <w:p>
            <w:r>
              <w:rPr>
                <w:rFonts w:ascii="Arial" w:cs="Arial" w:eastAsia="Arial" w:hAnsi="Arial"/>
                <w:b/>
                <w:bCs/>
                <w:sz w:val="20"/>
                <w:szCs w:val="20"/>
              </w:rPr>
              <w:t xml:space="preserve">Duration</w:t>
            </w:r>
          </w:p>
        </w:tc>
        <w:tc>
          <w:tcPr>
            <w:tcW w:type="dxa" w:w="7160"/>
            <w:tcBorders>
              <w:top w:val="none" w:color="FFFFFF" w:sz="0"/>
              <w:left w:val="none" w:color="FFFFFF" w:sz="0"/>
              <w:bottom w:val="none" w:color="FFFFFF" w:sz="0"/>
              <w:right w:val="none" w:color="FFFFFF" w:sz="0"/>
            </w:tcBorders>
            <w:tcMar>
              <w:top w:type="dxa" w:w="80"/>
              <w:left w:type="dxa" w:w="140"/>
              <w:bottom w:type="dxa" w:w="80"/>
              <w:right w:type="dxa" w:w="100"/>
            </w:tcMar>
          </w:tcPr>
          <w:p>
            <w:r>
              <w:rPr>
                <w:rFonts w:ascii="Arial" w:cs="Arial" w:eastAsia="Arial" w:hAnsi="Arial"/>
                <w:sz w:val="20"/>
                <w:szCs w:val="20"/>
              </w:rPr>
              <w:t xml:space="preserve">Always on. Review weekly. Pause if CPM exceeds ₦800.</w:t>
            </w:r>
          </w:p>
        </w:tc>
      </w:tr>
      <w:tr>
        <w:tc>
          <w:tcPr>
            <w:tcW w:type="dxa" w:w="2200"/>
            <w:tcBorders>
              <w:top w:val="none" w:color="FFFFFF" w:sz="0"/>
              <w:left w:val="none" w:color="FFFFFF" w:sz="0"/>
              <w:bottom w:val="none" w:color="FFFFFF" w:sz="0"/>
              <w:right w:val="none" w:color="FFFFFF" w:sz="0"/>
            </w:tcBorders>
            <w:shd w:fill="F7F7F7" w:val="clear"/>
            <w:tcMar>
              <w:top w:type="dxa" w:w="80"/>
              <w:left w:type="dxa" w:w="140"/>
              <w:bottom w:type="dxa" w:w="80"/>
              <w:right w:type="dxa" w:w="100"/>
            </w:tcMar>
          </w:tcPr>
          <w:p>
            <w:r>
              <w:rPr>
                <w:rFonts w:ascii="Arial" w:cs="Arial" w:eastAsia="Arial" w:hAnsi="Arial"/>
                <w:b/>
                <w:bCs/>
                <w:sz w:val="20"/>
                <w:szCs w:val="20"/>
              </w:rPr>
              <w:t xml:space="preserve">Bid Strategy</w:t>
            </w:r>
          </w:p>
        </w:tc>
        <w:tc>
          <w:tcPr>
            <w:tcW w:type="dxa" w:w="7160"/>
            <w:tcBorders>
              <w:top w:val="none" w:color="FFFFFF" w:sz="0"/>
              <w:left w:val="none" w:color="FFFFFF" w:sz="0"/>
              <w:bottom w:val="none" w:color="FFFFFF" w:sz="0"/>
              <w:right w:val="none" w:color="FFFFFF" w:sz="0"/>
            </w:tcBorders>
            <w:tcMar>
              <w:top w:type="dxa" w:w="80"/>
              <w:left w:type="dxa" w:w="140"/>
              <w:bottom w:type="dxa" w:w="80"/>
              <w:right w:type="dxa" w:w="100"/>
            </w:tcMar>
          </w:tcPr>
          <w:p>
            <w:r>
              <w:rPr>
                <w:rFonts w:ascii="Arial" w:cs="Arial" w:eastAsia="Arial" w:hAnsi="Arial"/>
                <w:sz w:val="20"/>
                <w:szCs w:val="20"/>
              </w:rPr>
              <w:t xml:space="preserve">Cost per result goal — keep it broad, let Meta find the audience</w:t>
            </w:r>
          </w:p>
        </w:tc>
      </w:tr>
    </w:tbl>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0F0" w:val="clear"/>
            <w:tcMar>
              <w:top w:type="dxa" w:w="100"/>
              <w:left w:type="dxa" w:w="160"/>
              <w:bottom w:type="dxa" w:w="100"/>
              <w:right w:type="dxa" w:w="160"/>
            </w:tcMar>
          </w:tcPr>
          <w:p>
            <w:r>
              <w:rPr>
                <w:rFonts w:ascii="Arial" w:cs="Arial" w:eastAsia="Arial" w:hAnsi="Arial"/>
                <w:b/>
                <w:bCs/>
                <w:color w:val="0D0D0D"/>
                <w:sz w:val="24"/>
                <w:szCs w:val="24"/>
              </w:rPr>
              <w:t xml:space="preserve">Campaign B — Lead Generation (Active Push)</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7F7F7" w:val="clear"/>
            <w:tcMar>
              <w:top w:type="dxa" w:w="80"/>
              <w:left w:type="dxa" w:w="140"/>
              <w:bottom w:type="dxa" w:w="80"/>
              <w:right w:type="dxa" w:w="100"/>
            </w:tcMar>
          </w:tcPr>
          <w:p>
            <w:r>
              <w:rPr>
                <w:rFonts w:ascii="Arial" w:cs="Arial" w:eastAsia="Arial" w:hAnsi="Arial"/>
                <w:b/>
                <w:bCs/>
                <w:sz w:val="20"/>
                <w:szCs w:val="20"/>
              </w:rPr>
              <w:t xml:space="preserve">Objective</w:t>
            </w:r>
          </w:p>
        </w:tc>
        <w:tc>
          <w:tcPr>
            <w:tcW w:type="dxa" w:w="7160"/>
            <w:tcBorders>
              <w:top w:val="none" w:color="FFFFFF" w:sz="0"/>
              <w:left w:val="none" w:color="FFFFFF" w:sz="0"/>
              <w:bottom w:val="none" w:color="FFFFFF" w:sz="0"/>
              <w:right w:val="none" w:color="FFFFFF" w:sz="0"/>
            </w:tcBorders>
            <w:tcMar>
              <w:top w:type="dxa" w:w="80"/>
              <w:left w:type="dxa" w:w="140"/>
              <w:bottom w:type="dxa" w:w="80"/>
              <w:right w:type="dxa" w:w="100"/>
            </w:tcMar>
          </w:tcPr>
          <w:p>
            <w:r>
              <w:rPr>
                <w:rFonts w:ascii="Arial" w:cs="Arial" w:eastAsia="Arial" w:hAnsi="Arial"/>
                <w:sz w:val="20"/>
                <w:szCs w:val="20"/>
              </w:rPr>
              <w:t xml:space="preserve">Leads → Instant Forms</w:t>
            </w:r>
          </w:p>
        </w:tc>
      </w:tr>
      <w:tr>
        <w:tc>
          <w:tcPr>
            <w:tcW w:type="dxa" w:w="2200"/>
            <w:tcBorders>
              <w:top w:val="none" w:color="FFFFFF" w:sz="0"/>
              <w:left w:val="none" w:color="FFFFFF" w:sz="0"/>
              <w:bottom w:val="none" w:color="FFFFFF" w:sz="0"/>
              <w:right w:val="none" w:color="FFFFFF" w:sz="0"/>
            </w:tcBorders>
            <w:shd w:fill="F7F7F7" w:val="clear"/>
            <w:tcMar>
              <w:top w:type="dxa" w:w="80"/>
              <w:left w:type="dxa" w:w="140"/>
              <w:bottom w:type="dxa" w:w="80"/>
              <w:right w:type="dxa" w:w="100"/>
            </w:tcMar>
          </w:tcPr>
          <w:p>
            <w:r>
              <w:rPr>
                <w:rFonts w:ascii="Arial" w:cs="Arial" w:eastAsia="Arial" w:hAnsi="Arial"/>
                <w:b/>
                <w:bCs/>
                <w:sz w:val="20"/>
                <w:szCs w:val="20"/>
              </w:rPr>
              <w:t xml:space="preserve">Goal</w:t>
            </w:r>
          </w:p>
        </w:tc>
        <w:tc>
          <w:tcPr>
            <w:tcW w:type="dxa" w:w="7160"/>
            <w:tcBorders>
              <w:top w:val="none" w:color="FFFFFF" w:sz="0"/>
              <w:left w:val="none" w:color="FFFFFF" w:sz="0"/>
              <w:bottom w:val="none" w:color="FFFFFF" w:sz="0"/>
              <w:right w:val="none" w:color="FFFFFF" w:sz="0"/>
            </w:tcBorders>
            <w:tcMar>
              <w:top w:type="dxa" w:w="80"/>
              <w:left w:type="dxa" w:w="140"/>
              <w:bottom w:type="dxa" w:w="80"/>
              <w:right w:type="dxa" w:w="100"/>
            </w:tcMar>
          </w:tcPr>
          <w:p>
            <w:r>
              <w:rPr>
                <w:rFonts w:ascii="Arial" w:cs="Arial" w:eastAsia="Arial" w:hAnsi="Arial"/>
                <w:sz w:val="20"/>
                <w:szCs w:val="20"/>
              </w:rPr>
              <w:t xml:space="preserve">Capture name, email, and VA type needed. Feed directly into Back Office intake pipeline.</w:t>
            </w:r>
          </w:p>
        </w:tc>
      </w:tr>
      <w:tr>
        <w:tc>
          <w:tcPr>
            <w:tcW w:type="dxa" w:w="2200"/>
            <w:tcBorders>
              <w:top w:val="none" w:color="FFFFFF" w:sz="0"/>
              <w:left w:val="none" w:color="FFFFFF" w:sz="0"/>
              <w:bottom w:val="none" w:color="FFFFFF" w:sz="0"/>
              <w:right w:val="none" w:color="FFFFFF" w:sz="0"/>
            </w:tcBorders>
            <w:shd w:fill="F7F7F7" w:val="clear"/>
            <w:tcMar>
              <w:top w:type="dxa" w:w="80"/>
              <w:left w:type="dxa" w:w="140"/>
              <w:bottom w:type="dxa" w:w="80"/>
              <w:right w:type="dxa" w:w="100"/>
            </w:tcMar>
          </w:tcPr>
          <w:p>
            <w:r>
              <w:rPr>
                <w:rFonts w:ascii="Arial" w:cs="Arial" w:eastAsia="Arial" w:hAnsi="Arial"/>
                <w:b/>
                <w:bCs/>
                <w:sz w:val="20"/>
                <w:szCs w:val="20"/>
              </w:rPr>
              <w:t xml:space="preserve">Ad Format</w:t>
            </w:r>
          </w:p>
        </w:tc>
        <w:tc>
          <w:tcPr>
            <w:tcW w:type="dxa" w:w="7160"/>
            <w:tcBorders>
              <w:top w:val="none" w:color="FFFFFF" w:sz="0"/>
              <w:left w:val="none" w:color="FFFFFF" w:sz="0"/>
              <w:bottom w:val="none" w:color="FFFFFF" w:sz="0"/>
              <w:right w:val="none" w:color="FFFFFF" w:sz="0"/>
            </w:tcBorders>
            <w:tcMar>
              <w:top w:type="dxa" w:w="80"/>
              <w:left w:type="dxa" w:w="140"/>
              <w:bottom w:type="dxa" w:w="80"/>
              <w:right w:type="dxa" w:w="100"/>
            </w:tcMar>
          </w:tcPr>
          <w:p>
            <w:r>
              <w:rPr>
                <w:rFonts w:ascii="Arial" w:cs="Arial" w:eastAsia="Arial" w:hAnsi="Arial"/>
                <w:sz w:val="20"/>
                <w:szCs w:val="20"/>
              </w:rPr>
              <w:t xml:space="preserve">Single image or short Reel (15–20 sec) with a strong hook + CTA</w:t>
            </w:r>
          </w:p>
        </w:tc>
      </w:tr>
      <w:tr>
        <w:tc>
          <w:tcPr>
            <w:tcW w:type="dxa" w:w="2200"/>
            <w:tcBorders>
              <w:top w:val="none" w:color="FFFFFF" w:sz="0"/>
              <w:left w:val="none" w:color="FFFFFF" w:sz="0"/>
              <w:bottom w:val="none" w:color="FFFFFF" w:sz="0"/>
              <w:right w:val="none" w:color="FFFFFF" w:sz="0"/>
            </w:tcBorders>
            <w:shd w:fill="F7F7F7" w:val="clear"/>
            <w:tcMar>
              <w:top w:type="dxa" w:w="80"/>
              <w:left w:type="dxa" w:w="140"/>
              <w:bottom w:type="dxa" w:w="80"/>
              <w:right w:type="dxa" w:w="100"/>
            </w:tcMar>
          </w:tcPr>
          <w:p>
            <w:r>
              <w:rPr>
                <w:rFonts w:ascii="Arial" w:cs="Arial" w:eastAsia="Arial" w:hAnsi="Arial"/>
                <w:b/>
                <w:bCs/>
                <w:sz w:val="20"/>
                <w:szCs w:val="20"/>
              </w:rPr>
              <w:t xml:space="preserve">Duration</w:t>
            </w:r>
          </w:p>
        </w:tc>
        <w:tc>
          <w:tcPr>
            <w:tcW w:type="dxa" w:w="7160"/>
            <w:tcBorders>
              <w:top w:val="none" w:color="FFFFFF" w:sz="0"/>
              <w:left w:val="none" w:color="FFFFFF" w:sz="0"/>
              <w:bottom w:val="none" w:color="FFFFFF" w:sz="0"/>
              <w:right w:val="none" w:color="FFFFFF" w:sz="0"/>
            </w:tcBorders>
            <w:tcMar>
              <w:top w:type="dxa" w:w="80"/>
              <w:left w:type="dxa" w:w="140"/>
              <w:bottom w:type="dxa" w:w="80"/>
              <w:right w:type="dxa" w:w="100"/>
            </w:tcMar>
          </w:tcPr>
          <w:p>
            <w:r>
              <w:rPr>
                <w:rFonts w:ascii="Arial" w:cs="Arial" w:eastAsia="Arial" w:hAnsi="Arial"/>
                <w:sz w:val="20"/>
                <w:szCs w:val="20"/>
              </w:rPr>
              <w:t xml:space="preserve">Run in bursts — 2 weeks on, 1 week off. Refresh creative every 2 weeks to avoid fatigue.</w:t>
            </w:r>
          </w:p>
        </w:tc>
      </w:tr>
      <w:tr>
        <w:tc>
          <w:tcPr>
            <w:tcW w:type="dxa" w:w="2200"/>
            <w:tcBorders>
              <w:top w:val="none" w:color="FFFFFF" w:sz="0"/>
              <w:left w:val="none" w:color="FFFFFF" w:sz="0"/>
              <w:bottom w:val="none" w:color="FFFFFF" w:sz="0"/>
              <w:right w:val="none" w:color="FFFFFF" w:sz="0"/>
            </w:tcBorders>
            <w:shd w:fill="F7F7F7" w:val="clear"/>
            <w:tcMar>
              <w:top w:type="dxa" w:w="80"/>
              <w:left w:type="dxa" w:w="140"/>
              <w:bottom w:type="dxa" w:w="80"/>
              <w:right w:type="dxa" w:w="100"/>
            </w:tcMar>
          </w:tcPr>
          <w:p>
            <w:r>
              <w:rPr>
                <w:rFonts w:ascii="Arial" w:cs="Arial" w:eastAsia="Arial" w:hAnsi="Arial"/>
                <w:b/>
                <w:bCs/>
                <w:sz w:val="20"/>
                <w:szCs w:val="20"/>
              </w:rPr>
              <w:t xml:space="preserve">Bid Strategy</w:t>
            </w:r>
          </w:p>
        </w:tc>
        <w:tc>
          <w:tcPr>
            <w:tcW w:type="dxa" w:w="7160"/>
            <w:tcBorders>
              <w:top w:val="none" w:color="FFFFFF" w:sz="0"/>
              <w:left w:val="none" w:color="FFFFFF" w:sz="0"/>
              <w:bottom w:val="none" w:color="FFFFFF" w:sz="0"/>
              <w:right w:val="none" w:color="FFFFFF" w:sz="0"/>
            </w:tcBorders>
            <w:tcMar>
              <w:top w:type="dxa" w:w="80"/>
              <w:left w:type="dxa" w:w="140"/>
              <w:bottom w:type="dxa" w:w="80"/>
              <w:right w:type="dxa" w:w="100"/>
            </w:tcMar>
          </w:tcPr>
          <w:p>
            <w:r>
              <w:rPr>
                <w:rFonts w:ascii="Arial" w:cs="Arial" w:eastAsia="Arial" w:hAnsi="Arial"/>
                <w:sz w:val="20"/>
                <w:szCs w:val="20"/>
              </w:rPr>
              <w:t xml:space="preserve">Lowest cost</w:t>
            </w:r>
          </w:p>
        </w:tc>
      </w:tr>
    </w:tbl>
    <w:p>
      <w:pPr>
        <w:pStyle w:val="Heading1"/>
      </w:pPr>
      <w:r>
        <w:rPr>
          <w:rFonts w:ascii="Arial" w:cs="Arial" w:eastAsia="Arial" w:hAnsi="Arial"/>
          <w:b/>
          <w:bCs/>
          <w:sz w:val="28"/>
          <w:szCs w:val="28"/>
        </w:rPr>
        <w:t xml:space="preserve">2. GEOGRAPHIC TARGETING</w:t>
      </w:r>
    </w:p>
    <w:p>
      <w:pPr>
        <w:spacing w:after="120"/>
      </w:pPr>
      <w:r>
        <w:rPr>
          <w:rFonts w:ascii="Arial" w:cs="Arial" w:eastAsia="Arial" w:hAnsi="Arial"/>
          <w:sz w:val="22"/>
          <w:szCs w:val="22"/>
        </w:rPr>
        <w:t xml:space="preserve">Set location targeting to 'People living in or recently in this location' — not 'travelling to'. This ensures you reach Lagos residents, not tourists.</w:t>
      </w:r>
    </w:p>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7F7F7" w:val="clear"/>
            <w:tcMar>
              <w:top w:type="dxa" w:w="80"/>
              <w:left w:type="dxa" w:w="140"/>
              <w:bottom w:type="dxa" w:w="80"/>
              <w:right w:type="dxa" w:w="100"/>
            </w:tcMar>
          </w:tcPr>
          <w:p>
            <w:r>
              <w:rPr>
                <w:rFonts w:ascii="Arial" w:cs="Arial" w:eastAsia="Arial" w:hAnsi="Arial"/>
                <w:b/>
                <w:bCs/>
                <w:sz w:val="20"/>
                <w:szCs w:val="20"/>
              </w:rPr>
              <w:t xml:space="preserve">Primary City</w:t>
            </w:r>
          </w:p>
        </w:tc>
        <w:tc>
          <w:tcPr>
            <w:tcW w:type="dxa" w:w="7160"/>
            <w:tcBorders>
              <w:top w:val="none" w:color="FFFFFF" w:sz="0"/>
              <w:left w:val="none" w:color="FFFFFF" w:sz="0"/>
              <w:bottom w:val="none" w:color="FFFFFF" w:sz="0"/>
              <w:right w:val="none" w:color="FFFFFF" w:sz="0"/>
            </w:tcBorders>
            <w:tcMar>
              <w:top w:type="dxa" w:w="80"/>
              <w:left w:type="dxa" w:w="140"/>
              <w:bottom w:type="dxa" w:w="80"/>
              <w:right w:type="dxa" w:w="100"/>
            </w:tcMar>
          </w:tcPr>
          <w:p>
            <w:r>
              <w:rPr>
                <w:rFonts w:ascii="Arial" w:cs="Arial" w:eastAsia="Arial" w:hAnsi="Arial"/>
                <w:sz w:val="20"/>
                <w:szCs w:val="20"/>
              </w:rPr>
              <w:t xml:space="preserve">Lagos, Lagos State, Nigeria</w:t>
            </w:r>
          </w:p>
        </w:tc>
      </w:tr>
      <w:tr>
        <w:tc>
          <w:tcPr>
            <w:tcW w:type="dxa" w:w="2200"/>
            <w:tcBorders>
              <w:top w:val="none" w:color="FFFFFF" w:sz="0"/>
              <w:left w:val="none" w:color="FFFFFF" w:sz="0"/>
              <w:bottom w:val="none" w:color="FFFFFF" w:sz="0"/>
              <w:right w:val="none" w:color="FFFFFF" w:sz="0"/>
            </w:tcBorders>
            <w:shd w:fill="F7F7F7" w:val="clear"/>
            <w:tcMar>
              <w:top w:type="dxa" w:w="80"/>
              <w:left w:type="dxa" w:w="140"/>
              <w:bottom w:type="dxa" w:w="80"/>
              <w:right w:type="dxa" w:w="100"/>
            </w:tcMar>
          </w:tcPr>
          <w:p>
            <w:r>
              <w:rPr>
                <w:rFonts w:ascii="Arial" w:cs="Arial" w:eastAsia="Arial" w:hAnsi="Arial"/>
                <w:b/>
                <w:bCs/>
                <w:sz w:val="20"/>
                <w:szCs w:val="20"/>
              </w:rPr>
              <w:t xml:space="preserve">Secondary City</w:t>
            </w:r>
          </w:p>
        </w:tc>
        <w:tc>
          <w:tcPr>
            <w:tcW w:type="dxa" w:w="7160"/>
            <w:tcBorders>
              <w:top w:val="none" w:color="FFFFFF" w:sz="0"/>
              <w:left w:val="none" w:color="FFFFFF" w:sz="0"/>
              <w:bottom w:val="none" w:color="FFFFFF" w:sz="0"/>
              <w:right w:val="none" w:color="FFFFFF" w:sz="0"/>
            </w:tcBorders>
            <w:tcMar>
              <w:top w:type="dxa" w:w="80"/>
              <w:left w:type="dxa" w:w="140"/>
              <w:bottom w:type="dxa" w:w="80"/>
              <w:right w:type="dxa" w:w="100"/>
            </w:tcMar>
          </w:tcPr>
          <w:p>
            <w:r>
              <w:rPr>
                <w:rFonts w:ascii="Arial" w:cs="Arial" w:eastAsia="Arial" w:hAnsi="Arial"/>
                <w:sz w:val="20"/>
                <w:szCs w:val="20"/>
              </w:rPr>
              <w:t xml:space="preserve">Abuja (FCT), Nigeria</w:t>
            </w:r>
          </w:p>
        </w:tc>
      </w:tr>
      <w:tr>
        <w:tc>
          <w:tcPr>
            <w:tcW w:type="dxa" w:w="2200"/>
            <w:tcBorders>
              <w:top w:val="none" w:color="FFFFFF" w:sz="0"/>
              <w:left w:val="none" w:color="FFFFFF" w:sz="0"/>
              <w:bottom w:val="none" w:color="FFFFFF" w:sz="0"/>
              <w:right w:val="none" w:color="FFFFFF" w:sz="0"/>
            </w:tcBorders>
            <w:shd w:fill="F7F7F7" w:val="clear"/>
            <w:tcMar>
              <w:top w:type="dxa" w:w="80"/>
              <w:left w:type="dxa" w:w="140"/>
              <w:bottom w:type="dxa" w:w="80"/>
              <w:right w:type="dxa" w:w="100"/>
            </w:tcMar>
          </w:tcPr>
          <w:p>
            <w:r>
              <w:rPr>
                <w:rFonts w:ascii="Arial" w:cs="Arial" w:eastAsia="Arial" w:hAnsi="Arial"/>
                <w:b/>
                <w:bCs/>
                <w:sz w:val="20"/>
                <w:szCs w:val="20"/>
              </w:rPr>
              <w:t xml:space="preserve">Radius</w:t>
            </w:r>
          </w:p>
        </w:tc>
        <w:tc>
          <w:tcPr>
            <w:tcW w:type="dxa" w:w="7160"/>
            <w:tcBorders>
              <w:top w:val="none" w:color="FFFFFF" w:sz="0"/>
              <w:left w:val="none" w:color="FFFFFF" w:sz="0"/>
              <w:bottom w:val="none" w:color="FFFFFF" w:sz="0"/>
              <w:right w:val="none" w:color="FFFFFF" w:sz="0"/>
            </w:tcBorders>
            <w:tcMar>
              <w:top w:type="dxa" w:w="80"/>
              <w:left w:type="dxa" w:w="140"/>
              <w:bottom w:type="dxa" w:w="80"/>
              <w:right w:type="dxa" w:w="100"/>
            </w:tcMar>
          </w:tcPr>
          <w:p>
            <w:r>
              <w:rPr>
                <w:rFonts w:ascii="Arial" w:cs="Arial" w:eastAsia="Arial" w:hAnsi="Arial"/>
                <w:sz w:val="20"/>
                <w:szCs w:val="20"/>
              </w:rPr>
              <w:t xml:space="preserve">No radius targeting — use city-level only. Lagos is too sprawling for radius to be useful.</w:t>
            </w:r>
          </w:p>
        </w:tc>
      </w:tr>
      <w:tr>
        <w:tc>
          <w:tcPr>
            <w:tcW w:type="dxa" w:w="2200"/>
            <w:tcBorders>
              <w:top w:val="none" w:color="FFFFFF" w:sz="0"/>
              <w:left w:val="none" w:color="FFFFFF" w:sz="0"/>
              <w:bottom w:val="none" w:color="FFFFFF" w:sz="0"/>
              <w:right w:val="none" w:color="FFFFFF" w:sz="0"/>
            </w:tcBorders>
            <w:shd w:fill="F7F7F7" w:val="clear"/>
            <w:tcMar>
              <w:top w:type="dxa" w:w="80"/>
              <w:left w:type="dxa" w:w="140"/>
              <w:bottom w:type="dxa" w:w="80"/>
              <w:right w:type="dxa" w:w="100"/>
            </w:tcMar>
          </w:tcPr>
          <w:p>
            <w:r>
              <w:rPr>
                <w:rFonts w:ascii="Arial" w:cs="Arial" w:eastAsia="Arial" w:hAnsi="Arial"/>
                <w:b/>
                <w:bCs/>
                <w:sz w:val="20"/>
                <w:szCs w:val="20"/>
              </w:rPr>
              <w:t xml:space="preserve">Neighbourhoods</w:t>
            </w:r>
          </w:p>
        </w:tc>
        <w:tc>
          <w:tcPr>
            <w:tcW w:type="dxa" w:w="7160"/>
            <w:tcBorders>
              <w:top w:val="none" w:color="FFFFFF" w:sz="0"/>
              <w:left w:val="none" w:color="FFFFFF" w:sz="0"/>
              <w:bottom w:val="none" w:color="FFFFFF" w:sz="0"/>
              <w:right w:val="none" w:color="FFFFFF" w:sz="0"/>
            </w:tcBorders>
            <w:tcMar>
              <w:top w:type="dxa" w:w="80"/>
              <w:left w:type="dxa" w:w="140"/>
              <w:bottom w:type="dxa" w:w="80"/>
              <w:right w:type="dxa" w:w="100"/>
            </w:tcMar>
          </w:tcPr>
          <w:p>
            <w:r>
              <w:rPr>
                <w:rFonts w:ascii="Arial" w:cs="Arial" w:eastAsia="Arial" w:hAnsi="Arial"/>
                <w:sz w:val="20"/>
                <w:szCs w:val="20"/>
              </w:rPr>
              <w:t xml:space="preserve">Not available natively in Meta for Lagos. Use city-level + interest targeting to proxy neighbourhood.</w:t>
            </w:r>
          </w:p>
        </w:tc>
      </w:tr>
      <w:tr>
        <w:tc>
          <w:tcPr>
            <w:tcW w:type="dxa" w:w="2200"/>
            <w:tcBorders>
              <w:top w:val="none" w:color="FFFFFF" w:sz="0"/>
              <w:left w:val="none" w:color="FFFFFF" w:sz="0"/>
              <w:bottom w:val="none" w:color="FFFFFF" w:sz="0"/>
              <w:right w:val="none" w:color="FFFFFF" w:sz="0"/>
            </w:tcBorders>
            <w:shd w:fill="F7F7F7" w:val="clear"/>
            <w:tcMar>
              <w:top w:type="dxa" w:w="80"/>
              <w:left w:type="dxa" w:w="140"/>
              <w:bottom w:type="dxa" w:w="80"/>
              <w:right w:type="dxa" w:w="100"/>
            </w:tcMar>
          </w:tcPr>
          <w:p>
            <w:r>
              <w:rPr>
                <w:rFonts w:ascii="Arial" w:cs="Arial" w:eastAsia="Arial" w:hAnsi="Arial"/>
                <w:b/>
                <w:bCs/>
                <w:sz w:val="20"/>
                <w:szCs w:val="20"/>
              </w:rPr>
              <w:t xml:space="preserve">Exclusions</w:t>
            </w:r>
          </w:p>
        </w:tc>
        <w:tc>
          <w:tcPr>
            <w:tcW w:type="dxa" w:w="7160"/>
            <w:tcBorders>
              <w:top w:val="none" w:color="FFFFFF" w:sz="0"/>
              <w:left w:val="none" w:color="FFFFFF" w:sz="0"/>
              <w:bottom w:val="none" w:color="FFFFFF" w:sz="0"/>
              <w:right w:val="none" w:color="FFFFFF" w:sz="0"/>
            </w:tcBorders>
            <w:tcMar>
              <w:top w:type="dxa" w:w="80"/>
              <w:left w:type="dxa" w:w="140"/>
              <w:bottom w:type="dxa" w:w="80"/>
              <w:right w:type="dxa" w:w="100"/>
            </w:tcMar>
          </w:tcPr>
          <w:p>
            <w:r>
              <w:rPr>
                <w:rFonts w:ascii="Arial" w:cs="Arial" w:eastAsia="Arial" w:hAnsi="Arial"/>
                <w:sz w:val="20"/>
                <w:szCs w:val="20"/>
              </w:rPr>
              <w:t xml:space="preserve">Exclude all other Nigerian states for Campaign B (Lead Gen). Campaign A can stay national.</w:t>
            </w:r>
          </w:p>
        </w:tc>
      </w:tr>
    </w:tbl>
    <w:p>
      <w:pPr>
        <w:spacing w:after="60" w:before="80"/>
      </w:pPr>
    </w:p>
    <w:p>
      <w:pPr>
        <w:spacing w:after="120"/>
      </w:pPr>
      <w:r>
        <w:rPr>
          <w:rFonts w:ascii="Arial" w:cs="Arial" w:eastAsia="Arial" w:hAnsi="Arial"/>
          <w:b/>
          <w:bCs/>
          <w:sz w:val="22"/>
          <w:szCs w:val="22"/>
        </w:rPr>
        <w:t xml:space="preserve">Why Lagos only for Lead Gen: </w:t>
      </w:r>
      <w:r>
        <w:rPr>
          <w:rFonts w:ascii="Arial" w:cs="Arial" w:eastAsia="Arial" w:hAnsi="Arial"/>
          <w:sz w:val="22"/>
          <w:szCs w:val="22"/>
        </w:rPr>
        <w:t xml:space="preserve">Back Office's on-ground capacity is concentrated in Lagos. Generating leads from Kano or Port Harcourt that you cannot service wastes budget and trains Meta's algorithm on the wrong signal.</w:t>
      </w:r>
    </w:p>
    <w:p>
      <w:pPr>
        <w:pStyle w:val="Heading1"/>
      </w:pPr>
      <w:r>
        <w:rPr>
          <w:rFonts w:ascii="Arial" w:cs="Arial" w:eastAsia="Arial" w:hAnsi="Arial"/>
          <w:b/>
          <w:bCs/>
          <w:sz w:val="28"/>
          <w:szCs w:val="28"/>
        </w:rPr>
        <w:t xml:space="preserve">3. AUDIENCE SEGMENTS</w:t>
      </w:r>
    </w:p>
    <w:p>
      <w:pPr>
        <w:spacing w:after="120"/>
      </w:pPr>
      <w:r>
        <w:rPr>
          <w:rFonts w:ascii="Arial" w:cs="Arial" w:eastAsia="Arial" w:hAnsi="Arial"/>
          <w:sz w:val="22"/>
          <w:szCs w:val="22"/>
        </w:rPr>
        <w:t xml:space="preserve">Create six separate ad sets — one per audience segment. This lets you see which VA type generates the most engagement and leads, so you can double down on what works. Start with Audiences 1 and 2, then activate the rest as budget allows.</w:t>
      </w:r>
    </w:p>
    <w:p>
      <w:pPr>
        <w:spacing w:after="60" w:before="200"/>
      </w:pPr>
    </w:p>
    <w:p>
      <w:pPr>
        <w:spacing w:after="40"/>
      </w:pPr>
      <w:r>
        <w:rPr>
          <w:rFonts w:ascii="Arial" w:cs="Arial" w:eastAsia="Arial" w:hAnsi="Arial"/>
          <w:b/>
          <w:bCs/>
          <w:color w:val="666666"/>
          <w:sz w:val="20"/>
          <w:szCs w:val="20"/>
        </w:rPr>
        <w:t xml:space="preserve">Audience 1  </w:t>
      </w:r>
      <w:r>
        <w:rPr>
          <w:rFonts w:ascii="Arial" w:cs="Arial" w:eastAsia="Arial" w:hAnsi="Arial"/>
          <w:b/>
          <w:bCs/>
          <w:sz w:val="24"/>
          <w:szCs w:val="24"/>
        </w:rPr>
        <w:t xml:space="preserve">The Busy Founder / Executive</w:t>
      </w:r>
    </w:p>
    <w:p>
      <w:pPr>
        <w:spacing w:after="120"/>
      </w:pPr>
      <w:r>
        <w:rPr>
          <w:rFonts w:ascii="Arial" w:cs="Arial" w:eastAsia="Arial" w:hAnsi="Arial"/>
          <w:color w:val="666666"/>
          <w:sz w:val="20"/>
          <w:szCs w:val="20"/>
        </w:rPr>
        <w:t xml:space="preserve">Executive VA · Research 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E0E0" w:sz="1"/>
              <w:left w:val="single" w:color="E0E0E0" w:sz="1"/>
              <w:bottom w:val="single" w:color="E0E0E0" w:sz="1"/>
              <w:right w:val="single" w:color="E0E0E0" w:sz="1"/>
            </w:tcBorders>
            <w:shd w:fill="F7F7F7" w:val="clear"/>
            <w:tcMar>
              <w:top w:type="dxa" w:w="80"/>
              <w:left w:type="dxa" w:w="120"/>
              <w:bottom w:type="dxa" w:w="80"/>
              <w:right w:type="dxa" w:w="100"/>
            </w:tcMar>
          </w:tcPr>
          <w:p>
            <w:r>
              <w:rPr>
                <w:rFonts w:ascii="Arial" w:cs="Arial" w:eastAsia="Arial" w:hAnsi="Arial"/>
                <w:b/>
                <w:bCs/>
                <w:color w:val="666666"/>
                <w:sz w:val="20"/>
                <w:szCs w:val="20"/>
              </w:rPr>
              <w:t xml:space="preserve">Age</w:t>
            </w:r>
          </w:p>
        </w:tc>
        <w:tc>
          <w:tcPr>
            <w:tcW w:type="dxa" w:w="6560"/>
            <w:tcBorders>
              <w:top w:val="single" w:color="E0E0E0" w:sz="1"/>
              <w:left w:val="single" w:color="E0E0E0" w:sz="1"/>
              <w:bottom w:val="single" w:color="E0E0E0" w:sz="1"/>
              <w:right w:val="single" w:color="E0E0E0" w:sz="1"/>
            </w:tcBorders>
            <w:tcMar>
              <w:top w:type="dxa" w:w="80"/>
              <w:left w:type="dxa" w:w="120"/>
              <w:bottom w:type="dxa" w:w="80"/>
              <w:right w:type="dxa" w:w="100"/>
            </w:tcMar>
          </w:tcPr>
          <w:p>
            <w:r>
              <w:rPr>
                <w:rFonts w:ascii="Arial" w:cs="Arial" w:eastAsia="Arial" w:hAnsi="Arial"/>
                <w:sz w:val="20"/>
                <w:szCs w:val="20"/>
              </w:rPr>
              <w:t xml:space="preserve">27 – 45</w:t>
            </w:r>
          </w:p>
        </w:tc>
      </w:tr>
      <w:tr>
        <w:tc>
          <w:tcPr>
            <w:tcW w:type="dxa" w:w="2800"/>
            <w:tcBorders>
              <w:top w:val="single" w:color="E0E0E0" w:sz="1"/>
              <w:left w:val="single" w:color="E0E0E0" w:sz="1"/>
              <w:bottom w:val="single" w:color="E0E0E0" w:sz="1"/>
              <w:right w:val="single" w:color="E0E0E0" w:sz="1"/>
            </w:tcBorders>
            <w:shd w:fill="F7F7F7" w:val="clear"/>
            <w:tcMar>
              <w:top w:type="dxa" w:w="80"/>
              <w:left w:type="dxa" w:w="120"/>
              <w:bottom w:type="dxa" w:w="80"/>
              <w:right w:type="dxa" w:w="100"/>
            </w:tcMar>
          </w:tcPr>
          <w:p>
            <w:r>
              <w:rPr>
                <w:rFonts w:ascii="Arial" w:cs="Arial" w:eastAsia="Arial" w:hAnsi="Arial"/>
                <w:b/>
                <w:bCs/>
                <w:color w:val="666666"/>
                <w:sz w:val="20"/>
                <w:szCs w:val="20"/>
              </w:rPr>
              <w:t xml:space="preserve">Gender</w:t>
            </w:r>
          </w:p>
        </w:tc>
        <w:tc>
          <w:tcPr>
            <w:tcW w:type="dxa" w:w="6560"/>
            <w:tcBorders>
              <w:top w:val="single" w:color="E0E0E0" w:sz="1"/>
              <w:left w:val="single" w:color="E0E0E0" w:sz="1"/>
              <w:bottom w:val="single" w:color="E0E0E0" w:sz="1"/>
              <w:right w:val="single" w:color="E0E0E0" w:sz="1"/>
            </w:tcBorders>
            <w:tcMar>
              <w:top w:type="dxa" w:w="80"/>
              <w:left w:type="dxa" w:w="120"/>
              <w:bottom w:type="dxa" w:w="80"/>
              <w:right w:type="dxa" w:w="100"/>
            </w:tcMar>
          </w:tcPr>
          <w:p>
            <w:r>
              <w:rPr>
                <w:rFonts w:ascii="Arial" w:cs="Arial" w:eastAsia="Arial" w:hAnsi="Arial"/>
                <w:sz w:val="20"/>
                <w:szCs w:val="20"/>
              </w:rPr>
              <w:t xml:space="preserve">All</w:t>
            </w:r>
          </w:p>
        </w:tc>
      </w:tr>
      <w:tr>
        <w:tc>
          <w:tcPr>
            <w:tcW w:type="dxa" w:w="2800"/>
            <w:tcBorders>
              <w:top w:val="single" w:color="E0E0E0" w:sz="1"/>
              <w:left w:val="single" w:color="E0E0E0" w:sz="1"/>
              <w:bottom w:val="single" w:color="E0E0E0" w:sz="1"/>
              <w:right w:val="single" w:color="E0E0E0" w:sz="1"/>
            </w:tcBorders>
            <w:shd w:fill="F7F7F7" w:val="clear"/>
            <w:tcMar>
              <w:top w:type="dxa" w:w="80"/>
              <w:left w:type="dxa" w:w="120"/>
              <w:bottom w:type="dxa" w:w="80"/>
              <w:right w:type="dxa" w:w="100"/>
            </w:tcMar>
          </w:tcPr>
          <w:p>
            <w:r>
              <w:rPr>
                <w:rFonts w:ascii="Arial" w:cs="Arial" w:eastAsia="Arial" w:hAnsi="Arial"/>
                <w:b/>
                <w:bCs/>
                <w:color w:val="666666"/>
                <w:sz w:val="20"/>
                <w:szCs w:val="20"/>
              </w:rPr>
              <w:t xml:space="preserve">Interests</w:t>
            </w:r>
          </w:p>
        </w:tc>
        <w:tc>
          <w:tcPr>
            <w:tcW w:type="dxa" w:w="6560"/>
            <w:tcBorders>
              <w:top w:val="single" w:color="E0E0E0" w:sz="1"/>
              <w:left w:val="single" w:color="E0E0E0" w:sz="1"/>
              <w:bottom w:val="single" w:color="E0E0E0" w:sz="1"/>
              <w:right w:val="single" w:color="E0E0E0" w:sz="1"/>
            </w:tcBorders>
            <w:tcMar>
              <w:top w:type="dxa" w:w="80"/>
              <w:left w:type="dxa" w:w="120"/>
              <w:bottom w:type="dxa" w:w="80"/>
              <w:right w:type="dxa" w:w="100"/>
            </w:tcMar>
          </w:tcPr>
          <w:p>
            <w:r>
              <w:rPr>
                <w:rFonts w:ascii="Arial" w:cs="Arial" w:eastAsia="Arial" w:hAnsi="Arial"/>
                <w:sz w:val="20"/>
                <w:szCs w:val="20"/>
              </w:rPr>
              <w:t xml:space="preserve">Entrepreneurship, Business management, Startup company, Small business, Venture capital, Angel investing, Leadership, Productivity, Time management, Getting Things Done</w:t>
            </w:r>
          </w:p>
        </w:tc>
      </w:tr>
      <w:tr>
        <w:tc>
          <w:tcPr>
            <w:tcW w:type="dxa" w:w="2800"/>
            <w:tcBorders>
              <w:top w:val="single" w:color="E0E0E0" w:sz="1"/>
              <w:left w:val="single" w:color="E0E0E0" w:sz="1"/>
              <w:bottom w:val="single" w:color="E0E0E0" w:sz="1"/>
              <w:right w:val="single" w:color="E0E0E0" w:sz="1"/>
            </w:tcBorders>
            <w:shd w:fill="F7F7F7" w:val="clear"/>
            <w:tcMar>
              <w:top w:type="dxa" w:w="80"/>
              <w:left w:type="dxa" w:w="120"/>
              <w:bottom w:type="dxa" w:w="80"/>
              <w:right w:type="dxa" w:w="100"/>
            </w:tcMar>
          </w:tcPr>
          <w:p>
            <w:r>
              <w:rPr>
                <w:rFonts w:ascii="Arial" w:cs="Arial" w:eastAsia="Arial" w:hAnsi="Arial"/>
                <w:b/>
                <w:bCs/>
                <w:color w:val="666666"/>
                <w:sz w:val="20"/>
                <w:szCs w:val="20"/>
              </w:rPr>
              <w:t xml:space="preserve">Job Titles
(Detailed Targeting)</w:t>
            </w:r>
          </w:p>
        </w:tc>
        <w:tc>
          <w:tcPr>
            <w:tcW w:type="dxa" w:w="6560"/>
            <w:tcBorders>
              <w:top w:val="single" w:color="E0E0E0" w:sz="1"/>
              <w:left w:val="single" w:color="E0E0E0" w:sz="1"/>
              <w:bottom w:val="single" w:color="E0E0E0" w:sz="1"/>
              <w:right w:val="single" w:color="E0E0E0" w:sz="1"/>
            </w:tcBorders>
            <w:tcMar>
              <w:top w:type="dxa" w:w="80"/>
              <w:left w:type="dxa" w:w="120"/>
              <w:bottom w:type="dxa" w:w="80"/>
              <w:right w:type="dxa" w:w="100"/>
            </w:tcMar>
          </w:tcPr>
          <w:p>
            <w:r>
              <w:rPr>
                <w:rFonts w:ascii="Arial" w:cs="Arial" w:eastAsia="Arial" w:hAnsi="Arial"/>
                <w:sz w:val="20"/>
                <w:szCs w:val="20"/>
              </w:rPr>
              <w:t xml:space="preserve">CEO, Co-founder, Founder, Managing Director, Director, Chief Executive Officer, General Manager, Country Manager — add these under Detailed Targeting &gt; Demographics &gt; Work &gt; Job Titles</w:t>
            </w:r>
          </w:p>
        </w:tc>
      </w:tr>
      <w:tr>
        <w:tc>
          <w:tcPr>
            <w:tcW w:type="dxa" w:w="2800"/>
            <w:tcBorders>
              <w:top w:val="single" w:color="E0E0E0" w:sz="1"/>
              <w:left w:val="single" w:color="E0E0E0" w:sz="1"/>
              <w:bottom w:val="single" w:color="E0E0E0" w:sz="1"/>
              <w:right w:val="single" w:color="E0E0E0" w:sz="1"/>
            </w:tcBorders>
            <w:shd w:fill="F7F7F7" w:val="clear"/>
            <w:tcMar>
              <w:top w:type="dxa" w:w="80"/>
              <w:left w:type="dxa" w:w="120"/>
              <w:bottom w:type="dxa" w:w="80"/>
              <w:right w:type="dxa" w:w="100"/>
            </w:tcMar>
          </w:tcPr>
          <w:p>
            <w:r>
              <w:rPr>
                <w:rFonts w:ascii="Arial" w:cs="Arial" w:eastAsia="Arial" w:hAnsi="Arial"/>
                <w:b/>
                <w:bCs/>
                <w:color w:val="666666"/>
                <w:sz w:val="20"/>
                <w:szCs w:val="20"/>
              </w:rPr>
              <w:t xml:space="preserve">Behaviours</w:t>
            </w:r>
          </w:p>
        </w:tc>
        <w:tc>
          <w:tcPr>
            <w:tcW w:type="dxa" w:w="6560"/>
            <w:tcBorders>
              <w:top w:val="single" w:color="E0E0E0" w:sz="1"/>
              <w:left w:val="single" w:color="E0E0E0" w:sz="1"/>
              <w:bottom w:val="single" w:color="E0E0E0" w:sz="1"/>
              <w:right w:val="single" w:color="E0E0E0" w:sz="1"/>
            </w:tcBorders>
            <w:tcMar>
              <w:top w:type="dxa" w:w="80"/>
              <w:left w:type="dxa" w:w="120"/>
              <w:bottom w:type="dxa" w:w="80"/>
              <w:right w:type="dxa" w:w="100"/>
            </w:tcMar>
          </w:tcPr>
          <w:p>
            <w:r>
              <w:rPr>
                <w:rFonts w:ascii="Arial" w:cs="Arial" w:eastAsia="Arial" w:hAnsi="Arial"/>
                <w:sz w:val="20"/>
                <w:szCs w:val="20"/>
              </w:rPr>
              <w:t xml:space="preserve">Small business owners (Meta behaviour), Frequent international travellers, Early technology adopters</w:t>
            </w:r>
          </w:p>
        </w:tc>
      </w:tr>
      <w:tr>
        <w:tc>
          <w:tcPr>
            <w:tcW w:type="dxa" w:w="2800"/>
            <w:tcBorders>
              <w:top w:val="single" w:color="E0E0E0" w:sz="1"/>
              <w:left w:val="single" w:color="E0E0E0" w:sz="1"/>
              <w:bottom w:val="single" w:color="E0E0E0" w:sz="1"/>
              <w:right w:val="single" w:color="E0E0E0" w:sz="1"/>
            </w:tcBorders>
            <w:shd w:fill="F7F7F7" w:val="clear"/>
            <w:tcMar>
              <w:top w:type="dxa" w:w="80"/>
              <w:left w:type="dxa" w:w="120"/>
              <w:bottom w:type="dxa" w:w="80"/>
              <w:right w:type="dxa" w:w="100"/>
            </w:tcMar>
          </w:tcPr>
          <w:p>
            <w:r>
              <w:rPr>
                <w:rFonts w:ascii="Arial" w:cs="Arial" w:eastAsia="Arial" w:hAnsi="Arial"/>
                <w:b/>
                <w:bCs/>
                <w:color w:val="666666"/>
                <w:sz w:val="20"/>
                <w:szCs w:val="20"/>
              </w:rPr>
              <w:t xml:space="preserve">Platforms</w:t>
            </w:r>
          </w:p>
        </w:tc>
        <w:tc>
          <w:tcPr>
            <w:tcW w:type="dxa" w:w="6560"/>
            <w:tcBorders>
              <w:top w:val="single" w:color="E0E0E0" w:sz="1"/>
              <w:left w:val="single" w:color="E0E0E0" w:sz="1"/>
              <w:bottom w:val="single" w:color="E0E0E0" w:sz="1"/>
              <w:right w:val="single" w:color="E0E0E0" w:sz="1"/>
            </w:tcBorders>
            <w:tcMar>
              <w:top w:type="dxa" w:w="80"/>
              <w:left w:type="dxa" w:w="120"/>
              <w:bottom w:type="dxa" w:w="80"/>
              <w:right w:type="dxa" w:w="100"/>
            </w:tcMar>
          </w:tcPr>
          <w:p>
            <w:r>
              <w:rPr>
                <w:rFonts w:ascii="Arial" w:cs="Arial" w:eastAsia="Arial" w:hAnsi="Arial"/>
                <w:sz w:val="20"/>
                <w:szCs w:val="20"/>
              </w:rPr>
              <w:t xml:space="preserve">Instagram only. This audience is most reachable on IG, not Facebook.</w:t>
            </w:r>
          </w:p>
        </w:tc>
      </w:tr>
      <w:tr>
        <w:tc>
          <w:tcPr>
            <w:tcW w:type="dxa" w:w="2800"/>
            <w:tcBorders>
              <w:top w:val="single" w:color="E0E0E0" w:sz="1"/>
              <w:left w:val="single" w:color="E0E0E0" w:sz="1"/>
              <w:bottom w:val="single" w:color="E0E0E0" w:sz="1"/>
              <w:right w:val="single" w:color="E0E0E0" w:sz="1"/>
            </w:tcBorders>
            <w:shd w:fill="F7F7F7" w:val="clear"/>
            <w:tcMar>
              <w:top w:type="dxa" w:w="80"/>
              <w:left w:type="dxa" w:w="120"/>
              <w:bottom w:type="dxa" w:w="80"/>
              <w:right w:type="dxa" w:w="100"/>
            </w:tcMar>
          </w:tcPr>
          <w:p>
            <w:r>
              <w:rPr>
                <w:rFonts w:ascii="Arial" w:cs="Arial" w:eastAsia="Arial" w:hAnsi="Arial"/>
                <w:b/>
                <w:bCs/>
                <w:color w:val="666666"/>
                <w:sz w:val="20"/>
                <w:szCs w:val="20"/>
              </w:rPr>
              <w:t xml:space="preserve">Exclude</w:t>
            </w:r>
          </w:p>
        </w:tc>
        <w:tc>
          <w:tcPr>
            <w:tcW w:type="dxa" w:w="6560"/>
            <w:tcBorders>
              <w:top w:val="single" w:color="E0E0E0" w:sz="1"/>
              <w:left w:val="single" w:color="E0E0E0" w:sz="1"/>
              <w:bottom w:val="single" w:color="E0E0E0" w:sz="1"/>
              <w:right w:val="single" w:color="E0E0E0" w:sz="1"/>
            </w:tcBorders>
            <w:tcMar>
              <w:top w:type="dxa" w:w="80"/>
              <w:left w:type="dxa" w:w="120"/>
              <w:bottom w:type="dxa" w:w="80"/>
              <w:right w:type="dxa" w:w="100"/>
            </w:tcMar>
          </w:tcPr>
          <w:p>
            <w:r>
              <w:rPr>
                <w:rFonts w:ascii="Arial" w:cs="Arial" w:eastAsia="Arial" w:hAnsi="Arial"/>
                <w:sz w:val="20"/>
                <w:szCs w:val="20"/>
              </w:rPr>
              <w:t xml:space="preserve">Students, Job seekers (exclude interests: Job searching, Career development for undergraduates)</w:t>
            </w:r>
          </w:p>
        </w:tc>
      </w:tr>
      <w:tr>
        <w:tc>
          <w:tcPr>
            <w:tcW w:type="dxa" w:w="2800"/>
            <w:tcBorders>
              <w:top w:val="single" w:color="E0E0E0" w:sz="1"/>
              <w:left w:val="single" w:color="E0E0E0" w:sz="1"/>
              <w:bottom w:val="single" w:color="E0E0E0" w:sz="1"/>
              <w:right w:val="single" w:color="E0E0E0" w:sz="1"/>
            </w:tcBorders>
            <w:shd w:fill="F7F7F7" w:val="clear"/>
            <w:tcMar>
              <w:top w:type="dxa" w:w="80"/>
              <w:left w:type="dxa" w:w="120"/>
              <w:bottom w:type="dxa" w:w="80"/>
              <w:right w:type="dxa" w:w="100"/>
            </w:tcMar>
          </w:tcPr>
          <w:p>
            <w:r>
              <w:rPr>
                <w:rFonts w:ascii="Arial" w:cs="Arial" w:eastAsia="Arial" w:hAnsi="Arial"/>
                <w:b/>
                <w:bCs/>
                <w:color w:val="666666"/>
                <w:sz w:val="20"/>
                <w:szCs w:val="20"/>
              </w:rPr>
              <w:t xml:space="preserve">Estimated Size</w:t>
            </w:r>
          </w:p>
        </w:tc>
        <w:tc>
          <w:tcPr>
            <w:tcW w:type="dxa" w:w="6560"/>
            <w:tcBorders>
              <w:top w:val="single" w:color="E0E0E0" w:sz="1"/>
              <w:left w:val="single" w:color="E0E0E0" w:sz="1"/>
              <w:bottom w:val="single" w:color="E0E0E0" w:sz="1"/>
              <w:right w:val="single" w:color="E0E0E0" w:sz="1"/>
            </w:tcBorders>
            <w:tcMar>
              <w:top w:type="dxa" w:w="80"/>
              <w:left w:type="dxa" w:w="120"/>
              <w:bottom w:type="dxa" w:w="80"/>
              <w:right w:type="dxa" w:w="100"/>
            </w:tcMar>
          </w:tcPr>
          <w:p>
            <w:r>
              <w:rPr>
                <w:rFonts w:ascii="Arial" w:cs="Arial" w:eastAsia="Arial" w:hAnsi="Arial"/>
                <w:sz w:val="20"/>
                <w:szCs w:val="20"/>
              </w:rPr>
              <w:t xml:space="preserve">80,000 – 250,000 in Lagos (broad is fine at Awareness stage; narrow for Lead Gen)</w:t>
            </w:r>
          </w:p>
        </w:tc>
      </w:tr>
    </w:tbl>
    <w:p>
      <w:pPr>
        <w:spacing w:after="60" w:before="200"/>
      </w:pPr>
    </w:p>
    <w:p>
      <w:pPr>
        <w:spacing w:after="40"/>
      </w:pPr>
      <w:r>
        <w:rPr>
          <w:rFonts w:ascii="Arial" w:cs="Arial" w:eastAsia="Arial" w:hAnsi="Arial"/>
          <w:b/>
          <w:bCs/>
          <w:color w:val="666666"/>
          <w:sz w:val="20"/>
          <w:szCs w:val="20"/>
        </w:rPr>
        <w:t xml:space="preserve">Audience 2  </w:t>
      </w:r>
      <w:r>
        <w:rPr>
          <w:rFonts w:ascii="Arial" w:cs="Arial" w:eastAsia="Arial" w:hAnsi="Arial"/>
          <w:b/>
          <w:bCs/>
          <w:sz w:val="24"/>
          <w:szCs w:val="24"/>
        </w:rPr>
        <w:t xml:space="preserve">The Lagos Creative</w:t>
      </w:r>
    </w:p>
    <w:p>
      <w:pPr>
        <w:spacing w:after="120"/>
      </w:pPr>
      <w:r>
        <w:rPr>
          <w:rFonts w:ascii="Arial" w:cs="Arial" w:eastAsia="Arial" w:hAnsi="Arial"/>
          <w:color w:val="666666"/>
          <w:sz w:val="20"/>
          <w:szCs w:val="20"/>
        </w:rPr>
        <w:t xml:space="preserve">Creative Ops VA · Event &amp; Project 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E0E0" w:sz="1"/>
              <w:left w:val="single" w:color="E0E0E0" w:sz="1"/>
              <w:bottom w:val="single" w:color="E0E0E0" w:sz="1"/>
              <w:right w:val="single" w:color="E0E0E0" w:sz="1"/>
            </w:tcBorders>
            <w:shd w:fill="F7F7F7" w:val="clear"/>
            <w:tcMar>
              <w:top w:type="dxa" w:w="80"/>
              <w:left w:type="dxa" w:w="120"/>
              <w:bottom w:type="dxa" w:w="80"/>
              <w:right w:type="dxa" w:w="100"/>
            </w:tcMar>
          </w:tcPr>
          <w:p>
            <w:r>
              <w:rPr>
                <w:rFonts w:ascii="Arial" w:cs="Arial" w:eastAsia="Arial" w:hAnsi="Arial"/>
                <w:b/>
                <w:bCs/>
                <w:color w:val="666666"/>
                <w:sz w:val="20"/>
                <w:szCs w:val="20"/>
              </w:rPr>
              <w:t xml:space="preserve">Age</w:t>
            </w:r>
          </w:p>
        </w:tc>
        <w:tc>
          <w:tcPr>
            <w:tcW w:type="dxa" w:w="6560"/>
            <w:tcBorders>
              <w:top w:val="single" w:color="E0E0E0" w:sz="1"/>
              <w:left w:val="single" w:color="E0E0E0" w:sz="1"/>
              <w:bottom w:val="single" w:color="E0E0E0" w:sz="1"/>
              <w:right w:val="single" w:color="E0E0E0" w:sz="1"/>
            </w:tcBorders>
            <w:tcMar>
              <w:top w:type="dxa" w:w="80"/>
              <w:left w:type="dxa" w:w="120"/>
              <w:bottom w:type="dxa" w:w="80"/>
              <w:right w:type="dxa" w:w="100"/>
            </w:tcMar>
          </w:tcPr>
          <w:p>
            <w:r>
              <w:rPr>
                <w:rFonts w:ascii="Arial" w:cs="Arial" w:eastAsia="Arial" w:hAnsi="Arial"/>
                <w:sz w:val="20"/>
                <w:szCs w:val="20"/>
              </w:rPr>
              <w:t xml:space="preserve">22 – 38</w:t>
            </w:r>
          </w:p>
        </w:tc>
      </w:tr>
      <w:tr>
        <w:tc>
          <w:tcPr>
            <w:tcW w:type="dxa" w:w="2800"/>
            <w:tcBorders>
              <w:top w:val="single" w:color="E0E0E0" w:sz="1"/>
              <w:left w:val="single" w:color="E0E0E0" w:sz="1"/>
              <w:bottom w:val="single" w:color="E0E0E0" w:sz="1"/>
              <w:right w:val="single" w:color="E0E0E0" w:sz="1"/>
            </w:tcBorders>
            <w:shd w:fill="F7F7F7" w:val="clear"/>
            <w:tcMar>
              <w:top w:type="dxa" w:w="80"/>
              <w:left w:type="dxa" w:w="120"/>
              <w:bottom w:type="dxa" w:w="80"/>
              <w:right w:type="dxa" w:w="100"/>
            </w:tcMar>
          </w:tcPr>
          <w:p>
            <w:r>
              <w:rPr>
                <w:rFonts w:ascii="Arial" w:cs="Arial" w:eastAsia="Arial" w:hAnsi="Arial"/>
                <w:b/>
                <w:bCs/>
                <w:color w:val="666666"/>
                <w:sz w:val="20"/>
                <w:szCs w:val="20"/>
              </w:rPr>
              <w:t xml:space="preserve">Gender</w:t>
            </w:r>
          </w:p>
        </w:tc>
        <w:tc>
          <w:tcPr>
            <w:tcW w:type="dxa" w:w="6560"/>
            <w:tcBorders>
              <w:top w:val="single" w:color="E0E0E0" w:sz="1"/>
              <w:left w:val="single" w:color="E0E0E0" w:sz="1"/>
              <w:bottom w:val="single" w:color="E0E0E0" w:sz="1"/>
              <w:right w:val="single" w:color="E0E0E0" w:sz="1"/>
            </w:tcBorders>
            <w:tcMar>
              <w:top w:type="dxa" w:w="80"/>
              <w:left w:type="dxa" w:w="120"/>
              <w:bottom w:type="dxa" w:w="80"/>
              <w:right w:type="dxa" w:w="100"/>
            </w:tcMar>
          </w:tcPr>
          <w:p>
            <w:r>
              <w:rPr>
                <w:rFonts w:ascii="Arial" w:cs="Arial" w:eastAsia="Arial" w:hAnsi="Arial"/>
                <w:sz w:val="20"/>
                <w:szCs w:val="20"/>
              </w:rPr>
              <w:t xml:space="preserve">All</w:t>
            </w:r>
          </w:p>
        </w:tc>
      </w:tr>
      <w:tr>
        <w:tc>
          <w:tcPr>
            <w:tcW w:type="dxa" w:w="2800"/>
            <w:tcBorders>
              <w:top w:val="single" w:color="E0E0E0" w:sz="1"/>
              <w:left w:val="single" w:color="E0E0E0" w:sz="1"/>
              <w:bottom w:val="single" w:color="E0E0E0" w:sz="1"/>
              <w:right w:val="single" w:color="E0E0E0" w:sz="1"/>
            </w:tcBorders>
            <w:shd w:fill="F7F7F7" w:val="clear"/>
            <w:tcMar>
              <w:top w:type="dxa" w:w="80"/>
              <w:left w:type="dxa" w:w="120"/>
              <w:bottom w:type="dxa" w:w="80"/>
              <w:right w:type="dxa" w:w="100"/>
            </w:tcMar>
          </w:tcPr>
          <w:p>
            <w:r>
              <w:rPr>
                <w:rFonts w:ascii="Arial" w:cs="Arial" w:eastAsia="Arial" w:hAnsi="Arial"/>
                <w:b/>
                <w:bCs/>
                <w:color w:val="666666"/>
                <w:sz w:val="20"/>
                <w:szCs w:val="20"/>
              </w:rPr>
              <w:t xml:space="preserve">Interests</w:t>
            </w:r>
          </w:p>
        </w:tc>
        <w:tc>
          <w:tcPr>
            <w:tcW w:type="dxa" w:w="6560"/>
            <w:tcBorders>
              <w:top w:val="single" w:color="E0E0E0" w:sz="1"/>
              <w:left w:val="single" w:color="E0E0E0" w:sz="1"/>
              <w:bottom w:val="single" w:color="E0E0E0" w:sz="1"/>
              <w:right w:val="single" w:color="E0E0E0" w:sz="1"/>
            </w:tcBorders>
            <w:tcMar>
              <w:top w:type="dxa" w:w="80"/>
              <w:left w:type="dxa" w:w="120"/>
              <w:bottom w:type="dxa" w:w="80"/>
              <w:right w:type="dxa" w:w="100"/>
            </w:tcMar>
          </w:tcPr>
          <w:p>
            <w:r>
              <w:rPr>
                <w:rFonts w:ascii="Arial" w:cs="Arial" w:eastAsia="Arial" w:hAnsi="Arial"/>
                <w:sz w:val="20"/>
                <w:szCs w:val="20"/>
              </w:rPr>
              <w:t xml:space="preserve">Afrobeats, Music production, Nigerian music, Record label, Music industry, Film production, Nollywood, Content creation, Photography, Videography, Fashion design, Brand management, Influencer marketing</w:t>
            </w:r>
          </w:p>
        </w:tc>
      </w:tr>
      <w:tr>
        <w:tc>
          <w:tcPr>
            <w:tcW w:type="dxa" w:w="2800"/>
            <w:tcBorders>
              <w:top w:val="single" w:color="E0E0E0" w:sz="1"/>
              <w:left w:val="single" w:color="E0E0E0" w:sz="1"/>
              <w:bottom w:val="single" w:color="E0E0E0" w:sz="1"/>
              <w:right w:val="single" w:color="E0E0E0" w:sz="1"/>
            </w:tcBorders>
            <w:shd w:fill="F7F7F7" w:val="clear"/>
            <w:tcMar>
              <w:top w:type="dxa" w:w="80"/>
              <w:left w:type="dxa" w:w="120"/>
              <w:bottom w:type="dxa" w:w="80"/>
              <w:right w:type="dxa" w:w="100"/>
            </w:tcMar>
          </w:tcPr>
          <w:p>
            <w:r>
              <w:rPr>
                <w:rFonts w:ascii="Arial" w:cs="Arial" w:eastAsia="Arial" w:hAnsi="Arial"/>
                <w:b/>
                <w:bCs/>
                <w:color w:val="666666"/>
                <w:sz w:val="20"/>
                <w:szCs w:val="20"/>
              </w:rPr>
              <w:t xml:space="preserve">Behaviours</w:t>
            </w:r>
          </w:p>
        </w:tc>
        <w:tc>
          <w:tcPr>
            <w:tcW w:type="dxa" w:w="6560"/>
            <w:tcBorders>
              <w:top w:val="single" w:color="E0E0E0" w:sz="1"/>
              <w:left w:val="single" w:color="E0E0E0" w:sz="1"/>
              <w:bottom w:val="single" w:color="E0E0E0" w:sz="1"/>
              <w:right w:val="single" w:color="E0E0E0" w:sz="1"/>
            </w:tcBorders>
            <w:tcMar>
              <w:top w:type="dxa" w:w="80"/>
              <w:left w:type="dxa" w:w="120"/>
              <w:bottom w:type="dxa" w:w="80"/>
              <w:right w:type="dxa" w:w="100"/>
            </w:tcMar>
          </w:tcPr>
          <w:p>
            <w:r>
              <w:rPr>
                <w:rFonts w:ascii="Arial" w:cs="Arial" w:eastAsia="Arial" w:hAnsi="Arial"/>
                <w:sz w:val="20"/>
                <w:szCs w:val="20"/>
              </w:rPr>
              <w:t xml:space="preserve">Instagram content creators, Page admins (signal for small creative businesses), Engaged shoppers</w:t>
            </w:r>
          </w:p>
        </w:tc>
      </w:tr>
      <w:tr>
        <w:tc>
          <w:tcPr>
            <w:tcW w:type="dxa" w:w="2800"/>
            <w:tcBorders>
              <w:top w:val="single" w:color="E0E0E0" w:sz="1"/>
              <w:left w:val="single" w:color="E0E0E0" w:sz="1"/>
              <w:bottom w:val="single" w:color="E0E0E0" w:sz="1"/>
              <w:right w:val="single" w:color="E0E0E0" w:sz="1"/>
            </w:tcBorders>
            <w:shd w:fill="F7F7F7" w:val="clear"/>
            <w:tcMar>
              <w:top w:type="dxa" w:w="80"/>
              <w:left w:type="dxa" w:w="120"/>
              <w:bottom w:type="dxa" w:w="80"/>
              <w:right w:type="dxa" w:w="100"/>
            </w:tcMar>
          </w:tcPr>
          <w:p>
            <w:r>
              <w:rPr>
                <w:rFonts w:ascii="Arial" w:cs="Arial" w:eastAsia="Arial" w:hAnsi="Arial"/>
                <w:b/>
                <w:bCs/>
                <w:color w:val="666666"/>
                <w:sz w:val="20"/>
                <w:szCs w:val="20"/>
              </w:rPr>
              <w:t xml:space="preserve">Job Titles</w:t>
            </w:r>
          </w:p>
        </w:tc>
        <w:tc>
          <w:tcPr>
            <w:tcW w:type="dxa" w:w="6560"/>
            <w:tcBorders>
              <w:top w:val="single" w:color="E0E0E0" w:sz="1"/>
              <w:left w:val="single" w:color="E0E0E0" w:sz="1"/>
              <w:bottom w:val="single" w:color="E0E0E0" w:sz="1"/>
              <w:right w:val="single" w:color="E0E0E0" w:sz="1"/>
            </w:tcBorders>
            <w:tcMar>
              <w:top w:type="dxa" w:w="80"/>
              <w:left w:type="dxa" w:w="120"/>
              <w:bottom w:type="dxa" w:w="80"/>
              <w:right w:type="dxa" w:w="100"/>
            </w:tcMar>
          </w:tcPr>
          <w:p>
            <w:r>
              <w:rPr>
                <w:rFonts w:ascii="Arial" w:cs="Arial" w:eastAsia="Arial" w:hAnsi="Arial"/>
                <w:sz w:val="20"/>
                <w:szCs w:val="20"/>
              </w:rPr>
              <w:t xml:space="preserve">Artist, Music artist, Producer, Creative Director, Photographer, Filmmaker, Talent Manager, Booking Agent, Events Manager, PR Manager</w:t>
            </w:r>
          </w:p>
        </w:tc>
      </w:tr>
      <w:tr>
        <w:tc>
          <w:tcPr>
            <w:tcW w:type="dxa" w:w="2800"/>
            <w:tcBorders>
              <w:top w:val="single" w:color="E0E0E0" w:sz="1"/>
              <w:left w:val="single" w:color="E0E0E0" w:sz="1"/>
              <w:bottom w:val="single" w:color="E0E0E0" w:sz="1"/>
              <w:right w:val="single" w:color="E0E0E0" w:sz="1"/>
            </w:tcBorders>
            <w:shd w:fill="F7F7F7" w:val="clear"/>
            <w:tcMar>
              <w:top w:type="dxa" w:w="80"/>
              <w:left w:type="dxa" w:w="120"/>
              <w:bottom w:type="dxa" w:w="80"/>
              <w:right w:type="dxa" w:w="100"/>
            </w:tcMar>
          </w:tcPr>
          <w:p>
            <w:r>
              <w:rPr>
                <w:rFonts w:ascii="Arial" w:cs="Arial" w:eastAsia="Arial" w:hAnsi="Arial"/>
                <w:b/>
                <w:bCs/>
                <w:color w:val="666666"/>
                <w:sz w:val="20"/>
                <w:szCs w:val="20"/>
              </w:rPr>
              <w:t xml:space="preserve">Additional</w:t>
            </w:r>
          </w:p>
        </w:tc>
        <w:tc>
          <w:tcPr>
            <w:tcW w:type="dxa" w:w="6560"/>
            <w:tcBorders>
              <w:top w:val="single" w:color="E0E0E0" w:sz="1"/>
              <w:left w:val="single" w:color="E0E0E0" w:sz="1"/>
              <w:bottom w:val="single" w:color="E0E0E0" w:sz="1"/>
              <w:right w:val="single" w:color="E0E0E0" w:sz="1"/>
            </w:tcBorders>
            <w:tcMar>
              <w:top w:type="dxa" w:w="80"/>
              <w:left w:type="dxa" w:w="120"/>
              <w:bottom w:type="dxa" w:w="80"/>
              <w:right w:type="dxa" w:w="100"/>
            </w:tcMar>
          </w:tcPr>
          <w:p>
            <w:r>
              <w:rPr>
                <w:rFonts w:ascii="Arial" w:cs="Arial" w:eastAsia="Arial" w:hAnsi="Arial"/>
                <w:sz w:val="20"/>
                <w:szCs w:val="20"/>
              </w:rPr>
              <w:t xml:space="preserve">Also target followers of: Audiomack Nigeria, Boomplay Nigeria, Notjustok — these are proxy audiences for the music ecosystem (use Audience &gt; Browse &gt; Interests and search these page names)</w:t>
            </w:r>
          </w:p>
        </w:tc>
      </w:tr>
      <w:tr>
        <w:tc>
          <w:tcPr>
            <w:tcW w:type="dxa" w:w="2800"/>
            <w:tcBorders>
              <w:top w:val="single" w:color="E0E0E0" w:sz="1"/>
              <w:left w:val="single" w:color="E0E0E0" w:sz="1"/>
              <w:bottom w:val="single" w:color="E0E0E0" w:sz="1"/>
              <w:right w:val="single" w:color="E0E0E0" w:sz="1"/>
            </w:tcBorders>
            <w:shd w:fill="F7F7F7" w:val="clear"/>
            <w:tcMar>
              <w:top w:type="dxa" w:w="80"/>
              <w:left w:type="dxa" w:w="120"/>
              <w:bottom w:type="dxa" w:w="80"/>
              <w:right w:type="dxa" w:w="100"/>
            </w:tcMar>
          </w:tcPr>
          <w:p>
            <w:r>
              <w:rPr>
                <w:rFonts w:ascii="Arial" w:cs="Arial" w:eastAsia="Arial" w:hAnsi="Arial"/>
                <w:b/>
                <w:bCs/>
                <w:color w:val="666666"/>
                <w:sz w:val="20"/>
                <w:szCs w:val="20"/>
              </w:rPr>
              <w:t xml:space="preserve">Exclude</w:t>
            </w:r>
          </w:p>
        </w:tc>
        <w:tc>
          <w:tcPr>
            <w:tcW w:type="dxa" w:w="6560"/>
            <w:tcBorders>
              <w:top w:val="single" w:color="E0E0E0" w:sz="1"/>
              <w:left w:val="single" w:color="E0E0E0" w:sz="1"/>
              <w:bottom w:val="single" w:color="E0E0E0" w:sz="1"/>
              <w:right w:val="single" w:color="E0E0E0" w:sz="1"/>
            </w:tcBorders>
            <w:tcMar>
              <w:top w:type="dxa" w:w="80"/>
              <w:left w:type="dxa" w:w="120"/>
              <w:bottom w:type="dxa" w:w="80"/>
              <w:right w:type="dxa" w:w="100"/>
            </w:tcMar>
          </w:tcPr>
          <w:p>
            <w:r>
              <w:rPr>
                <w:rFonts w:ascii="Arial" w:cs="Arial" w:eastAsia="Arial" w:hAnsi="Arial"/>
                <w:sz w:val="20"/>
                <w:szCs w:val="20"/>
              </w:rPr>
              <w:t xml:space="preserve">Interests in 'Job searching' — you want established creatives, not people looking for employment</w:t>
            </w:r>
          </w:p>
        </w:tc>
      </w:tr>
      <w:tr>
        <w:tc>
          <w:tcPr>
            <w:tcW w:type="dxa" w:w="2800"/>
            <w:tcBorders>
              <w:top w:val="single" w:color="E0E0E0" w:sz="1"/>
              <w:left w:val="single" w:color="E0E0E0" w:sz="1"/>
              <w:bottom w:val="single" w:color="E0E0E0" w:sz="1"/>
              <w:right w:val="single" w:color="E0E0E0" w:sz="1"/>
            </w:tcBorders>
            <w:shd w:fill="F7F7F7" w:val="clear"/>
            <w:tcMar>
              <w:top w:type="dxa" w:w="80"/>
              <w:left w:type="dxa" w:w="120"/>
              <w:bottom w:type="dxa" w:w="80"/>
              <w:right w:type="dxa" w:w="100"/>
            </w:tcMar>
          </w:tcPr>
          <w:p>
            <w:r>
              <w:rPr>
                <w:rFonts w:ascii="Arial" w:cs="Arial" w:eastAsia="Arial" w:hAnsi="Arial"/>
                <w:b/>
                <w:bCs/>
                <w:color w:val="666666"/>
                <w:sz w:val="20"/>
                <w:szCs w:val="20"/>
              </w:rPr>
              <w:t xml:space="preserve">Estimated Size</w:t>
            </w:r>
          </w:p>
        </w:tc>
        <w:tc>
          <w:tcPr>
            <w:tcW w:type="dxa" w:w="6560"/>
            <w:tcBorders>
              <w:top w:val="single" w:color="E0E0E0" w:sz="1"/>
              <w:left w:val="single" w:color="E0E0E0" w:sz="1"/>
              <w:bottom w:val="single" w:color="E0E0E0" w:sz="1"/>
              <w:right w:val="single" w:color="E0E0E0" w:sz="1"/>
            </w:tcBorders>
            <w:tcMar>
              <w:top w:type="dxa" w:w="80"/>
              <w:left w:type="dxa" w:w="120"/>
              <w:bottom w:type="dxa" w:w="80"/>
              <w:right w:type="dxa" w:w="100"/>
            </w:tcMar>
          </w:tcPr>
          <w:p>
            <w:r>
              <w:rPr>
                <w:rFonts w:ascii="Arial" w:cs="Arial" w:eastAsia="Arial" w:hAnsi="Arial"/>
                <w:sz w:val="20"/>
                <w:szCs w:val="20"/>
              </w:rPr>
              <w:t xml:space="preserve">120,000 – 300,000 in Lagos</w:t>
            </w:r>
          </w:p>
        </w:tc>
      </w:tr>
    </w:tbl>
    <w:p>
      <w:pPr>
        <w:spacing w:after="60" w:before="200"/>
      </w:pPr>
    </w:p>
    <w:p>
      <w:pPr>
        <w:spacing w:after="40"/>
      </w:pPr>
      <w:r>
        <w:rPr>
          <w:rFonts w:ascii="Arial" w:cs="Arial" w:eastAsia="Arial" w:hAnsi="Arial"/>
          <w:b/>
          <w:bCs/>
          <w:color w:val="666666"/>
          <w:sz w:val="20"/>
          <w:szCs w:val="20"/>
        </w:rPr>
        <w:t xml:space="preserve">Audience 3  </w:t>
      </w:r>
      <w:r>
        <w:rPr>
          <w:rFonts w:ascii="Arial" w:cs="Arial" w:eastAsia="Arial" w:hAnsi="Arial"/>
          <w:b/>
          <w:bCs/>
          <w:sz w:val="24"/>
          <w:szCs w:val="24"/>
        </w:rPr>
        <w:t xml:space="preserve">The High-Net-Worth Individual (HNI)</w:t>
      </w:r>
    </w:p>
    <w:p>
      <w:pPr>
        <w:spacing w:after="120"/>
      </w:pPr>
      <w:r>
        <w:rPr>
          <w:rFonts w:ascii="Arial" w:cs="Arial" w:eastAsia="Arial" w:hAnsi="Arial"/>
          <w:color w:val="666666"/>
          <w:sz w:val="20"/>
          <w:szCs w:val="20"/>
        </w:rPr>
        <w:t xml:space="preserve">Personal Life 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E0E0" w:sz="1"/>
              <w:left w:val="single" w:color="E0E0E0" w:sz="1"/>
              <w:bottom w:val="single" w:color="E0E0E0" w:sz="1"/>
              <w:right w:val="single" w:color="E0E0E0" w:sz="1"/>
            </w:tcBorders>
            <w:shd w:fill="F7F7F7" w:val="clear"/>
            <w:tcMar>
              <w:top w:type="dxa" w:w="80"/>
              <w:left w:type="dxa" w:w="120"/>
              <w:bottom w:type="dxa" w:w="80"/>
              <w:right w:type="dxa" w:w="100"/>
            </w:tcMar>
          </w:tcPr>
          <w:p>
            <w:r>
              <w:rPr>
                <w:rFonts w:ascii="Arial" w:cs="Arial" w:eastAsia="Arial" w:hAnsi="Arial"/>
                <w:b/>
                <w:bCs/>
                <w:color w:val="666666"/>
                <w:sz w:val="20"/>
                <w:szCs w:val="20"/>
              </w:rPr>
              <w:t xml:space="preserve">Age</w:t>
            </w:r>
          </w:p>
        </w:tc>
        <w:tc>
          <w:tcPr>
            <w:tcW w:type="dxa" w:w="6560"/>
            <w:tcBorders>
              <w:top w:val="single" w:color="E0E0E0" w:sz="1"/>
              <w:left w:val="single" w:color="E0E0E0" w:sz="1"/>
              <w:bottom w:val="single" w:color="E0E0E0" w:sz="1"/>
              <w:right w:val="single" w:color="E0E0E0" w:sz="1"/>
            </w:tcBorders>
            <w:tcMar>
              <w:top w:type="dxa" w:w="80"/>
              <w:left w:type="dxa" w:w="120"/>
              <w:bottom w:type="dxa" w:w="80"/>
              <w:right w:type="dxa" w:w="100"/>
            </w:tcMar>
          </w:tcPr>
          <w:p>
            <w:r>
              <w:rPr>
                <w:rFonts w:ascii="Arial" w:cs="Arial" w:eastAsia="Arial" w:hAnsi="Arial"/>
                <w:sz w:val="20"/>
                <w:szCs w:val="20"/>
              </w:rPr>
              <w:t xml:space="preserve">30 – 55</w:t>
            </w:r>
          </w:p>
        </w:tc>
      </w:tr>
      <w:tr>
        <w:tc>
          <w:tcPr>
            <w:tcW w:type="dxa" w:w="2800"/>
            <w:tcBorders>
              <w:top w:val="single" w:color="E0E0E0" w:sz="1"/>
              <w:left w:val="single" w:color="E0E0E0" w:sz="1"/>
              <w:bottom w:val="single" w:color="E0E0E0" w:sz="1"/>
              <w:right w:val="single" w:color="E0E0E0" w:sz="1"/>
            </w:tcBorders>
            <w:shd w:fill="F7F7F7" w:val="clear"/>
            <w:tcMar>
              <w:top w:type="dxa" w:w="80"/>
              <w:left w:type="dxa" w:w="120"/>
              <w:bottom w:type="dxa" w:w="80"/>
              <w:right w:type="dxa" w:w="100"/>
            </w:tcMar>
          </w:tcPr>
          <w:p>
            <w:r>
              <w:rPr>
                <w:rFonts w:ascii="Arial" w:cs="Arial" w:eastAsia="Arial" w:hAnsi="Arial"/>
                <w:b/>
                <w:bCs/>
                <w:color w:val="666666"/>
                <w:sz w:val="20"/>
                <w:szCs w:val="20"/>
              </w:rPr>
              <w:t xml:space="preserve">Gender</w:t>
            </w:r>
          </w:p>
        </w:tc>
        <w:tc>
          <w:tcPr>
            <w:tcW w:type="dxa" w:w="6560"/>
            <w:tcBorders>
              <w:top w:val="single" w:color="E0E0E0" w:sz="1"/>
              <w:left w:val="single" w:color="E0E0E0" w:sz="1"/>
              <w:bottom w:val="single" w:color="E0E0E0" w:sz="1"/>
              <w:right w:val="single" w:color="E0E0E0" w:sz="1"/>
            </w:tcBorders>
            <w:tcMar>
              <w:top w:type="dxa" w:w="80"/>
              <w:left w:type="dxa" w:w="120"/>
              <w:bottom w:type="dxa" w:w="80"/>
              <w:right w:type="dxa" w:w="100"/>
            </w:tcMar>
          </w:tcPr>
          <w:p>
            <w:r>
              <w:rPr>
                <w:rFonts w:ascii="Arial" w:cs="Arial" w:eastAsia="Arial" w:hAnsi="Arial"/>
                <w:sz w:val="20"/>
                <w:szCs w:val="20"/>
              </w:rPr>
              <w:t xml:space="preserve">All</w:t>
            </w:r>
          </w:p>
        </w:tc>
      </w:tr>
      <w:tr>
        <w:tc>
          <w:tcPr>
            <w:tcW w:type="dxa" w:w="2800"/>
            <w:tcBorders>
              <w:top w:val="single" w:color="E0E0E0" w:sz="1"/>
              <w:left w:val="single" w:color="E0E0E0" w:sz="1"/>
              <w:bottom w:val="single" w:color="E0E0E0" w:sz="1"/>
              <w:right w:val="single" w:color="E0E0E0" w:sz="1"/>
            </w:tcBorders>
            <w:shd w:fill="F7F7F7" w:val="clear"/>
            <w:tcMar>
              <w:top w:type="dxa" w:w="80"/>
              <w:left w:type="dxa" w:w="120"/>
              <w:bottom w:type="dxa" w:w="80"/>
              <w:right w:type="dxa" w:w="100"/>
            </w:tcMar>
          </w:tcPr>
          <w:p>
            <w:r>
              <w:rPr>
                <w:rFonts w:ascii="Arial" w:cs="Arial" w:eastAsia="Arial" w:hAnsi="Arial"/>
                <w:b/>
                <w:bCs/>
                <w:color w:val="666666"/>
                <w:sz w:val="20"/>
                <w:szCs w:val="20"/>
              </w:rPr>
              <w:t xml:space="preserve">Interests</w:t>
            </w:r>
          </w:p>
        </w:tc>
        <w:tc>
          <w:tcPr>
            <w:tcW w:type="dxa" w:w="6560"/>
            <w:tcBorders>
              <w:top w:val="single" w:color="E0E0E0" w:sz="1"/>
              <w:left w:val="single" w:color="E0E0E0" w:sz="1"/>
              <w:bottom w:val="single" w:color="E0E0E0" w:sz="1"/>
              <w:right w:val="single" w:color="E0E0E0" w:sz="1"/>
            </w:tcBorders>
            <w:tcMar>
              <w:top w:type="dxa" w:w="80"/>
              <w:left w:type="dxa" w:w="120"/>
              <w:bottom w:type="dxa" w:w="80"/>
              <w:right w:type="dxa" w:w="100"/>
            </w:tcMar>
          </w:tcPr>
          <w:p>
            <w:r>
              <w:rPr>
                <w:rFonts w:ascii="Arial" w:cs="Arial" w:eastAsia="Arial" w:hAnsi="Arial"/>
                <w:sz w:val="20"/>
                <w:szCs w:val="20"/>
              </w:rPr>
              <w:t xml:space="preserve">Luxury goods, Luxury travel, Fine dining, Private aviation, Golf, Real estate investment, Wealth management, High-end fashion brands (Gucci, Louis Vuitton, Hermès)</w:t>
            </w:r>
          </w:p>
        </w:tc>
      </w:tr>
      <w:tr>
        <w:tc>
          <w:tcPr>
            <w:tcW w:type="dxa" w:w="2800"/>
            <w:tcBorders>
              <w:top w:val="single" w:color="E0E0E0" w:sz="1"/>
              <w:left w:val="single" w:color="E0E0E0" w:sz="1"/>
              <w:bottom w:val="single" w:color="E0E0E0" w:sz="1"/>
              <w:right w:val="single" w:color="E0E0E0" w:sz="1"/>
            </w:tcBorders>
            <w:shd w:fill="F7F7F7" w:val="clear"/>
            <w:tcMar>
              <w:top w:type="dxa" w:w="80"/>
              <w:left w:type="dxa" w:w="120"/>
              <w:bottom w:type="dxa" w:w="80"/>
              <w:right w:type="dxa" w:w="100"/>
            </w:tcMar>
          </w:tcPr>
          <w:p>
            <w:r>
              <w:rPr>
                <w:rFonts w:ascii="Arial" w:cs="Arial" w:eastAsia="Arial" w:hAnsi="Arial"/>
                <w:b/>
                <w:bCs/>
                <w:color w:val="666666"/>
                <w:sz w:val="20"/>
                <w:szCs w:val="20"/>
              </w:rPr>
              <w:t xml:space="preserve">Behaviours</w:t>
            </w:r>
          </w:p>
        </w:tc>
        <w:tc>
          <w:tcPr>
            <w:tcW w:type="dxa" w:w="6560"/>
            <w:tcBorders>
              <w:top w:val="single" w:color="E0E0E0" w:sz="1"/>
              <w:left w:val="single" w:color="E0E0E0" w:sz="1"/>
              <w:bottom w:val="single" w:color="E0E0E0" w:sz="1"/>
              <w:right w:val="single" w:color="E0E0E0" w:sz="1"/>
            </w:tcBorders>
            <w:tcMar>
              <w:top w:type="dxa" w:w="80"/>
              <w:left w:type="dxa" w:w="120"/>
              <w:bottom w:type="dxa" w:w="80"/>
              <w:right w:type="dxa" w:w="100"/>
            </w:tcMar>
          </w:tcPr>
          <w:p>
            <w:r>
              <w:rPr>
                <w:rFonts w:ascii="Arial" w:cs="Arial" w:eastAsia="Arial" w:hAnsi="Arial"/>
                <w:sz w:val="20"/>
                <w:szCs w:val="20"/>
              </w:rPr>
              <w:t xml:space="preserve">Frequent international travellers, Luxury hotel stays (Meta behaviour), High-value purchases in the last 30 days</w:t>
            </w:r>
          </w:p>
        </w:tc>
      </w:tr>
      <w:tr>
        <w:tc>
          <w:tcPr>
            <w:tcW w:type="dxa" w:w="2800"/>
            <w:tcBorders>
              <w:top w:val="single" w:color="E0E0E0" w:sz="1"/>
              <w:left w:val="single" w:color="E0E0E0" w:sz="1"/>
              <w:bottom w:val="single" w:color="E0E0E0" w:sz="1"/>
              <w:right w:val="single" w:color="E0E0E0" w:sz="1"/>
            </w:tcBorders>
            <w:shd w:fill="F7F7F7" w:val="clear"/>
            <w:tcMar>
              <w:top w:type="dxa" w:w="80"/>
              <w:left w:type="dxa" w:w="120"/>
              <w:bottom w:type="dxa" w:w="80"/>
              <w:right w:type="dxa" w:w="100"/>
            </w:tcMar>
          </w:tcPr>
          <w:p>
            <w:r>
              <w:rPr>
                <w:rFonts w:ascii="Arial" w:cs="Arial" w:eastAsia="Arial" w:hAnsi="Arial"/>
                <w:b/>
                <w:bCs/>
                <w:color w:val="666666"/>
                <w:sz w:val="20"/>
                <w:szCs w:val="20"/>
              </w:rPr>
              <w:t xml:space="preserve">Income Proxy</w:t>
            </w:r>
          </w:p>
        </w:tc>
        <w:tc>
          <w:tcPr>
            <w:tcW w:type="dxa" w:w="6560"/>
            <w:tcBorders>
              <w:top w:val="single" w:color="E0E0E0" w:sz="1"/>
              <w:left w:val="single" w:color="E0E0E0" w:sz="1"/>
              <w:bottom w:val="single" w:color="E0E0E0" w:sz="1"/>
              <w:right w:val="single" w:color="E0E0E0" w:sz="1"/>
            </w:tcBorders>
            <w:tcMar>
              <w:top w:type="dxa" w:w="80"/>
              <w:left w:type="dxa" w:w="120"/>
              <w:bottom w:type="dxa" w:w="80"/>
              <w:right w:type="dxa" w:w="100"/>
            </w:tcMar>
          </w:tcPr>
          <w:p>
            <w:r>
              <w:rPr>
                <w:rFonts w:ascii="Arial" w:cs="Arial" w:eastAsia="Arial" w:hAnsi="Arial"/>
                <w:sz w:val="20"/>
                <w:szCs w:val="20"/>
              </w:rPr>
              <w:t xml:space="preserve">Meta does not offer direct income targeting in Nigeria. Use luxury interest stacking + frequent international travel as the proxy for HNI status.</w:t>
            </w:r>
          </w:p>
        </w:tc>
      </w:tr>
      <w:tr>
        <w:tc>
          <w:tcPr>
            <w:tcW w:type="dxa" w:w="2800"/>
            <w:tcBorders>
              <w:top w:val="single" w:color="E0E0E0" w:sz="1"/>
              <w:left w:val="single" w:color="E0E0E0" w:sz="1"/>
              <w:bottom w:val="single" w:color="E0E0E0" w:sz="1"/>
              <w:right w:val="single" w:color="E0E0E0" w:sz="1"/>
            </w:tcBorders>
            <w:shd w:fill="F7F7F7" w:val="clear"/>
            <w:tcMar>
              <w:top w:type="dxa" w:w="80"/>
              <w:left w:type="dxa" w:w="120"/>
              <w:bottom w:type="dxa" w:w="80"/>
              <w:right w:type="dxa" w:w="100"/>
            </w:tcMar>
          </w:tcPr>
          <w:p>
            <w:r>
              <w:rPr>
                <w:rFonts w:ascii="Arial" w:cs="Arial" w:eastAsia="Arial" w:hAnsi="Arial"/>
                <w:b/>
                <w:bCs/>
                <w:color w:val="666666"/>
                <w:sz w:val="20"/>
                <w:szCs w:val="20"/>
              </w:rPr>
              <w:t xml:space="preserve">Device</w:t>
            </w:r>
          </w:p>
        </w:tc>
        <w:tc>
          <w:tcPr>
            <w:tcW w:type="dxa" w:w="6560"/>
            <w:tcBorders>
              <w:top w:val="single" w:color="E0E0E0" w:sz="1"/>
              <w:left w:val="single" w:color="E0E0E0" w:sz="1"/>
              <w:bottom w:val="single" w:color="E0E0E0" w:sz="1"/>
              <w:right w:val="single" w:color="E0E0E0" w:sz="1"/>
            </w:tcBorders>
            <w:tcMar>
              <w:top w:type="dxa" w:w="80"/>
              <w:left w:type="dxa" w:w="120"/>
              <w:bottom w:type="dxa" w:w="80"/>
              <w:right w:type="dxa" w:w="100"/>
            </w:tcMar>
          </w:tcPr>
          <w:p>
            <w:r>
              <w:rPr>
                <w:rFonts w:ascii="Arial" w:cs="Arial" w:eastAsia="Arial" w:hAnsi="Arial"/>
                <w:sz w:val="20"/>
                <w:szCs w:val="20"/>
              </w:rPr>
              <w:t xml:space="preserve">Limit to iPhone users only — strong proxy for high disposable income in the Lagos market. Set under Placements &gt; Device &gt; iOS.</w:t>
            </w:r>
          </w:p>
        </w:tc>
      </w:tr>
      <w:tr>
        <w:tc>
          <w:tcPr>
            <w:tcW w:type="dxa" w:w="2800"/>
            <w:tcBorders>
              <w:top w:val="single" w:color="E0E0E0" w:sz="1"/>
              <w:left w:val="single" w:color="E0E0E0" w:sz="1"/>
              <w:bottom w:val="single" w:color="E0E0E0" w:sz="1"/>
              <w:right w:val="single" w:color="E0E0E0" w:sz="1"/>
            </w:tcBorders>
            <w:shd w:fill="F7F7F7" w:val="clear"/>
            <w:tcMar>
              <w:top w:type="dxa" w:w="80"/>
              <w:left w:type="dxa" w:w="120"/>
              <w:bottom w:type="dxa" w:w="80"/>
              <w:right w:type="dxa" w:w="100"/>
            </w:tcMar>
          </w:tcPr>
          <w:p>
            <w:r>
              <w:rPr>
                <w:rFonts w:ascii="Arial" w:cs="Arial" w:eastAsia="Arial" w:hAnsi="Arial"/>
                <w:b/>
                <w:bCs/>
                <w:color w:val="666666"/>
                <w:sz w:val="20"/>
                <w:szCs w:val="20"/>
              </w:rPr>
              <w:t xml:space="preserve">Exclude</w:t>
            </w:r>
          </w:p>
        </w:tc>
        <w:tc>
          <w:tcPr>
            <w:tcW w:type="dxa" w:w="6560"/>
            <w:tcBorders>
              <w:top w:val="single" w:color="E0E0E0" w:sz="1"/>
              <w:left w:val="single" w:color="E0E0E0" w:sz="1"/>
              <w:bottom w:val="single" w:color="E0E0E0" w:sz="1"/>
              <w:right w:val="single" w:color="E0E0E0" w:sz="1"/>
            </w:tcBorders>
            <w:tcMar>
              <w:top w:type="dxa" w:w="80"/>
              <w:left w:type="dxa" w:w="120"/>
              <w:bottom w:type="dxa" w:w="80"/>
              <w:right w:type="dxa" w:w="100"/>
            </w:tcMar>
          </w:tcPr>
          <w:p>
            <w:r>
              <w:rPr>
                <w:rFonts w:ascii="Arial" w:cs="Arial" w:eastAsia="Arial" w:hAnsi="Arial"/>
                <w:sz w:val="20"/>
                <w:szCs w:val="20"/>
              </w:rPr>
              <w:t xml:space="preserve">Interests in budgeting, money-saving — conflicting signals</w:t>
            </w:r>
          </w:p>
        </w:tc>
      </w:tr>
      <w:tr>
        <w:tc>
          <w:tcPr>
            <w:tcW w:type="dxa" w:w="2800"/>
            <w:tcBorders>
              <w:top w:val="single" w:color="E0E0E0" w:sz="1"/>
              <w:left w:val="single" w:color="E0E0E0" w:sz="1"/>
              <w:bottom w:val="single" w:color="E0E0E0" w:sz="1"/>
              <w:right w:val="single" w:color="E0E0E0" w:sz="1"/>
            </w:tcBorders>
            <w:shd w:fill="F7F7F7" w:val="clear"/>
            <w:tcMar>
              <w:top w:type="dxa" w:w="80"/>
              <w:left w:type="dxa" w:w="120"/>
              <w:bottom w:type="dxa" w:w="80"/>
              <w:right w:type="dxa" w:w="100"/>
            </w:tcMar>
          </w:tcPr>
          <w:p>
            <w:r>
              <w:rPr>
                <w:rFonts w:ascii="Arial" w:cs="Arial" w:eastAsia="Arial" w:hAnsi="Arial"/>
                <w:b/>
                <w:bCs/>
                <w:color w:val="666666"/>
                <w:sz w:val="20"/>
                <w:szCs w:val="20"/>
              </w:rPr>
              <w:t xml:space="preserve">Estimated Size</w:t>
            </w:r>
          </w:p>
        </w:tc>
        <w:tc>
          <w:tcPr>
            <w:tcW w:type="dxa" w:w="6560"/>
            <w:tcBorders>
              <w:top w:val="single" w:color="E0E0E0" w:sz="1"/>
              <w:left w:val="single" w:color="E0E0E0" w:sz="1"/>
              <w:bottom w:val="single" w:color="E0E0E0" w:sz="1"/>
              <w:right w:val="single" w:color="E0E0E0" w:sz="1"/>
            </w:tcBorders>
            <w:tcMar>
              <w:top w:type="dxa" w:w="80"/>
              <w:left w:type="dxa" w:w="120"/>
              <w:bottom w:type="dxa" w:w="80"/>
              <w:right w:type="dxa" w:w="100"/>
            </w:tcMar>
          </w:tcPr>
          <w:p>
            <w:r>
              <w:rPr>
                <w:rFonts w:ascii="Arial" w:cs="Arial" w:eastAsia="Arial" w:hAnsi="Arial"/>
                <w:sz w:val="20"/>
                <w:szCs w:val="20"/>
              </w:rPr>
              <w:t xml:space="preserve">30,000 – 90,000 in Lagos (small is correct — this is a niche, premium audience)</w:t>
            </w:r>
          </w:p>
        </w:tc>
      </w:tr>
    </w:tbl>
    <w:p>
      <w:pPr>
        <w:spacing w:after="60" w:before="200"/>
      </w:pPr>
    </w:p>
    <w:p>
      <w:pPr>
        <w:spacing w:after="40"/>
      </w:pPr>
      <w:r>
        <w:rPr>
          <w:rFonts w:ascii="Arial" w:cs="Arial" w:eastAsia="Arial" w:hAnsi="Arial"/>
          <w:b/>
          <w:bCs/>
          <w:color w:val="666666"/>
          <w:sz w:val="20"/>
          <w:szCs w:val="20"/>
        </w:rPr>
        <w:t xml:space="preserve">Audience 4  </w:t>
      </w:r>
      <w:r>
        <w:rPr>
          <w:rFonts w:ascii="Arial" w:cs="Arial" w:eastAsia="Arial" w:hAnsi="Arial"/>
          <w:b/>
          <w:bCs/>
          <w:sz w:val="24"/>
          <w:szCs w:val="24"/>
        </w:rPr>
        <w:t xml:space="preserve">The Event Organiser / Project Lead</w:t>
      </w:r>
    </w:p>
    <w:p>
      <w:pPr>
        <w:spacing w:after="120"/>
      </w:pPr>
      <w:r>
        <w:rPr>
          <w:rFonts w:ascii="Arial" w:cs="Arial" w:eastAsia="Arial" w:hAnsi="Arial"/>
          <w:color w:val="666666"/>
          <w:sz w:val="20"/>
          <w:szCs w:val="20"/>
        </w:rPr>
        <w:t xml:space="preserve">Event &amp; Project 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E0E0" w:sz="1"/>
              <w:left w:val="single" w:color="E0E0E0" w:sz="1"/>
              <w:bottom w:val="single" w:color="E0E0E0" w:sz="1"/>
              <w:right w:val="single" w:color="E0E0E0" w:sz="1"/>
            </w:tcBorders>
            <w:shd w:fill="F7F7F7" w:val="clear"/>
            <w:tcMar>
              <w:top w:type="dxa" w:w="80"/>
              <w:left w:type="dxa" w:w="120"/>
              <w:bottom w:type="dxa" w:w="80"/>
              <w:right w:type="dxa" w:w="100"/>
            </w:tcMar>
          </w:tcPr>
          <w:p>
            <w:r>
              <w:rPr>
                <w:rFonts w:ascii="Arial" w:cs="Arial" w:eastAsia="Arial" w:hAnsi="Arial"/>
                <w:b/>
                <w:bCs/>
                <w:color w:val="666666"/>
                <w:sz w:val="20"/>
                <w:szCs w:val="20"/>
              </w:rPr>
              <w:t xml:space="preserve">Age</w:t>
            </w:r>
          </w:p>
        </w:tc>
        <w:tc>
          <w:tcPr>
            <w:tcW w:type="dxa" w:w="6560"/>
            <w:tcBorders>
              <w:top w:val="single" w:color="E0E0E0" w:sz="1"/>
              <w:left w:val="single" w:color="E0E0E0" w:sz="1"/>
              <w:bottom w:val="single" w:color="E0E0E0" w:sz="1"/>
              <w:right w:val="single" w:color="E0E0E0" w:sz="1"/>
            </w:tcBorders>
            <w:tcMar>
              <w:top w:type="dxa" w:w="80"/>
              <w:left w:type="dxa" w:w="120"/>
              <w:bottom w:type="dxa" w:w="80"/>
              <w:right w:type="dxa" w:w="100"/>
            </w:tcMar>
          </w:tcPr>
          <w:p>
            <w:r>
              <w:rPr>
                <w:rFonts w:ascii="Arial" w:cs="Arial" w:eastAsia="Arial" w:hAnsi="Arial"/>
                <w:sz w:val="20"/>
                <w:szCs w:val="20"/>
              </w:rPr>
              <w:t xml:space="preserve">24 – 42</w:t>
            </w:r>
          </w:p>
        </w:tc>
      </w:tr>
      <w:tr>
        <w:tc>
          <w:tcPr>
            <w:tcW w:type="dxa" w:w="2800"/>
            <w:tcBorders>
              <w:top w:val="single" w:color="E0E0E0" w:sz="1"/>
              <w:left w:val="single" w:color="E0E0E0" w:sz="1"/>
              <w:bottom w:val="single" w:color="E0E0E0" w:sz="1"/>
              <w:right w:val="single" w:color="E0E0E0" w:sz="1"/>
            </w:tcBorders>
            <w:shd w:fill="F7F7F7" w:val="clear"/>
            <w:tcMar>
              <w:top w:type="dxa" w:w="80"/>
              <w:left w:type="dxa" w:w="120"/>
              <w:bottom w:type="dxa" w:w="80"/>
              <w:right w:type="dxa" w:w="100"/>
            </w:tcMar>
          </w:tcPr>
          <w:p>
            <w:r>
              <w:rPr>
                <w:rFonts w:ascii="Arial" w:cs="Arial" w:eastAsia="Arial" w:hAnsi="Arial"/>
                <w:b/>
                <w:bCs/>
                <w:color w:val="666666"/>
                <w:sz w:val="20"/>
                <w:szCs w:val="20"/>
              </w:rPr>
              <w:t xml:space="preserve">Gender</w:t>
            </w:r>
          </w:p>
        </w:tc>
        <w:tc>
          <w:tcPr>
            <w:tcW w:type="dxa" w:w="6560"/>
            <w:tcBorders>
              <w:top w:val="single" w:color="E0E0E0" w:sz="1"/>
              <w:left w:val="single" w:color="E0E0E0" w:sz="1"/>
              <w:bottom w:val="single" w:color="E0E0E0" w:sz="1"/>
              <w:right w:val="single" w:color="E0E0E0" w:sz="1"/>
            </w:tcBorders>
            <w:tcMar>
              <w:top w:type="dxa" w:w="80"/>
              <w:left w:type="dxa" w:w="120"/>
              <w:bottom w:type="dxa" w:w="80"/>
              <w:right w:type="dxa" w:w="100"/>
            </w:tcMar>
          </w:tcPr>
          <w:p>
            <w:r>
              <w:rPr>
                <w:rFonts w:ascii="Arial" w:cs="Arial" w:eastAsia="Arial" w:hAnsi="Arial"/>
                <w:sz w:val="20"/>
                <w:szCs w:val="20"/>
              </w:rPr>
              <w:t xml:space="preserve">All</w:t>
            </w:r>
          </w:p>
        </w:tc>
      </w:tr>
      <w:tr>
        <w:tc>
          <w:tcPr>
            <w:tcW w:type="dxa" w:w="2800"/>
            <w:tcBorders>
              <w:top w:val="single" w:color="E0E0E0" w:sz="1"/>
              <w:left w:val="single" w:color="E0E0E0" w:sz="1"/>
              <w:bottom w:val="single" w:color="E0E0E0" w:sz="1"/>
              <w:right w:val="single" w:color="E0E0E0" w:sz="1"/>
            </w:tcBorders>
            <w:shd w:fill="F7F7F7" w:val="clear"/>
            <w:tcMar>
              <w:top w:type="dxa" w:w="80"/>
              <w:left w:type="dxa" w:w="120"/>
              <w:bottom w:type="dxa" w:w="80"/>
              <w:right w:type="dxa" w:w="100"/>
            </w:tcMar>
          </w:tcPr>
          <w:p>
            <w:r>
              <w:rPr>
                <w:rFonts w:ascii="Arial" w:cs="Arial" w:eastAsia="Arial" w:hAnsi="Arial"/>
                <w:b/>
                <w:bCs/>
                <w:color w:val="666666"/>
                <w:sz w:val="20"/>
                <w:szCs w:val="20"/>
              </w:rPr>
              <w:t xml:space="preserve">Interests</w:t>
            </w:r>
          </w:p>
        </w:tc>
        <w:tc>
          <w:tcPr>
            <w:tcW w:type="dxa" w:w="6560"/>
            <w:tcBorders>
              <w:top w:val="single" w:color="E0E0E0" w:sz="1"/>
              <w:left w:val="single" w:color="E0E0E0" w:sz="1"/>
              <w:bottom w:val="single" w:color="E0E0E0" w:sz="1"/>
              <w:right w:val="single" w:color="E0E0E0" w:sz="1"/>
            </w:tcBorders>
            <w:tcMar>
              <w:top w:type="dxa" w:w="80"/>
              <w:left w:type="dxa" w:w="120"/>
              <w:bottom w:type="dxa" w:w="80"/>
              <w:right w:type="dxa" w:w="100"/>
            </w:tcMar>
          </w:tcPr>
          <w:p>
            <w:r>
              <w:rPr>
                <w:rFonts w:ascii="Arial" w:cs="Arial" w:eastAsia="Arial" w:hAnsi="Arial"/>
                <w:sz w:val="20"/>
                <w:szCs w:val="20"/>
              </w:rPr>
              <w:t xml:space="preserve">Event management, Wedding planning, Concert promotion, Corporate events, Event planning, Party planning, Conference management, Project management, Asana, Trello, Monday.com</w:t>
            </w:r>
          </w:p>
        </w:tc>
      </w:tr>
      <w:tr>
        <w:tc>
          <w:tcPr>
            <w:tcW w:type="dxa" w:w="2800"/>
            <w:tcBorders>
              <w:top w:val="single" w:color="E0E0E0" w:sz="1"/>
              <w:left w:val="single" w:color="E0E0E0" w:sz="1"/>
              <w:bottom w:val="single" w:color="E0E0E0" w:sz="1"/>
              <w:right w:val="single" w:color="E0E0E0" w:sz="1"/>
            </w:tcBorders>
            <w:shd w:fill="F7F7F7" w:val="clear"/>
            <w:tcMar>
              <w:top w:type="dxa" w:w="80"/>
              <w:left w:type="dxa" w:w="120"/>
              <w:bottom w:type="dxa" w:w="80"/>
              <w:right w:type="dxa" w:w="100"/>
            </w:tcMar>
          </w:tcPr>
          <w:p>
            <w:r>
              <w:rPr>
                <w:rFonts w:ascii="Arial" w:cs="Arial" w:eastAsia="Arial" w:hAnsi="Arial"/>
                <w:b/>
                <w:bCs/>
                <w:color w:val="666666"/>
                <w:sz w:val="20"/>
                <w:szCs w:val="20"/>
              </w:rPr>
              <w:t xml:space="preserve">Job Titles</w:t>
            </w:r>
          </w:p>
        </w:tc>
        <w:tc>
          <w:tcPr>
            <w:tcW w:type="dxa" w:w="6560"/>
            <w:tcBorders>
              <w:top w:val="single" w:color="E0E0E0" w:sz="1"/>
              <w:left w:val="single" w:color="E0E0E0" w:sz="1"/>
              <w:bottom w:val="single" w:color="E0E0E0" w:sz="1"/>
              <w:right w:val="single" w:color="E0E0E0" w:sz="1"/>
            </w:tcBorders>
            <w:tcMar>
              <w:top w:type="dxa" w:w="80"/>
              <w:left w:type="dxa" w:w="120"/>
              <w:bottom w:type="dxa" w:w="80"/>
              <w:right w:type="dxa" w:w="100"/>
            </w:tcMar>
          </w:tcPr>
          <w:p>
            <w:r>
              <w:rPr>
                <w:rFonts w:ascii="Arial" w:cs="Arial" w:eastAsia="Arial" w:hAnsi="Arial"/>
                <w:sz w:val="20"/>
                <w:szCs w:val="20"/>
              </w:rPr>
              <w:t xml:space="preserve">Event Planner, Event Coordinator, Wedding Planner, Project Manager, Operations Manager</w:t>
            </w:r>
          </w:p>
        </w:tc>
      </w:tr>
      <w:tr>
        <w:tc>
          <w:tcPr>
            <w:tcW w:type="dxa" w:w="2800"/>
            <w:tcBorders>
              <w:top w:val="single" w:color="E0E0E0" w:sz="1"/>
              <w:left w:val="single" w:color="E0E0E0" w:sz="1"/>
              <w:bottom w:val="single" w:color="E0E0E0" w:sz="1"/>
              <w:right w:val="single" w:color="E0E0E0" w:sz="1"/>
            </w:tcBorders>
            <w:shd w:fill="F7F7F7" w:val="clear"/>
            <w:tcMar>
              <w:top w:type="dxa" w:w="80"/>
              <w:left w:type="dxa" w:w="120"/>
              <w:bottom w:type="dxa" w:w="80"/>
              <w:right w:type="dxa" w:w="100"/>
            </w:tcMar>
          </w:tcPr>
          <w:p>
            <w:r>
              <w:rPr>
                <w:rFonts w:ascii="Arial" w:cs="Arial" w:eastAsia="Arial" w:hAnsi="Arial"/>
                <w:b/>
                <w:bCs/>
                <w:color w:val="666666"/>
                <w:sz w:val="20"/>
                <w:szCs w:val="20"/>
              </w:rPr>
              <w:t xml:space="preserve">Timing Tip</w:t>
            </w:r>
          </w:p>
        </w:tc>
        <w:tc>
          <w:tcPr>
            <w:tcW w:type="dxa" w:w="6560"/>
            <w:tcBorders>
              <w:top w:val="single" w:color="E0E0E0" w:sz="1"/>
              <w:left w:val="single" w:color="E0E0E0" w:sz="1"/>
              <w:bottom w:val="single" w:color="E0E0E0" w:sz="1"/>
              <w:right w:val="single" w:color="E0E0E0" w:sz="1"/>
            </w:tcBorders>
            <w:tcMar>
              <w:top w:type="dxa" w:w="80"/>
              <w:left w:type="dxa" w:w="120"/>
              <w:bottom w:type="dxa" w:w="80"/>
              <w:right w:type="dxa" w:w="100"/>
            </w:tcMar>
          </w:tcPr>
          <w:p>
            <w:r>
              <w:rPr>
                <w:rFonts w:ascii="Arial" w:cs="Arial" w:eastAsia="Arial" w:hAnsi="Arial"/>
                <w:sz w:val="20"/>
                <w:szCs w:val="20"/>
              </w:rPr>
              <w:t xml:space="preserve">Increase budget for this audience in October–December (peak Lagos event season) and reduce in Q1.</w:t>
            </w:r>
          </w:p>
        </w:tc>
      </w:tr>
      <w:tr>
        <w:tc>
          <w:tcPr>
            <w:tcW w:type="dxa" w:w="2800"/>
            <w:tcBorders>
              <w:top w:val="single" w:color="E0E0E0" w:sz="1"/>
              <w:left w:val="single" w:color="E0E0E0" w:sz="1"/>
              <w:bottom w:val="single" w:color="E0E0E0" w:sz="1"/>
              <w:right w:val="single" w:color="E0E0E0" w:sz="1"/>
            </w:tcBorders>
            <w:shd w:fill="F7F7F7" w:val="clear"/>
            <w:tcMar>
              <w:top w:type="dxa" w:w="80"/>
              <w:left w:type="dxa" w:w="120"/>
              <w:bottom w:type="dxa" w:w="80"/>
              <w:right w:type="dxa" w:w="100"/>
            </w:tcMar>
          </w:tcPr>
          <w:p>
            <w:r>
              <w:rPr>
                <w:rFonts w:ascii="Arial" w:cs="Arial" w:eastAsia="Arial" w:hAnsi="Arial"/>
                <w:b/>
                <w:bCs/>
                <w:color w:val="666666"/>
                <w:sz w:val="20"/>
                <w:szCs w:val="20"/>
              </w:rPr>
              <w:t xml:space="preserve">Behaviours</w:t>
            </w:r>
          </w:p>
        </w:tc>
        <w:tc>
          <w:tcPr>
            <w:tcW w:type="dxa" w:w="6560"/>
            <w:tcBorders>
              <w:top w:val="single" w:color="E0E0E0" w:sz="1"/>
              <w:left w:val="single" w:color="E0E0E0" w:sz="1"/>
              <w:bottom w:val="single" w:color="E0E0E0" w:sz="1"/>
              <w:right w:val="single" w:color="E0E0E0" w:sz="1"/>
            </w:tcBorders>
            <w:tcMar>
              <w:top w:type="dxa" w:w="80"/>
              <w:left w:type="dxa" w:w="120"/>
              <w:bottom w:type="dxa" w:w="80"/>
              <w:right w:type="dxa" w:w="100"/>
            </w:tcMar>
          </w:tcPr>
          <w:p>
            <w:r>
              <w:rPr>
                <w:rFonts w:ascii="Arial" w:cs="Arial" w:eastAsia="Arial" w:hAnsi="Arial"/>
                <w:sz w:val="20"/>
                <w:szCs w:val="20"/>
              </w:rPr>
              <w:t xml:space="preserve">Engaged shoppers, Small business owners</w:t>
            </w:r>
          </w:p>
        </w:tc>
      </w:tr>
      <w:tr>
        <w:tc>
          <w:tcPr>
            <w:tcW w:type="dxa" w:w="2800"/>
            <w:tcBorders>
              <w:top w:val="single" w:color="E0E0E0" w:sz="1"/>
              <w:left w:val="single" w:color="E0E0E0" w:sz="1"/>
              <w:bottom w:val="single" w:color="E0E0E0" w:sz="1"/>
              <w:right w:val="single" w:color="E0E0E0" w:sz="1"/>
            </w:tcBorders>
            <w:shd w:fill="F7F7F7" w:val="clear"/>
            <w:tcMar>
              <w:top w:type="dxa" w:w="80"/>
              <w:left w:type="dxa" w:w="120"/>
              <w:bottom w:type="dxa" w:w="80"/>
              <w:right w:type="dxa" w:w="100"/>
            </w:tcMar>
          </w:tcPr>
          <w:p>
            <w:r>
              <w:rPr>
                <w:rFonts w:ascii="Arial" w:cs="Arial" w:eastAsia="Arial" w:hAnsi="Arial"/>
                <w:b/>
                <w:bCs/>
                <w:color w:val="666666"/>
                <w:sz w:val="20"/>
                <w:szCs w:val="20"/>
              </w:rPr>
              <w:t xml:space="preserve">Estimated Size</w:t>
            </w:r>
          </w:p>
        </w:tc>
        <w:tc>
          <w:tcPr>
            <w:tcW w:type="dxa" w:w="6560"/>
            <w:tcBorders>
              <w:top w:val="single" w:color="E0E0E0" w:sz="1"/>
              <w:left w:val="single" w:color="E0E0E0" w:sz="1"/>
              <w:bottom w:val="single" w:color="E0E0E0" w:sz="1"/>
              <w:right w:val="single" w:color="E0E0E0" w:sz="1"/>
            </w:tcBorders>
            <w:tcMar>
              <w:top w:type="dxa" w:w="80"/>
              <w:left w:type="dxa" w:w="120"/>
              <w:bottom w:type="dxa" w:w="80"/>
              <w:right w:type="dxa" w:w="100"/>
            </w:tcMar>
          </w:tcPr>
          <w:p>
            <w:r>
              <w:rPr>
                <w:rFonts w:ascii="Arial" w:cs="Arial" w:eastAsia="Arial" w:hAnsi="Arial"/>
                <w:sz w:val="20"/>
                <w:szCs w:val="20"/>
              </w:rPr>
              <w:t xml:space="preserve">40,000 – 100,000 in Lagos</w:t>
            </w:r>
          </w:p>
        </w:tc>
      </w:tr>
    </w:tbl>
    <w:p>
      <w:pPr>
        <w:spacing w:after="60" w:before="200"/>
      </w:pPr>
    </w:p>
    <w:p>
      <w:pPr>
        <w:spacing w:after="40"/>
      </w:pPr>
      <w:r>
        <w:rPr>
          <w:rFonts w:ascii="Arial" w:cs="Arial" w:eastAsia="Arial" w:hAnsi="Arial"/>
          <w:b/>
          <w:bCs/>
          <w:color w:val="666666"/>
          <w:sz w:val="20"/>
          <w:szCs w:val="20"/>
        </w:rPr>
        <w:t xml:space="preserve">Audience 5  </w:t>
      </w:r>
      <w:r>
        <w:rPr>
          <w:rFonts w:ascii="Arial" w:cs="Arial" w:eastAsia="Arial" w:hAnsi="Arial"/>
          <w:b/>
          <w:bCs/>
          <w:sz w:val="24"/>
          <w:szCs w:val="24"/>
        </w:rPr>
        <w:t xml:space="preserve">The Tech-Forward Operator</w:t>
      </w:r>
    </w:p>
    <w:p>
      <w:pPr>
        <w:spacing w:after="120"/>
      </w:pPr>
      <w:r>
        <w:rPr>
          <w:rFonts w:ascii="Arial" w:cs="Arial" w:eastAsia="Arial" w:hAnsi="Arial"/>
          <w:color w:val="666666"/>
          <w:sz w:val="20"/>
          <w:szCs w:val="20"/>
        </w:rPr>
        <w:t xml:space="preserve">Tech Enabled 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E0E0" w:sz="1"/>
              <w:left w:val="single" w:color="E0E0E0" w:sz="1"/>
              <w:bottom w:val="single" w:color="E0E0E0" w:sz="1"/>
              <w:right w:val="single" w:color="E0E0E0" w:sz="1"/>
            </w:tcBorders>
            <w:shd w:fill="F7F7F7" w:val="clear"/>
            <w:tcMar>
              <w:top w:type="dxa" w:w="80"/>
              <w:left w:type="dxa" w:w="120"/>
              <w:bottom w:type="dxa" w:w="80"/>
              <w:right w:type="dxa" w:w="100"/>
            </w:tcMar>
          </w:tcPr>
          <w:p>
            <w:r>
              <w:rPr>
                <w:rFonts w:ascii="Arial" w:cs="Arial" w:eastAsia="Arial" w:hAnsi="Arial"/>
                <w:b/>
                <w:bCs/>
                <w:color w:val="666666"/>
                <w:sz w:val="20"/>
                <w:szCs w:val="20"/>
              </w:rPr>
              <w:t xml:space="preserve">Age</w:t>
            </w:r>
          </w:p>
        </w:tc>
        <w:tc>
          <w:tcPr>
            <w:tcW w:type="dxa" w:w="6560"/>
            <w:tcBorders>
              <w:top w:val="single" w:color="E0E0E0" w:sz="1"/>
              <w:left w:val="single" w:color="E0E0E0" w:sz="1"/>
              <w:bottom w:val="single" w:color="E0E0E0" w:sz="1"/>
              <w:right w:val="single" w:color="E0E0E0" w:sz="1"/>
            </w:tcBorders>
            <w:tcMar>
              <w:top w:type="dxa" w:w="80"/>
              <w:left w:type="dxa" w:w="120"/>
              <w:bottom w:type="dxa" w:w="80"/>
              <w:right w:type="dxa" w:w="100"/>
            </w:tcMar>
          </w:tcPr>
          <w:p>
            <w:r>
              <w:rPr>
                <w:rFonts w:ascii="Arial" w:cs="Arial" w:eastAsia="Arial" w:hAnsi="Arial"/>
                <w:sz w:val="20"/>
                <w:szCs w:val="20"/>
              </w:rPr>
              <w:t xml:space="preserve">23 – 40</w:t>
            </w:r>
          </w:p>
        </w:tc>
      </w:tr>
      <w:tr>
        <w:tc>
          <w:tcPr>
            <w:tcW w:type="dxa" w:w="2800"/>
            <w:tcBorders>
              <w:top w:val="single" w:color="E0E0E0" w:sz="1"/>
              <w:left w:val="single" w:color="E0E0E0" w:sz="1"/>
              <w:bottom w:val="single" w:color="E0E0E0" w:sz="1"/>
              <w:right w:val="single" w:color="E0E0E0" w:sz="1"/>
            </w:tcBorders>
            <w:shd w:fill="F7F7F7" w:val="clear"/>
            <w:tcMar>
              <w:top w:type="dxa" w:w="80"/>
              <w:left w:type="dxa" w:w="120"/>
              <w:bottom w:type="dxa" w:w="80"/>
              <w:right w:type="dxa" w:w="100"/>
            </w:tcMar>
          </w:tcPr>
          <w:p>
            <w:r>
              <w:rPr>
                <w:rFonts w:ascii="Arial" w:cs="Arial" w:eastAsia="Arial" w:hAnsi="Arial"/>
                <w:b/>
                <w:bCs/>
                <w:color w:val="666666"/>
                <w:sz w:val="20"/>
                <w:szCs w:val="20"/>
              </w:rPr>
              <w:t xml:space="preserve">Gender</w:t>
            </w:r>
          </w:p>
        </w:tc>
        <w:tc>
          <w:tcPr>
            <w:tcW w:type="dxa" w:w="6560"/>
            <w:tcBorders>
              <w:top w:val="single" w:color="E0E0E0" w:sz="1"/>
              <w:left w:val="single" w:color="E0E0E0" w:sz="1"/>
              <w:bottom w:val="single" w:color="E0E0E0" w:sz="1"/>
              <w:right w:val="single" w:color="E0E0E0" w:sz="1"/>
            </w:tcBorders>
            <w:tcMar>
              <w:top w:type="dxa" w:w="80"/>
              <w:left w:type="dxa" w:w="120"/>
              <w:bottom w:type="dxa" w:w="80"/>
              <w:right w:type="dxa" w:w="100"/>
            </w:tcMar>
          </w:tcPr>
          <w:p>
            <w:r>
              <w:rPr>
                <w:rFonts w:ascii="Arial" w:cs="Arial" w:eastAsia="Arial" w:hAnsi="Arial"/>
                <w:sz w:val="20"/>
                <w:szCs w:val="20"/>
              </w:rPr>
              <w:t xml:space="preserve">All (slight lean male but keep open)</w:t>
            </w:r>
          </w:p>
        </w:tc>
      </w:tr>
      <w:tr>
        <w:tc>
          <w:tcPr>
            <w:tcW w:type="dxa" w:w="2800"/>
            <w:tcBorders>
              <w:top w:val="single" w:color="E0E0E0" w:sz="1"/>
              <w:left w:val="single" w:color="E0E0E0" w:sz="1"/>
              <w:bottom w:val="single" w:color="E0E0E0" w:sz="1"/>
              <w:right w:val="single" w:color="E0E0E0" w:sz="1"/>
            </w:tcBorders>
            <w:shd w:fill="F7F7F7" w:val="clear"/>
            <w:tcMar>
              <w:top w:type="dxa" w:w="80"/>
              <w:left w:type="dxa" w:w="120"/>
              <w:bottom w:type="dxa" w:w="80"/>
              <w:right w:type="dxa" w:w="100"/>
            </w:tcMar>
          </w:tcPr>
          <w:p>
            <w:r>
              <w:rPr>
                <w:rFonts w:ascii="Arial" w:cs="Arial" w:eastAsia="Arial" w:hAnsi="Arial"/>
                <w:b/>
                <w:bCs/>
                <w:color w:val="666666"/>
                <w:sz w:val="20"/>
                <w:szCs w:val="20"/>
              </w:rPr>
              <w:t xml:space="preserve">Interests</w:t>
            </w:r>
          </w:p>
        </w:tc>
        <w:tc>
          <w:tcPr>
            <w:tcW w:type="dxa" w:w="6560"/>
            <w:tcBorders>
              <w:top w:val="single" w:color="E0E0E0" w:sz="1"/>
              <w:left w:val="single" w:color="E0E0E0" w:sz="1"/>
              <w:bottom w:val="single" w:color="E0E0E0" w:sz="1"/>
              <w:right w:val="single" w:color="E0E0E0" w:sz="1"/>
            </w:tcBorders>
            <w:tcMar>
              <w:top w:type="dxa" w:w="80"/>
              <w:left w:type="dxa" w:w="120"/>
              <w:bottom w:type="dxa" w:w="80"/>
              <w:right w:type="dxa" w:w="100"/>
            </w:tcMar>
          </w:tcPr>
          <w:p>
            <w:r>
              <w:rPr>
                <w:rFonts w:ascii="Arial" w:cs="Arial" w:eastAsia="Arial" w:hAnsi="Arial"/>
                <w:sz w:val="20"/>
                <w:szCs w:val="20"/>
              </w:rPr>
              <w:t xml:space="preserve">Software as a service (SaaS), No-code tools, Notion, Airtable, Zapier, n8n, Automation, Product management, Software engineering, Startup operations, Artificial intelligence, ChatGPT, Tech entrepreneurship</w:t>
            </w:r>
          </w:p>
        </w:tc>
      </w:tr>
      <w:tr>
        <w:tc>
          <w:tcPr>
            <w:tcW w:type="dxa" w:w="2800"/>
            <w:tcBorders>
              <w:top w:val="single" w:color="E0E0E0" w:sz="1"/>
              <w:left w:val="single" w:color="E0E0E0" w:sz="1"/>
              <w:bottom w:val="single" w:color="E0E0E0" w:sz="1"/>
              <w:right w:val="single" w:color="E0E0E0" w:sz="1"/>
            </w:tcBorders>
            <w:shd w:fill="F7F7F7" w:val="clear"/>
            <w:tcMar>
              <w:top w:type="dxa" w:w="80"/>
              <w:left w:type="dxa" w:w="120"/>
              <w:bottom w:type="dxa" w:w="80"/>
              <w:right w:type="dxa" w:w="100"/>
            </w:tcMar>
          </w:tcPr>
          <w:p>
            <w:r>
              <w:rPr>
                <w:rFonts w:ascii="Arial" w:cs="Arial" w:eastAsia="Arial" w:hAnsi="Arial"/>
                <w:b/>
                <w:bCs/>
                <w:color w:val="666666"/>
                <w:sz w:val="20"/>
                <w:szCs w:val="20"/>
              </w:rPr>
              <w:t xml:space="preserve">Behaviours</w:t>
            </w:r>
          </w:p>
        </w:tc>
        <w:tc>
          <w:tcPr>
            <w:tcW w:type="dxa" w:w="6560"/>
            <w:tcBorders>
              <w:top w:val="single" w:color="E0E0E0" w:sz="1"/>
              <w:left w:val="single" w:color="E0E0E0" w:sz="1"/>
              <w:bottom w:val="single" w:color="E0E0E0" w:sz="1"/>
              <w:right w:val="single" w:color="E0E0E0" w:sz="1"/>
            </w:tcBorders>
            <w:tcMar>
              <w:top w:type="dxa" w:w="80"/>
              <w:left w:type="dxa" w:w="120"/>
              <w:bottom w:type="dxa" w:w="80"/>
              <w:right w:type="dxa" w:w="100"/>
            </w:tcMar>
          </w:tcPr>
          <w:p>
            <w:r>
              <w:rPr>
                <w:rFonts w:ascii="Arial" w:cs="Arial" w:eastAsia="Arial" w:hAnsi="Arial"/>
                <w:sz w:val="20"/>
                <w:szCs w:val="20"/>
              </w:rPr>
              <w:t xml:space="preserve">Early technology adopters, Small business owners</w:t>
            </w:r>
          </w:p>
        </w:tc>
      </w:tr>
      <w:tr>
        <w:tc>
          <w:tcPr>
            <w:tcW w:type="dxa" w:w="2800"/>
            <w:tcBorders>
              <w:top w:val="single" w:color="E0E0E0" w:sz="1"/>
              <w:left w:val="single" w:color="E0E0E0" w:sz="1"/>
              <w:bottom w:val="single" w:color="E0E0E0" w:sz="1"/>
              <w:right w:val="single" w:color="E0E0E0" w:sz="1"/>
            </w:tcBorders>
            <w:shd w:fill="F7F7F7" w:val="clear"/>
            <w:tcMar>
              <w:top w:type="dxa" w:w="80"/>
              <w:left w:type="dxa" w:w="120"/>
              <w:bottom w:type="dxa" w:w="80"/>
              <w:right w:type="dxa" w:w="100"/>
            </w:tcMar>
          </w:tcPr>
          <w:p>
            <w:r>
              <w:rPr>
                <w:rFonts w:ascii="Arial" w:cs="Arial" w:eastAsia="Arial" w:hAnsi="Arial"/>
                <w:b/>
                <w:bCs/>
                <w:color w:val="666666"/>
                <w:sz w:val="20"/>
                <w:szCs w:val="20"/>
              </w:rPr>
              <w:t xml:space="preserve">Job Titles</w:t>
            </w:r>
          </w:p>
        </w:tc>
        <w:tc>
          <w:tcPr>
            <w:tcW w:type="dxa" w:w="6560"/>
            <w:tcBorders>
              <w:top w:val="single" w:color="E0E0E0" w:sz="1"/>
              <w:left w:val="single" w:color="E0E0E0" w:sz="1"/>
              <w:bottom w:val="single" w:color="E0E0E0" w:sz="1"/>
              <w:right w:val="single" w:color="E0E0E0" w:sz="1"/>
            </w:tcBorders>
            <w:tcMar>
              <w:top w:type="dxa" w:w="80"/>
              <w:left w:type="dxa" w:w="120"/>
              <w:bottom w:type="dxa" w:w="80"/>
              <w:right w:type="dxa" w:w="100"/>
            </w:tcMar>
          </w:tcPr>
          <w:p>
            <w:r>
              <w:rPr>
                <w:rFonts w:ascii="Arial" w:cs="Arial" w:eastAsia="Arial" w:hAnsi="Arial"/>
                <w:sz w:val="20"/>
                <w:szCs w:val="20"/>
              </w:rPr>
              <w:t xml:space="preserve">Product Manager, CTO, Head of Operations, Growth Lead, Startup Founder, Technical Co-founder</w:t>
            </w:r>
          </w:p>
        </w:tc>
      </w:tr>
      <w:tr>
        <w:tc>
          <w:tcPr>
            <w:tcW w:type="dxa" w:w="2800"/>
            <w:tcBorders>
              <w:top w:val="single" w:color="E0E0E0" w:sz="1"/>
              <w:left w:val="single" w:color="E0E0E0" w:sz="1"/>
              <w:bottom w:val="single" w:color="E0E0E0" w:sz="1"/>
              <w:right w:val="single" w:color="E0E0E0" w:sz="1"/>
            </w:tcBorders>
            <w:shd w:fill="F7F7F7" w:val="clear"/>
            <w:tcMar>
              <w:top w:type="dxa" w:w="80"/>
              <w:left w:type="dxa" w:w="120"/>
              <w:bottom w:type="dxa" w:w="80"/>
              <w:right w:type="dxa" w:w="100"/>
            </w:tcMar>
          </w:tcPr>
          <w:p>
            <w:r>
              <w:rPr>
                <w:rFonts w:ascii="Arial" w:cs="Arial" w:eastAsia="Arial" w:hAnsi="Arial"/>
                <w:b/>
                <w:bCs/>
                <w:color w:val="666666"/>
                <w:sz w:val="20"/>
                <w:szCs w:val="20"/>
              </w:rPr>
              <w:t xml:space="preserve">Note</w:t>
            </w:r>
          </w:p>
        </w:tc>
        <w:tc>
          <w:tcPr>
            <w:tcW w:type="dxa" w:w="6560"/>
            <w:tcBorders>
              <w:top w:val="single" w:color="E0E0E0" w:sz="1"/>
              <w:left w:val="single" w:color="E0E0E0" w:sz="1"/>
              <w:bottom w:val="single" w:color="E0E0E0" w:sz="1"/>
              <w:right w:val="single" w:color="E0E0E0" w:sz="1"/>
            </w:tcBorders>
            <w:tcMar>
              <w:top w:type="dxa" w:w="80"/>
              <w:left w:type="dxa" w:w="120"/>
              <w:bottom w:type="dxa" w:w="80"/>
              <w:right w:type="dxa" w:w="100"/>
            </w:tcMar>
          </w:tcPr>
          <w:p>
            <w:r>
              <w:rPr>
                <w:rFonts w:ascii="Arial" w:cs="Arial" w:eastAsia="Arial" w:hAnsi="Arial"/>
                <w:sz w:val="20"/>
                <w:szCs w:val="20"/>
              </w:rPr>
              <w:t xml:space="preserve">This is a smaller but high-converting audience. They already understand the value of delegation and automation — the sell is easier.</w:t>
            </w:r>
          </w:p>
        </w:tc>
      </w:tr>
      <w:tr>
        <w:tc>
          <w:tcPr>
            <w:tcW w:type="dxa" w:w="2800"/>
            <w:tcBorders>
              <w:top w:val="single" w:color="E0E0E0" w:sz="1"/>
              <w:left w:val="single" w:color="E0E0E0" w:sz="1"/>
              <w:bottom w:val="single" w:color="E0E0E0" w:sz="1"/>
              <w:right w:val="single" w:color="E0E0E0" w:sz="1"/>
            </w:tcBorders>
            <w:shd w:fill="F7F7F7" w:val="clear"/>
            <w:tcMar>
              <w:top w:type="dxa" w:w="80"/>
              <w:left w:type="dxa" w:w="120"/>
              <w:bottom w:type="dxa" w:w="80"/>
              <w:right w:type="dxa" w:w="100"/>
            </w:tcMar>
          </w:tcPr>
          <w:p>
            <w:r>
              <w:rPr>
                <w:rFonts w:ascii="Arial" w:cs="Arial" w:eastAsia="Arial" w:hAnsi="Arial"/>
                <w:b/>
                <w:bCs/>
                <w:color w:val="666666"/>
                <w:sz w:val="20"/>
                <w:szCs w:val="20"/>
              </w:rPr>
              <w:t xml:space="preserve">Estimated Size</w:t>
            </w:r>
          </w:p>
        </w:tc>
        <w:tc>
          <w:tcPr>
            <w:tcW w:type="dxa" w:w="6560"/>
            <w:tcBorders>
              <w:top w:val="single" w:color="E0E0E0" w:sz="1"/>
              <w:left w:val="single" w:color="E0E0E0" w:sz="1"/>
              <w:bottom w:val="single" w:color="E0E0E0" w:sz="1"/>
              <w:right w:val="single" w:color="E0E0E0" w:sz="1"/>
            </w:tcBorders>
            <w:tcMar>
              <w:top w:type="dxa" w:w="80"/>
              <w:left w:type="dxa" w:w="120"/>
              <w:bottom w:type="dxa" w:w="80"/>
              <w:right w:type="dxa" w:w="100"/>
            </w:tcMar>
          </w:tcPr>
          <w:p>
            <w:r>
              <w:rPr>
                <w:rFonts w:ascii="Arial" w:cs="Arial" w:eastAsia="Arial" w:hAnsi="Arial"/>
                <w:sz w:val="20"/>
                <w:szCs w:val="20"/>
              </w:rPr>
              <w:t xml:space="preserve">20,000 – 60,000 in Lagos</w:t>
            </w:r>
          </w:p>
        </w:tc>
      </w:tr>
    </w:tbl>
    <w:p>
      <w:pPr>
        <w:spacing w:after="60" w:before="200"/>
      </w:pPr>
    </w:p>
    <w:p>
      <w:pPr>
        <w:spacing w:after="40"/>
      </w:pPr>
      <w:r>
        <w:rPr>
          <w:rFonts w:ascii="Arial" w:cs="Arial" w:eastAsia="Arial" w:hAnsi="Arial"/>
          <w:b/>
          <w:bCs/>
          <w:color w:val="666666"/>
          <w:sz w:val="20"/>
          <w:szCs w:val="20"/>
        </w:rPr>
        <w:t xml:space="preserve">Audience 6  </w:t>
      </w:r>
      <w:r>
        <w:rPr>
          <w:rFonts w:ascii="Arial" w:cs="Arial" w:eastAsia="Arial" w:hAnsi="Arial"/>
          <w:b/>
          <w:bCs/>
          <w:sz w:val="24"/>
          <w:szCs w:val="24"/>
        </w:rPr>
        <w:t xml:space="preserve">Broad Lagos Professional (Retargeting Pool)</w:t>
      </w:r>
    </w:p>
    <w:p>
      <w:pPr>
        <w:spacing w:after="120"/>
      </w:pPr>
      <w:r>
        <w:rPr>
          <w:rFonts w:ascii="Arial" w:cs="Arial" w:eastAsia="Arial" w:hAnsi="Arial"/>
          <w:color w:val="666666"/>
          <w:sz w:val="20"/>
          <w:szCs w:val="20"/>
        </w:rPr>
        <w:t xml:space="preserve">All VA types — awareness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E0E0" w:sz="1"/>
              <w:left w:val="single" w:color="E0E0E0" w:sz="1"/>
              <w:bottom w:val="single" w:color="E0E0E0" w:sz="1"/>
              <w:right w:val="single" w:color="E0E0E0" w:sz="1"/>
            </w:tcBorders>
            <w:shd w:fill="F7F7F7" w:val="clear"/>
            <w:tcMar>
              <w:top w:type="dxa" w:w="80"/>
              <w:left w:type="dxa" w:w="120"/>
              <w:bottom w:type="dxa" w:w="80"/>
              <w:right w:type="dxa" w:w="100"/>
            </w:tcMar>
          </w:tcPr>
          <w:p>
            <w:r>
              <w:rPr>
                <w:rFonts w:ascii="Arial" w:cs="Arial" w:eastAsia="Arial" w:hAnsi="Arial"/>
                <w:b/>
                <w:bCs/>
                <w:color w:val="666666"/>
                <w:sz w:val="20"/>
                <w:szCs w:val="20"/>
              </w:rPr>
              <w:t xml:space="preserve">Age</w:t>
            </w:r>
          </w:p>
        </w:tc>
        <w:tc>
          <w:tcPr>
            <w:tcW w:type="dxa" w:w="6560"/>
            <w:tcBorders>
              <w:top w:val="single" w:color="E0E0E0" w:sz="1"/>
              <w:left w:val="single" w:color="E0E0E0" w:sz="1"/>
              <w:bottom w:val="single" w:color="E0E0E0" w:sz="1"/>
              <w:right w:val="single" w:color="E0E0E0" w:sz="1"/>
            </w:tcBorders>
            <w:tcMar>
              <w:top w:type="dxa" w:w="80"/>
              <w:left w:type="dxa" w:w="120"/>
              <w:bottom w:type="dxa" w:w="80"/>
              <w:right w:type="dxa" w:w="100"/>
            </w:tcMar>
          </w:tcPr>
          <w:p>
            <w:r>
              <w:rPr>
                <w:rFonts w:ascii="Arial" w:cs="Arial" w:eastAsia="Arial" w:hAnsi="Arial"/>
                <w:sz w:val="20"/>
                <w:szCs w:val="20"/>
              </w:rPr>
              <w:t xml:space="preserve">24 – 48</w:t>
            </w:r>
          </w:p>
        </w:tc>
      </w:tr>
      <w:tr>
        <w:tc>
          <w:tcPr>
            <w:tcW w:type="dxa" w:w="2800"/>
            <w:tcBorders>
              <w:top w:val="single" w:color="E0E0E0" w:sz="1"/>
              <w:left w:val="single" w:color="E0E0E0" w:sz="1"/>
              <w:bottom w:val="single" w:color="E0E0E0" w:sz="1"/>
              <w:right w:val="single" w:color="E0E0E0" w:sz="1"/>
            </w:tcBorders>
            <w:shd w:fill="F7F7F7" w:val="clear"/>
            <w:tcMar>
              <w:top w:type="dxa" w:w="80"/>
              <w:left w:type="dxa" w:w="120"/>
              <w:bottom w:type="dxa" w:w="80"/>
              <w:right w:type="dxa" w:w="100"/>
            </w:tcMar>
          </w:tcPr>
          <w:p>
            <w:r>
              <w:rPr>
                <w:rFonts w:ascii="Arial" w:cs="Arial" w:eastAsia="Arial" w:hAnsi="Arial"/>
                <w:b/>
                <w:bCs/>
                <w:color w:val="666666"/>
                <w:sz w:val="20"/>
                <w:szCs w:val="20"/>
              </w:rPr>
              <w:t xml:space="preserve">Gender</w:t>
            </w:r>
          </w:p>
        </w:tc>
        <w:tc>
          <w:tcPr>
            <w:tcW w:type="dxa" w:w="6560"/>
            <w:tcBorders>
              <w:top w:val="single" w:color="E0E0E0" w:sz="1"/>
              <w:left w:val="single" w:color="E0E0E0" w:sz="1"/>
              <w:bottom w:val="single" w:color="E0E0E0" w:sz="1"/>
              <w:right w:val="single" w:color="E0E0E0" w:sz="1"/>
            </w:tcBorders>
            <w:tcMar>
              <w:top w:type="dxa" w:w="80"/>
              <w:left w:type="dxa" w:w="120"/>
              <w:bottom w:type="dxa" w:w="80"/>
              <w:right w:type="dxa" w:w="100"/>
            </w:tcMar>
          </w:tcPr>
          <w:p>
            <w:r>
              <w:rPr>
                <w:rFonts w:ascii="Arial" w:cs="Arial" w:eastAsia="Arial" w:hAnsi="Arial"/>
                <w:sz w:val="20"/>
                <w:szCs w:val="20"/>
              </w:rPr>
              <w:t xml:space="preserve">All</w:t>
            </w:r>
          </w:p>
        </w:tc>
      </w:tr>
      <w:tr>
        <w:tc>
          <w:tcPr>
            <w:tcW w:type="dxa" w:w="2800"/>
            <w:tcBorders>
              <w:top w:val="single" w:color="E0E0E0" w:sz="1"/>
              <w:left w:val="single" w:color="E0E0E0" w:sz="1"/>
              <w:bottom w:val="single" w:color="E0E0E0" w:sz="1"/>
              <w:right w:val="single" w:color="E0E0E0" w:sz="1"/>
            </w:tcBorders>
            <w:shd w:fill="F7F7F7" w:val="clear"/>
            <w:tcMar>
              <w:top w:type="dxa" w:w="80"/>
              <w:left w:type="dxa" w:w="120"/>
              <w:bottom w:type="dxa" w:w="80"/>
              <w:right w:type="dxa" w:w="100"/>
            </w:tcMar>
          </w:tcPr>
          <w:p>
            <w:r>
              <w:rPr>
                <w:rFonts w:ascii="Arial" w:cs="Arial" w:eastAsia="Arial" w:hAnsi="Arial"/>
                <w:b/>
                <w:bCs/>
                <w:color w:val="666666"/>
                <w:sz w:val="20"/>
                <w:szCs w:val="20"/>
              </w:rPr>
              <w:t xml:space="preserve">Interests</w:t>
            </w:r>
          </w:p>
        </w:tc>
        <w:tc>
          <w:tcPr>
            <w:tcW w:type="dxa" w:w="6560"/>
            <w:tcBorders>
              <w:top w:val="single" w:color="E0E0E0" w:sz="1"/>
              <w:left w:val="single" w:color="E0E0E0" w:sz="1"/>
              <w:bottom w:val="single" w:color="E0E0E0" w:sz="1"/>
              <w:right w:val="single" w:color="E0E0E0" w:sz="1"/>
            </w:tcBorders>
            <w:tcMar>
              <w:top w:type="dxa" w:w="80"/>
              <w:left w:type="dxa" w:w="120"/>
              <w:bottom w:type="dxa" w:w="80"/>
              <w:right w:type="dxa" w:w="100"/>
            </w:tcMar>
          </w:tcPr>
          <w:p>
            <w:r>
              <w:rPr>
                <w:rFonts w:ascii="Arial" w:cs="Arial" w:eastAsia="Arial" w:hAnsi="Arial"/>
                <w:sz w:val="20"/>
                <w:szCs w:val="20"/>
              </w:rPr>
              <w:t xml:space="preserve">Business, Entrepreneurship, Productivity, Time management, Nigeria business</w:t>
            </w:r>
          </w:p>
        </w:tc>
      </w:tr>
      <w:tr>
        <w:tc>
          <w:tcPr>
            <w:tcW w:type="dxa" w:w="2800"/>
            <w:tcBorders>
              <w:top w:val="single" w:color="E0E0E0" w:sz="1"/>
              <w:left w:val="single" w:color="E0E0E0" w:sz="1"/>
              <w:bottom w:val="single" w:color="E0E0E0" w:sz="1"/>
              <w:right w:val="single" w:color="E0E0E0" w:sz="1"/>
            </w:tcBorders>
            <w:shd w:fill="F7F7F7" w:val="clear"/>
            <w:tcMar>
              <w:top w:type="dxa" w:w="80"/>
              <w:left w:type="dxa" w:w="120"/>
              <w:bottom w:type="dxa" w:w="80"/>
              <w:right w:type="dxa" w:w="100"/>
            </w:tcMar>
          </w:tcPr>
          <w:p>
            <w:r>
              <w:rPr>
                <w:rFonts w:ascii="Arial" w:cs="Arial" w:eastAsia="Arial" w:hAnsi="Arial"/>
                <w:b/>
                <w:bCs/>
                <w:color w:val="666666"/>
                <w:sz w:val="20"/>
                <w:szCs w:val="20"/>
              </w:rPr>
              <w:t xml:space="preserve">Behaviours</w:t>
            </w:r>
          </w:p>
        </w:tc>
        <w:tc>
          <w:tcPr>
            <w:tcW w:type="dxa" w:w="6560"/>
            <w:tcBorders>
              <w:top w:val="single" w:color="E0E0E0" w:sz="1"/>
              <w:left w:val="single" w:color="E0E0E0" w:sz="1"/>
              <w:bottom w:val="single" w:color="E0E0E0" w:sz="1"/>
              <w:right w:val="single" w:color="E0E0E0" w:sz="1"/>
            </w:tcBorders>
            <w:tcMar>
              <w:top w:type="dxa" w:w="80"/>
              <w:left w:type="dxa" w:w="120"/>
              <w:bottom w:type="dxa" w:w="80"/>
              <w:right w:type="dxa" w:w="100"/>
            </w:tcMar>
          </w:tcPr>
          <w:p>
            <w:r>
              <w:rPr>
                <w:rFonts w:ascii="Arial" w:cs="Arial" w:eastAsia="Arial" w:hAnsi="Arial"/>
                <w:sz w:val="20"/>
                <w:szCs w:val="20"/>
              </w:rPr>
              <w:t xml:space="preserve">Small business owners</w:t>
            </w:r>
          </w:p>
        </w:tc>
      </w:tr>
      <w:tr>
        <w:tc>
          <w:tcPr>
            <w:tcW w:type="dxa" w:w="2800"/>
            <w:tcBorders>
              <w:top w:val="single" w:color="E0E0E0" w:sz="1"/>
              <w:left w:val="single" w:color="E0E0E0" w:sz="1"/>
              <w:bottom w:val="single" w:color="E0E0E0" w:sz="1"/>
              <w:right w:val="single" w:color="E0E0E0" w:sz="1"/>
            </w:tcBorders>
            <w:shd w:fill="F7F7F7" w:val="clear"/>
            <w:tcMar>
              <w:top w:type="dxa" w:w="80"/>
              <w:left w:type="dxa" w:w="120"/>
              <w:bottom w:type="dxa" w:w="80"/>
              <w:right w:type="dxa" w:w="100"/>
            </w:tcMar>
          </w:tcPr>
          <w:p>
            <w:r>
              <w:rPr>
                <w:rFonts w:ascii="Arial" w:cs="Arial" w:eastAsia="Arial" w:hAnsi="Arial"/>
                <w:b/>
                <w:bCs/>
                <w:color w:val="666666"/>
                <w:sz w:val="20"/>
                <w:szCs w:val="20"/>
              </w:rPr>
              <w:t xml:space="preserve">Purpose</w:t>
            </w:r>
          </w:p>
        </w:tc>
        <w:tc>
          <w:tcPr>
            <w:tcW w:type="dxa" w:w="6560"/>
            <w:tcBorders>
              <w:top w:val="single" w:color="E0E0E0" w:sz="1"/>
              <w:left w:val="single" w:color="E0E0E0" w:sz="1"/>
              <w:bottom w:val="single" w:color="E0E0E0" w:sz="1"/>
              <w:right w:val="single" w:color="E0E0E0" w:sz="1"/>
            </w:tcBorders>
            <w:tcMar>
              <w:top w:type="dxa" w:w="80"/>
              <w:left w:type="dxa" w:w="120"/>
              <w:bottom w:type="dxa" w:w="80"/>
              <w:right w:type="dxa" w:w="100"/>
            </w:tcMar>
          </w:tcPr>
          <w:p>
            <w:r>
              <w:rPr>
                <w:rFonts w:ascii="Arial" w:cs="Arial" w:eastAsia="Arial" w:hAnsi="Arial"/>
                <w:sz w:val="20"/>
                <w:szCs w:val="20"/>
              </w:rPr>
              <w:t xml:space="preserve">This is a wide net for Awareness campaign only. Do NOT use for Lead Gen. Use it to build retargeting pools and lookalike sources — everyone who engages with this ad becomes a Custom Audience for Campaign B.</w:t>
            </w:r>
          </w:p>
        </w:tc>
      </w:tr>
      <w:tr>
        <w:tc>
          <w:tcPr>
            <w:tcW w:type="dxa" w:w="2800"/>
            <w:tcBorders>
              <w:top w:val="single" w:color="E0E0E0" w:sz="1"/>
              <w:left w:val="single" w:color="E0E0E0" w:sz="1"/>
              <w:bottom w:val="single" w:color="E0E0E0" w:sz="1"/>
              <w:right w:val="single" w:color="E0E0E0" w:sz="1"/>
            </w:tcBorders>
            <w:shd w:fill="F7F7F7" w:val="clear"/>
            <w:tcMar>
              <w:top w:type="dxa" w:w="80"/>
              <w:left w:type="dxa" w:w="120"/>
              <w:bottom w:type="dxa" w:w="80"/>
              <w:right w:type="dxa" w:w="100"/>
            </w:tcMar>
          </w:tcPr>
          <w:p>
            <w:r>
              <w:rPr>
                <w:rFonts w:ascii="Arial" w:cs="Arial" w:eastAsia="Arial" w:hAnsi="Arial"/>
                <w:b/>
                <w:bCs/>
                <w:color w:val="666666"/>
                <w:sz w:val="20"/>
                <w:szCs w:val="20"/>
              </w:rPr>
              <w:t xml:space="preserve">Estimated Size</w:t>
            </w:r>
          </w:p>
        </w:tc>
        <w:tc>
          <w:tcPr>
            <w:tcW w:type="dxa" w:w="6560"/>
            <w:tcBorders>
              <w:top w:val="single" w:color="E0E0E0" w:sz="1"/>
              <w:left w:val="single" w:color="E0E0E0" w:sz="1"/>
              <w:bottom w:val="single" w:color="E0E0E0" w:sz="1"/>
              <w:right w:val="single" w:color="E0E0E0" w:sz="1"/>
            </w:tcBorders>
            <w:tcMar>
              <w:top w:type="dxa" w:w="80"/>
              <w:left w:type="dxa" w:w="120"/>
              <w:bottom w:type="dxa" w:w="80"/>
              <w:right w:type="dxa" w:w="100"/>
            </w:tcMar>
          </w:tcPr>
          <w:p>
            <w:r>
              <w:rPr>
                <w:rFonts w:ascii="Arial" w:cs="Arial" w:eastAsia="Arial" w:hAnsi="Arial"/>
                <w:sz w:val="20"/>
                <w:szCs w:val="20"/>
              </w:rPr>
              <w:t xml:space="preserve">500,000+ in Lagos — intentionally broad</w:t>
            </w:r>
          </w:p>
        </w:tc>
      </w:tr>
    </w:tbl>
    <w:p>
      <w:pPr>
        <w:pStyle w:val="Heading1"/>
      </w:pPr>
      <w:r>
        <w:rPr>
          <w:rFonts w:ascii="Arial" w:cs="Arial" w:eastAsia="Arial" w:hAnsi="Arial"/>
          <w:b/>
          <w:bCs/>
          <w:sz w:val="28"/>
          <w:szCs w:val="28"/>
        </w:rPr>
        <w:t xml:space="preserve">4. CUSTOM AUDIENCES &amp; LOOKALIKES</w:t>
      </w:r>
    </w:p>
    <w:p>
      <w:pPr>
        <w:spacing w:after="120"/>
      </w:pPr>
      <w:r>
        <w:rPr>
          <w:rFonts w:ascii="Arial" w:cs="Arial" w:eastAsia="Arial" w:hAnsi="Arial"/>
          <w:sz w:val="22"/>
          <w:szCs w:val="22"/>
        </w:rPr>
        <w:t xml:space="preserve">Build these inside Meta Ads Manager &gt; Audiences before launching any campaign. They will be your highest-performing audiences once you have enough data.</w:t>
      </w:r>
    </w:p>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0F0" w:val="clear"/>
            <w:tcMar>
              <w:top w:type="dxa" w:w="100"/>
              <w:left w:type="dxa" w:w="160"/>
              <w:bottom w:type="dxa" w:w="100"/>
              <w:right w:type="dxa" w:w="160"/>
            </w:tcMar>
          </w:tcPr>
          <w:p>
            <w:r>
              <w:rPr>
                <w:rFonts w:ascii="Arial" w:cs="Arial" w:eastAsia="Arial" w:hAnsi="Arial"/>
                <w:b/>
                <w:bCs/>
                <w:color w:val="0D0D0D"/>
                <w:sz w:val="24"/>
                <w:szCs w:val="24"/>
              </w:rPr>
              <w:t xml:space="preserve">Custom Audiences to Create Now</w:t>
            </w:r>
          </w:p>
        </w:tc>
      </w:tr>
    </w:tbl>
    <w:p>
      <w:pPr>
        <w:spacing w:after="60" w:before="60"/>
      </w:pPr>
    </w:p>
    <w:p>
      <w:pPr>
        <w:pStyle w:val="ListParagraph"/>
        <w:numPr>
          <w:ilvl w:val="0"/>
          <w:numId w:val="2"/>
        </w:numPr>
        <w:spacing w:after="80"/>
      </w:pPr>
      <w:r>
        <w:rPr>
          <w:rFonts w:ascii="Arial" w:cs="Arial" w:eastAsia="Arial" w:hAnsi="Arial"/>
          <w:b/>
          <w:bCs/>
          <w:sz w:val="22"/>
          <w:szCs w:val="22"/>
        </w:rPr>
        <w:t xml:space="preserve">Website Visitors: </w:t>
      </w:r>
      <w:r>
        <w:rPr>
          <w:rFonts w:ascii="Arial" w:cs="Arial" w:eastAsia="Arial" w:hAnsi="Arial"/>
          <w:sz w:val="22"/>
          <w:szCs w:val="22"/>
        </w:rPr>
        <w:t xml:space="preserve">Website Visitors (30 days)</w:t>
      </w:r>
    </w:p>
    <w:p>
      <w:pPr>
        <w:pStyle w:val="ListParagraph"/>
        <w:numPr>
          <w:ilvl w:val="0"/>
          <w:numId w:val="3"/>
        </w:numPr>
        <w:spacing w:after="60"/>
      </w:pPr>
      <w:r>
        <w:rPr>
          <w:rFonts w:ascii="Arial" w:cs="Arial" w:eastAsia="Arial" w:hAnsi="Arial"/>
          <w:color w:val="666666"/>
          <w:sz w:val="19"/>
          <w:szCs w:val="19"/>
        </w:rPr>
        <w:t xml:space="preserve">Install the Meta Pixel on backoffice site immediately if not already done</w:t>
      </w:r>
    </w:p>
    <w:p>
      <w:pPr>
        <w:pStyle w:val="ListParagraph"/>
        <w:numPr>
          <w:ilvl w:val="0"/>
          <w:numId w:val="3"/>
        </w:numPr>
        <w:spacing w:after="60"/>
      </w:pPr>
      <w:r>
        <w:rPr>
          <w:rFonts w:ascii="Arial" w:cs="Arial" w:eastAsia="Arial" w:hAnsi="Arial"/>
          <w:color w:val="666666"/>
          <w:sz w:val="19"/>
          <w:szCs w:val="19"/>
        </w:rPr>
        <w:t xml:space="preserve">Target anyone who visited the site in the last 30 days</w:t>
      </w:r>
    </w:p>
    <w:p>
      <w:pPr>
        <w:pStyle w:val="ListParagraph"/>
        <w:numPr>
          <w:ilvl w:val="0"/>
          <w:numId w:val="3"/>
        </w:numPr>
        <w:spacing w:after="60"/>
      </w:pPr>
      <w:r>
        <w:rPr>
          <w:rFonts w:ascii="Arial" w:cs="Arial" w:eastAsia="Arial" w:hAnsi="Arial"/>
          <w:color w:val="666666"/>
          <w:sz w:val="19"/>
          <w:szCs w:val="19"/>
        </w:rPr>
        <w:t xml:space="preserve">This becomes your warmest audience — they already know who you are</w:t>
      </w:r>
    </w:p>
    <w:p>
      <w:pPr>
        <w:spacing w:after="40" w:before="40"/>
      </w:pPr>
    </w:p>
    <w:p>
      <w:pPr>
        <w:pStyle w:val="ListParagraph"/>
        <w:numPr>
          <w:ilvl w:val="0"/>
          <w:numId w:val="2"/>
        </w:numPr>
        <w:spacing w:after="80"/>
      </w:pPr>
      <w:r>
        <w:rPr>
          <w:rFonts w:ascii="Arial" w:cs="Arial" w:eastAsia="Arial" w:hAnsi="Arial"/>
          <w:b/>
          <w:bCs/>
          <w:sz w:val="22"/>
          <w:szCs w:val="22"/>
        </w:rPr>
        <w:t xml:space="preserve">Lead Form Completions: </w:t>
      </w:r>
      <w:r>
        <w:rPr>
          <w:rFonts w:ascii="Arial" w:cs="Arial" w:eastAsia="Arial" w:hAnsi="Arial"/>
          <w:sz w:val="22"/>
          <w:szCs w:val="22"/>
        </w:rPr>
        <w:t xml:space="preserve">Form Submitters (from Campaign B)</w:t>
      </w:r>
    </w:p>
    <w:p>
      <w:pPr>
        <w:pStyle w:val="ListParagraph"/>
        <w:numPr>
          <w:ilvl w:val="0"/>
          <w:numId w:val="3"/>
        </w:numPr>
        <w:spacing w:after="60"/>
      </w:pPr>
      <w:r>
        <w:rPr>
          <w:rFonts w:ascii="Arial" w:cs="Arial" w:eastAsia="Arial" w:hAnsi="Arial"/>
          <w:color w:val="666666"/>
          <w:sz w:val="19"/>
          <w:szCs w:val="19"/>
        </w:rPr>
        <w:t xml:space="preserve">People who filled in the Instagram Lead Form</w:t>
      </w:r>
    </w:p>
    <w:p>
      <w:pPr>
        <w:pStyle w:val="ListParagraph"/>
        <w:numPr>
          <w:ilvl w:val="0"/>
          <w:numId w:val="3"/>
        </w:numPr>
        <w:spacing w:after="60"/>
      </w:pPr>
      <w:r>
        <w:rPr>
          <w:rFonts w:ascii="Arial" w:cs="Arial" w:eastAsia="Arial" w:hAnsi="Arial"/>
          <w:color w:val="666666"/>
          <w:sz w:val="19"/>
          <w:szCs w:val="19"/>
        </w:rPr>
        <w:t xml:space="preserve">Use to exclude from future awareness ads (no point paying to reach people already in pipeline)</w:t>
      </w:r>
    </w:p>
    <w:p>
      <w:pPr>
        <w:spacing w:after="40" w:before="40"/>
      </w:pPr>
    </w:p>
    <w:p>
      <w:pPr>
        <w:pStyle w:val="ListParagraph"/>
        <w:numPr>
          <w:ilvl w:val="0"/>
          <w:numId w:val="2"/>
        </w:numPr>
        <w:spacing w:after="80"/>
      </w:pPr>
      <w:r>
        <w:rPr>
          <w:rFonts w:ascii="Arial" w:cs="Arial" w:eastAsia="Arial" w:hAnsi="Arial"/>
          <w:b/>
          <w:bCs/>
          <w:sz w:val="22"/>
          <w:szCs w:val="22"/>
        </w:rPr>
        <w:t xml:space="preserve">Engaged Video Viewers: </w:t>
      </w:r>
      <w:r>
        <w:rPr>
          <w:rFonts w:ascii="Arial" w:cs="Arial" w:eastAsia="Arial" w:hAnsi="Arial"/>
          <w:sz w:val="22"/>
          <w:szCs w:val="22"/>
        </w:rPr>
        <w:t xml:space="preserve">Video Viewers — 50%+ (from carousel/reels)</w:t>
      </w:r>
    </w:p>
    <w:p>
      <w:pPr>
        <w:pStyle w:val="ListParagraph"/>
        <w:numPr>
          <w:ilvl w:val="0"/>
          <w:numId w:val="3"/>
        </w:numPr>
        <w:spacing w:after="60"/>
      </w:pPr>
      <w:r>
        <w:rPr>
          <w:rFonts w:ascii="Arial" w:cs="Arial" w:eastAsia="Arial" w:hAnsi="Arial"/>
          <w:color w:val="666666"/>
          <w:sz w:val="19"/>
          <w:szCs w:val="19"/>
        </w:rPr>
        <w:t xml:space="preserve">Anyone who watched at least 50% of your Reels or video ads</w:t>
      </w:r>
    </w:p>
    <w:p>
      <w:pPr>
        <w:pStyle w:val="ListParagraph"/>
        <w:numPr>
          <w:ilvl w:val="0"/>
          <w:numId w:val="3"/>
        </w:numPr>
        <w:spacing w:after="60"/>
      </w:pPr>
      <w:r>
        <w:rPr>
          <w:rFonts w:ascii="Arial" w:cs="Arial" w:eastAsia="Arial" w:hAnsi="Arial"/>
          <w:color w:val="666666"/>
          <w:sz w:val="19"/>
          <w:szCs w:val="19"/>
        </w:rPr>
        <w:t xml:space="preserve">Strong intent signal — retarget with a direct CTA ad</w:t>
      </w:r>
    </w:p>
    <w:p>
      <w:pPr>
        <w:spacing w:after="40" w:before="40"/>
      </w:pPr>
    </w:p>
    <w:p>
      <w:pPr>
        <w:pStyle w:val="ListParagraph"/>
        <w:numPr>
          <w:ilvl w:val="0"/>
          <w:numId w:val="2"/>
        </w:numPr>
        <w:spacing w:after="80"/>
      </w:pPr>
      <w:r>
        <w:rPr>
          <w:rFonts w:ascii="Arial" w:cs="Arial" w:eastAsia="Arial" w:hAnsi="Arial"/>
          <w:b/>
          <w:bCs/>
          <w:sz w:val="22"/>
          <w:szCs w:val="22"/>
        </w:rPr>
        <w:t xml:space="preserve">IG Engagers: </w:t>
      </w:r>
      <w:r>
        <w:rPr>
          <w:rFonts w:ascii="Arial" w:cs="Arial" w:eastAsia="Arial" w:hAnsi="Arial"/>
          <w:sz w:val="22"/>
          <w:szCs w:val="22"/>
        </w:rPr>
        <w:t xml:space="preserve">Instagram Profile Engagers (90 days)</w:t>
      </w:r>
    </w:p>
    <w:p>
      <w:pPr>
        <w:pStyle w:val="ListParagraph"/>
        <w:numPr>
          <w:ilvl w:val="0"/>
          <w:numId w:val="3"/>
        </w:numPr>
        <w:spacing w:after="60"/>
      </w:pPr>
      <w:r>
        <w:rPr>
          <w:rFonts w:ascii="Arial" w:cs="Arial" w:eastAsia="Arial" w:hAnsi="Arial"/>
          <w:color w:val="666666"/>
          <w:sz w:val="19"/>
          <w:szCs w:val="19"/>
        </w:rPr>
        <w:t xml:space="preserve">People who liked, commented, saved, or DM'd your Instagram profile</w:t>
      </w:r>
    </w:p>
    <w:p>
      <w:pPr>
        <w:pStyle w:val="ListParagraph"/>
        <w:numPr>
          <w:ilvl w:val="0"/>
          <w:numId w:val="3"/>
        </w:numPr>
        <w:spacing w:after="60"/>
      </w:pPr>
      <w:r>
        <w:rPr>
          <w:rFonts w:ascii="Arial" w:cs="Arial" w:eastAsia="Arial" w:hAnsi="Arial"/>
          <w:color w:val="666666"/>
          <w:sz w:val="19"/>
          <w:szCs w:val="19"/>
        </w:rPr>
        <w:t xml:space="preserve">Retarget with social proof content or a direct offer</w:t>
      </w:r>
    </w:p>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0F0" w:val="clear"/>
            <w:tcMar>
              <w:top w:type="dxa" w:w="100"/>
              <w:left w:type="dxa" w:w="160"/>
              <w:bottom w:type="dxa" w:w="100"/>
              <w:right w:type="dxa" w:w="160"/>
            </w:tcMar>
          </w:tcPr>
          <w:p>
            <w:r>
              <w:rPr>
                <w:rFonts w:ascii="Arial" w:cs="Arial" w:eastAsia="Arial" w:hAnsi="Arial"/>
                <w:b/>
                <w:bCs/>
                <w:color w:val="0D0D0D"/>
                <w:sz w:val="24"/>
                <w:szCs w:val="24"/>
              </w:rPr>
              <w:t xml:space="preserve">Lookalike Audiences to Build (Once You Have 100+ Seed Events)</w:t>
            </w:r>
          </w:p>
        </w:tc>
      </w:tr>
    </w:tbl>
    <w:p>
      <w:pPr>
        <w:spacing w:after="60" w:before="60"/>
      </w:pPr>
    </w:p>
    <w:p>
      <w:pPr>
        <w:pStyle w:val="ListParagraph"/>
        <w:numPr>
          <w:ilvl w:val="0"/>
          <w:numId w:val="2"/>
        </w:numPr>
        <w:spacing w:after="80"/>
      </w:pPr>
      <w:r>
        <w:rPr>
          <w:rFonts w:ascii="Arial" w:cs="Arial" w:eastAsia="Arial" w:hAnsi="Arial"/>
          <w:sz w:val="22"/>
          <w:szCs w:val="22"/>
        </w:rPr>
        <w:t xml:space="preserve">1% Lookalike of Website Visitors — Lagos, Nigeria</w:t>
      </w:r>
    </w:p>
    <w:p>
      <w:pPr>
        <w:pStyle w:val="ListParagraph"/>
        <w:numPr>
          <w:ilvl w:val="0"/>
          <w:numId w:val="2"/>
        </w:numPr>
        <w:spacing w:after="80"/>
      </w:pPr>
      <w:r>
        <w:rPr>
          <w:rFonts w:ascii="Arial" w:cs="Arial" w:eastAsia="Arial" w:hAnsi="Arial"/>
          <w:sz w:val="22"/>
          <w:szCs w:val="22"/>
        </w:rPr>
        <w:t xml:space="preserve">1% Lookalike of Lead Form Completions — Lagos, Nigeria</w:t>
      </w:r>
    </w:p>
    <w:p>
      <w:pPr>
        <w:pStyle w:val="ListParagraph"/>
        <w:numPr>
          <w:ilvl w:val="0"/>
          <w:numId w:val="2"/>
        </w:numPr>
        <w:spacing w:after="80"/>
      </w:pPr>
      <w:r>
        <w:rPr>
          <w:rFonts w:ascii="Arial" w:cs="Arial" w:eastAsia="Arial" w:hAnsi="Arial"/>
          <w:sz w:val="22"/>
          <w:szCs w:val="22"/>
        </w:rPr>
        <w:t xml:space="preserve">1% Lookalike of Video Viewers (50%+) — Lagos, Nigeria</w:t>
      </w:r>
    </w:p>
    <w:p>
      <w:pPr>
        <w:spacing w:after="120"/>
      </w:pPr>
      <w:r>
        <w:rPr>
          <w:rFonts w:ascii="Arial" w:cs="Arial" w:eastAsia="Arial" w:hAnsi="Arial"/>
          <w:color w:val="666666"/>
          <w:sz w:val="20"/>
          <w:szCs w:val="20"/>
        </w:rPr>
        <w:t xml:space="preserve">Start at 1% for precision. Only expand to 2–3% if 1% audience is too small to deliver efficiently. Lookalikes are your best-performing paid audiences once seeded — prioritise building them.</w:t>
      </w:r>
    </w:p>
    <w:p>
      <w:pPr>
        <w:pStyle w:val="Heading1"/>
      </w:pPr>
      <w:r>
        <w:rPr>
          <w:rFonts w:ascii="Arial" w:cs="Arial" w:eastAsia="Arial" w:hAnsi="Arial"/>
          <w:b/>
          <w:bCs/>
          <w:sz w:val="28"/>
          <w:szCs w:val="28"/>
        </w:rPr>
        <w:t xml:space="preserve">5. BUDGET GUIDANCE</w:t>
      </w:r>
    </w:p>
    <w:p>
      <w:pPr>
        <w:spacing w:after="120"/>
      </w:pPr>
      <w:r>
        <w:rPr>
          <w:rFonts w:ascii="Arial" w:cs="Arial" w:eastAsia="Arial" w:hAnsi="Arial"/>
          <w:sz w:val="22"/>
          <w:szCs w:val="22"/>
        </w:rPr>
        <w:t xml:space="preserve">These are starting points. Review after 7 days and reallocate budget to the ad sets delivering the lowest cost per result.</w:t>
      </w:r>
    </w:p>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2000"/>
        <w:gridCol w:w="1760"/>
      </w:tblGrid>
      <w:tr>
        <w:tc>
          <w:tcPr>
            <w:tcW w:type="dxa" w:w="3600"/>
            <w:tcBorders>
              <w:top w:val="single" w:color="E0E0E0" w:sz="1"/>
              <w:left w:val="single" w:color="E0E0E0" w:sz="1"/>
              <w:bottom w:val="single" w:color="E0E0E0" w:sz="1"/>
              <w:right w:val="single" w:color="E0E0E0" w:sz="1"/>
            </w:tcBorders>
            <w:shd w:fill="0D0D0D" w:val="clear"/>
            <w:tcMar>
              <w:top w:type="dxa" w:w="80"/>
              <w:left w:type="dxa" w:w="120"/>
              <w:bottom w:type="dxa" w:w="80"/>
              <w:right w:type="dxa" w:w="80"/>
            </w:tcMar>
          </w:tcPr>
          <w:p>
            <w:r>
              <w:rPr>
                <w:rFonts w:ascii="Arial" w:cs="Arial" w:eastAsia="Arial" w:hAnsi="Arial"/>
                <w:b/>
                <w:bCs/>
                <w:color w:val="FFFFFF"/>
                <w:sz w:val="20"/>
                <w:szCs w:val="20"/>
              </w:rPr>
              <w:t xml:space="preserve">Ad Set</w:t>
            </w:r>
          </w:p>
        </w:tc>
        <w:tc>
          <w:tcPr>
            <w:tcW w:type="dxa" w:w="2000"/>
            <w:tcBorders>
              <w:top w:val="single" w:color="E0E0E0" w:sz="1"/>
              <w:left w:val="single" w:color="E0E0E0" w:sz="1"/>
              <w:bottom w:val="single" w:color="E0E0E0" w:sz="1"/>
              <w:right w:val="single" w:color="E0E0E0" w:sz="1"/>
            </w:tcBorders>
            <w:shd w:fill="0D0D0D" w:val="clear"/>
            <w:tcMar>
              <w:top w:type="dxa" w:w="80"/>
              <w:left w:type="dxa" w:w="120"/>
              <w:bottom w:type="dxa" w:w="80"/>
              <w:right w:type="dxa" w:w="80"/>
            </w:tcMar>
          </w:tcPr>
          <w:p>
            <w:r>
              <w:rPr>
                <w:rFonts w:ascii="Arial" w:cs="Arial" w:eastAsia="Arial" w:hAnsi="Arial"/>
                <w:b/>
                <w:bCs/>
                <w:color w:val="FFFFFF"/>
                <w:sz w:val="20"/>
                <w:szCs w:val="20"/>
              </w:rPr>
              <w:t xml:space="preserve">Campaign A
(Awareness)</w:t>
            </w:r>
          </w:p>
        </w:tc>
        <w:tc>
          <w:tcPr>
            <w:tcW w:type="dxa" w:w="2000"/>
            <w:tcBorders>
              <w:top w:val="single" w:color="E0E0E0" w:sz="1"/>
              <w:left w:val="single" w:color="E0E0E0" w:sz="1"/>
              <w:bottom w:val="single" w:color="E0E0E0" w:sz="1"/>
              <w:right w:val="single" w:color="E0E0E0" w:sz="1"/>
            </w:tcBorders>
            <w:shd w:fill="0D0D0D" w:val="clear"/>
            <w:tcMar>
              <w:top w:type="dxa" w:w="80"/>
              <w:left w:type="dxa" w:w="120"/>
              <w:bottom w:type="dxa" w:w="80"/>
              <w:right w:type="dxa" w:w="80"/>
            </w:tcMar>
          </w:tcPr>
          <w:p>
            <w:r>
              <w:rPr>
                <w:rFonts w:ascii="Arial" w:cs="Arial" w:eastAsia="Arial" w:hAnsi="Arial"/>
                <w:b/>
                <w:bCs/>
                <w:color w:val="FFFFFF"/>
                <w:sz w:val="20"/>
                <w:szCs w:val="20"/>
              </w:rPr>
              <w:t xml:space="preserve">Campaign B
(Lead Gen)</w:t>
            </w:r>
          </w:p>
        </w:tc>
        <w:tc>
          <w:tcPr>
            <w:tcW w:type="dxa" w:w="1760"/>
            <w:tcBorders>
              <w:top w:val="single" w:color="E0E0E0" w:sz="1"/>
              <w:left w:val="single" w:color="E0E0E0" w:sz="1"/>
              <w:bottom w:val="single" w:color="E0E0E0" w:sz="1"/>
              <w:right w:val="single" w:color="E0E0E0" w:sz="1"/>
            </w:tcBorders>
            <w:shd w:fill="0D0D0D" w:val="clear"/>
            <w:tcMar>
              <w:top w:type="dxa" w:w="80"/>
              <w:left w:type="dxa" w:w="120"/>
              <w:bottom w:type="dxa" w:w="80"/>
              <w:right w:type="dxa" w:w="80"/>
            </w:tcMar>
          </w:tcPr>
          <w:p>
            <w:r>
              <w:rPr>
                <w:rFonts w:ascii="Arial" w:cs="Arial" w:eastAsia="Arial" w:hAnsi="Arial"/>
                <w:b/>
                <w:bCs/>
                <w:color w:val="FFFFFF"/>
                <w:sz w:val="20"/>
                <w:szCs w:val="20"/>
              </w:rPr>
              <w:t xml:space="preserve">Priority</w:t>
            </w:r>
          </w:p>
        </w:tc>
      </w:tr>
      <w:tr>
        <w:tc>
          <w:tcPr>
            <w:tcW w:type="dxa" w:w="3600"/>
            <w:tcBorders>
              <w:top w:val="single" w:color="E0E0E0" w:sz="1"/>
              <w:left w:val="single" w:color="E0E0E0" w:sz="1"/>
              <w:bottom w:val="single" w:color="E0E0E0" w:sz="1"/>
              <w:right w:val="single" w:color="E0E0E0" w:sz="1"/>
            </w:tcBorders>
            <w:tcMar>
              <w:top w:type="dxa" w:w="80"/>
              <w:left w:type="dxa" w:w="120"/>
              <w:bottom w:type="dxa" w:w="80"/>
              <w:right w:type="dxa" w:w="80"/>
            </w:tcMar>
          </w:tcPr>
          <w:p>
            <w:r>
              <w:rPr>
                <w:rFonts w:ascii="Arial" w:cs="Arial" w:eastAsia="Arial" w:hAnsi="Arial"/>
                <w:sz w:val="20"/>
                <w:szCs w:val="20"/>
              </w:rPr>
              <w:t xml:space="preserve">Audience 1 — Founder / Executive</w:t>
            </w:r>
          </w:p>
        </w:tc>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80"/>
            </w:tcMar>
          </w:tcPr>
          <w:p>
            <w:r>
              <w:rPr>
                <w:rFonts w:ascii="Arial" w:cs="Arial" w:eastAsia="Arial" w:hAnsi="Arial"/>
                <w:sz w:val="20"/>
                <w:szCs w:val="20"/>
              </w:rPr>
              <w:t xml:space="preserve">₦1,500/day</w:t>
            </w:r>
          </w:p>
        </w:tc>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80"/>
            </w:tcMar>
          </w:tcPr>
          <w:p>
            <w:r>
              <w:rPr>
                <w:rFonts w:ascii="Arial" w:cs="Arial" w:eastAsia="Arial" w:hAnsi="Arial"/>
                <w:sz w:val="20"/>
                <w:szCs w:val="20"/>
              </w:rPr>
              <w:t xml:space="preserve">₦2,000/day</w:t>
            </w:r>
          </w:p>
        </w:tc>
        <w:tc>
          <w:tcPr>
            <w:tcW w:type="dxa" w:w="1760"/>
            <w:tcBorders>
              <w:top w:val="single" w:color="E0E0E0" w:sz="1"/>
              <w:left w:val="single" w:color="E0E0E0" w:sz="1"/>
              <w:bottom w:val="single" w:color="E0E0E0" w:sz="1"/>
              <w:right w:val="single" w:color="E0E0E0" w:sz="1"/>
            </w:tcBorders>
            <w:shd w:fill="F0F0F0" w:val="clear"/>
            <w:tcMar>
              <w:top w:type="dxa" w:w="80"/>
              <w:left w:type="dxa" w:w="120"/>
              <w:bottom w:type="dxa" w:w="80"/>
              <w:right w:type="dxa" w:w="80"/>
            </w:tcMar>
          </w:tcPr>
          <w:p>
            <w:r>
              <w:rPr>
                <w:rFonts w:ascii="Arial" w:cs="Arial" w:eastAsia="Arial" w:hAnsi="Arial"/>
                <w:b/>
                <w:bCs/>
                <w:color w:val="0D0D0D"/>
                <w:sz w:val="20"/>
                <w:szCs w:val="20"/>
              </w:rPr>
              <w:t xml:space="preserve">HIGH</w:t>
            </w:r>
          </w:p>
        </w:tc>
      </w:tr>
      <w:tr>
        <w:tc>
          <w:tcPr>
            <w:tcW w:type="dxa" w:w="3600"/>
            <w:tcBorders>
              <w:top w:val="single" w:color="E0E0E0" w:sz="1"/>
              <w:left w:val="single" w:color="E0E0E0" w:sz="1"/>
              <w:bottom w:val="single" w:color="E0E0E0" w:sz="1"/>
              <w:right w:val="single" w:color="E0E0E0" w:sz="1"/>
            </w:tcBorders>
            <w:tcMar>
              <w:top w:type="dxa" w:w="80"/>
              <w:left w:type="dxa" w:w="120"/>
              <w:bottom w:type="dxa" w:w="80"/>
              <w:right w:type="dxa" w:w="80"/>
            </w:tcMar>
          </w:tcPr>
          <w:p>
            <w:r>
              <w:rPr>
                <w:rFonts w:ascii="Arial" w:cs="Arial" w:eastAsia="Arial" w:hAnsi="Arial"/>
                <w:sz w:val="20"/>
                <w:szCs w:val="20"/>
              </w:rPr>
              <w:t xml:space="preserve">Audience 2 — Lagos Creative</w:t>
            </w:r>
          </w:p>
        </w:tc>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80"/>
            </w:tcMar>
          </w:tcPr>
          <w:p>
            <w:r>
              <w:rPr>
                <w:rFonts w:ascii="Arial" w:cs="Arial" w:eastAsia="Arial" w:hAnsi="Arial"/>
                <w:sz w:val="20"/>
                <w:szCs w:val="20"/>
              </w:rPr>
              <w:t xml:space="preserve">₦1,500/day</w:t>
            </w:r>
          </w:p>
        </w:tc>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80"/>
            </w:tcMar>
          </w:tcPr>
          <w:p>
            <w:r>
              <w:rPr>
                <w:rFonts w:ascii="Arial" w:cs="Arial" w:eastAsia="Arial" w:hAnsi="Arial"/>
                <w:sz w:val="20"/>
                <w:szCs w:val="20"/>
              </w:rPr>
              <w:t xml:space="preserve">₦2,000/day</w:t>
            </w:r>
          </w:p>
        </w:tc>
        <w:tc>
          <w:tcPr>
            <w:tcW w:type="dxa" w:w="1760"/>
            <w:tcBorders>
              <w:top w:val="single" w:color="E0E0E0" w:sz="1"/>
              <w:left w:val="single" w:color="E0E0E0" w:sz="1"/>
              <w:bottom w:val="single" w:color="E0E0E0" w:sz="1"/>
              <w:right w:val="single" w:color="E0E0E0" w:sz="1"/>
            </w:tcBorders>
            <w:shd w:fill="F0F0F0" w:val="clear"/>
            <w:tcMar>
              <w:top w:type="dxa" w:w="80"/>
              <w:left w:type="dxa" w:w="120"/>
              <w:bottom w:type="dxa" w:w="80"/>
              <w:right w:type="dxa" w:w="80"/>
            </w:tcMar>
          </w:tcPr>
          <w:p>
            <w:r>
              <w:rPr>
                <w:rFonts w:ascii="Arial" w:cs="Arial" w:eastAsia="Arial" w:hAnsi="Arial"/>
                <w:b/>
                <w:bCs/>
                <w:color w:val="0D0D0D"/>
                <w:sz w:val="20"/>
                <w:szCs w:val="20"/>
              </w:rPr>
              <w:t xml:space="preserve">HIGH</w:t>
            </w:r>
          </w:p>
        </w:tc>
      </w:tr>
      <w:tr>
        <w:tc>
          <w:tcPr>
            <w:tcW w:type="dxa" w:w="3600"/>
            <w:tcBorders>
              <w:top w:val="single" w:color="E0E0E0" w:sz="1"/>
              <w:left w:val="single" w:color="E0E0E0" w:sz="1"/>
              <w:bottom w:val="single" w:color="E0E0E0" w:sz="1"/>
              <w:right w:val="single" w:color="E0E0E0" w:sz="1"/>
            </w:tcBorders>
            <w:tcMar>
              <w:top w:type="dxa" w:w="80"/>
              <w:left w:type="dxa" w:w="120"/>
              <w:bottom w:type="dxa" w:w="80"/>
              <w:right w:type="dxa" w:w="80"/>
            </w:tcMar>
          </w:tcPr>
          <w:p>
            <w:r>
              <w:rPr>
                <w:rFonts w:ascii="Arial" w:cs="Arial" w:eastAsia="Arial" w:hAnsi="Arial"/>
                <w:sz w:val="20"/>
                <w:szCs w:val="20"/>
              </w:rPr>
              <w:t xml:space="preserve">Audience 3 — HNI</w:t>
            </w:r>
          </w:p>
        </w:tc>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80"/>
            </w:tcMar>
          </w:tcPr>
          <w:p>
            <w:r>
              <w:rPr>
                <w:rFonts w:ascii="Arial" w:cs="Arial" w:eastAsia="Arial" w:hAnsi="Arial"/>
                <w:sz w:val="20"/>
                <w:szCs w:val="20"/>
              </w:rPr>
              <w:t xml:space="preserve">₦800/day</w:t>
            </w:r>
          </w:p>
        </w:tc>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80"/>
            </w:tcMar>
          </w:tcPr>
          <w:p>
            <w:r>
              <w:rPr>
                <w:rFonts w:ascii="Arial" w:cs="Arial" w:eastAsia="Arial" w:hAnsi="Arial"/>
                <w:sz w:val="20"/>
                <w:szCs w:val="20"/>
              </w:rPr>
              <w:t xml:space="preserve">₦1,000/day</w:t>
            </w:r>
          </w:p>
        </w:tc>
        <w:tc>
          <w:tcPr>
            <w:tcW w:type="dxa" w:w="176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80"/>
            </w:tcMar>
          </w:tcPr>
          <w:p>
            <w:r>
              <w:rPr>
                <w:rFonts w:ascii="Arial" w:cs="Arial" w:eastAsia="Arial" w:hAnsi="Arial"/>
                <w:b/>
                <w:bCs/>
                <w:color w:val="666666"/>
                <w:sz w:val="20"/>
                <w:szCs w:val="20"/>
              </w:rPr>
              <w:t xml:space="preserve">MEDIUM</w:t>
            </w:r>
          </w:p>
        </w:tc>
      </w:tr>
      <w:tr>
        <w:tc>
          <w:tcPr>
            <w:tcW w:type="dxa" w:w="3600"/>
            <w:tcBorders>
              <w:top w:val="single" w:color="E0E0E0" w:sz="1"/>
              <w:left w:val="single" w:color="E0E0E0" w:sz="1"/>
              <w:bottom w:val="single" w:color="E0E0E0" w:sz="1"/>
              <w:right w:val="single" w:color="E0E0E0" w:sz="1"/>
            </w:tcBorders>
            <w:tcMar>
              <w:top w:type="dxa" w:w="80"/>
              <w:left w:type="dxa" w:w="120"/>
              <w:bottom w:type="dxa" w:w="80"/>
              <w:right w:type="dxa" w:w="80"/>
            </w:tcMar>
          </w:tcPr>
          <w:p>
            <w:r>
              <w:rPr>
                <w:rFonts w:ascii="Arial" w:cs="Arial" w:eastAsia="Arial" w:hAnsi="Arial"/>
                <w:sz w:val="20"/>
                <w:szCs w:val="20"/>
              </w:rPr>
              <w:t xml:space="preserve">Audience 4 — Event Organiser</w:t>
            </w:r>
          </w:p>
        </w:tc>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80"/>
            </w:tcMar>
          </w:tcPr>
          <w:p>
            <w:r>
              <w:rPr>
                <w:rFonts w:ascii="Arial" w:cs="Arial" w:eastAsia="Arial" w:hAnsi="Arial"/>
                <w:sz w:val="20"/>
                <w:szCs w:val="20"/>
              </w:rPr>
              <w:t xml:space="preserve">₦800/day</w:t>
            </w:r>
          </w:p>
        </w:tc>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80"/>
            </w:tcMar>
          </w:tcPr>
          <w:p>
            <w:r>
              <w:rPr>
                <w:rFonts w:ascii="Arial" w:cs="Arial" w:eastAsia="Arial" w:hAnsi="Arial"/>
                <w:sz w:val="20"/>
                <w:szCs w:val="20"/>
              </w:rPr>
              <w:t xml:space="preserve">₦1,000/day</w:t>
            </w:r>
          </w:p>
        </w:tc>
        <w:tc>
          <w:tcPr>
            <w:tcW w:type="dxa" w:w="176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80"/>
            </w:tcMar>
          </w:tcPr>
          <w:p>
            <w:r>
              <w:rPr>
                <w:rFonts w:ascii="Arial" w:cs="Arial" w:eastAsia="Arial" w:hAnsi="Arial"/>
                <w:b/>
                <w:bCs/>
                <w:color w:val="666666"/>
                <w:sz w:val="20"/>
                <w:szCs w:val="20"/>
              </w:rPr>
              <w:t xml:space="preserve">MEDIUM</w:t>
            </w:r>
          </w:p>
        </w:tc>
      </w:tr>
      <w:tr>
        <w:tc>
          <w:tcPr>
            <w:tcW w:type="dxa" w:w="3600"/>
            <w:tcBorders>
              <w:top w:val="single" w:color="E0E0E0" w:sz="1"/>
              <w:left w:val="single" w:color="E0E0E0" w:sz="1"/>
              <w:bottom w:val="single" w:color="E0E0E0" w:sz="1"/>
              <w:right w:val="single" w:color="E0E0E0" w:sz="1"/>
            </w:tcBorders>
            <w:tcMar>
              <w:top w:type="dxa" w:w="80"/>
              <w:left w:type="dxa" w:w="120"/>
              <w:bottom w:type="dxa" w:w="80"/>
              <w:right w:type="dxa" w:w="80"/>
            </w:tcMar>
          </w:tcPr>
          <w:p>
            <w:r>
              <w:rPr>
                <w:rFonts w:ascii="Arial" w:cs="Arial" w:eastAsia="Arial" w:hAnsi="Arial"/>
                <w:sz w:val="20"/>
                <w:szCs w:val="20"/>
              </w:rPr>
              <w:t xml:space="preserve">Audience 5 — Tech Operator</w:t>
            </w:r>
          </w:p>
        </w:tc>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80"/>
            </w:tcMar>
          </w:tcPr>
          <w:p>
            <w:r>
              <w:rPr>
                <w:rFonts w:ascii="Arial" w:cs="Arial" w:eastAsia="Arial" w:hAnsi="Arial"/>
                <w:sz w:val="20"/>
                <w:szCs w:val="20"/>
              </w:rPr>
              <w:t xml:space="preserve">₦600/day</w:t>
            </w:r>
          </w:p>
        </w:tc>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80"/>
            </w:tcMar>
          </w:tcPr>
          <w:p>
            <w:r>
              <w:rPr>
                <w:rFonts w:ascii="Arial" w:cs="Arial" w:eastAsia="Arial" w:hAnsi="Arial"/>
                <w:sz w:val="20"/>
                <w:szCs w:val="20"/>
              </w:rPr>
              <w:t xml:space="preserve">₦800/day</w:t>
            </w:r>
          </w:p>
        </w:tc>
        <w:tc>
          <w:tcPr>
            <w:tcW w:type="dxa" w:w="176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80"/>
            </w:tcMar>
          </w:tcPr>
          <w:p>
            <w:r>
              <w:rPr>
                <w:rFonts w:ascii="Arial" w:cs="Arial" w:eastAsia="Arial" w:hAnsi="Arial"/>
                <w:b/>
                <w:bCs/>
                <w:color w:val="666666"/>
                <w:sz w:val="20"/>
                <w:szCs w:val="20"/>
              </w:rPr>
              <w:t xml:space="preserve">MEDIUM</w:t>
            </w:r>
          </w:p>
        </w:tc>
      </w:tr>
      <w:tr>
        <w:tc>
          <w:tcPr>
            <w:tcW w:type="dxa" w:w="3600"/>
            <w:tcBorders>
              <w:top w:val="single" w:color="E0E0E0" w:sz="1"/>
              <w:left w:val="single" w:color="E0E0E0" w:sz="1"/>
              <w:bottom w:val="single" w:color="E0E0E0" w:sz="1"/>
              <w:right w:val="single" w:color="E0E0E0" w:sz="1"/>
            </w:tcBorders>
            <w:tcMar>
              <w:top w:type="dxa" w:w="80"/>
              <w:left w:type="dxa" w:w="120"/>
              <w:bottom w:type="dxa" w:w="80"/>
              <w:right w:type="dxa" w:w="80"/>
            </w:tcMar>
          </w:tcPr>
          <w:p>
            <w:r>
              <w:rPr>
                <w:rFonts w:ascii="Arial" w:cs="Arial" w:eastAsia="Arial" w:hAnsi="Arial"/>
                <w:sz w:val="20"/>
                <w:szCs w:val="20"/>
              </w:rPr>
              <w:t xml:space="preserve">Audience 6 — Broad (Awareness only)</w:t>
            </w:r>
          </w:p>
        </w:tc>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80"/>
            </w:tcMar>
          </w:tcPr>
          <w:p>
            <w:r>
              <w:rPr>
                <w:rFonts w:ascii="Arial" w:cs="Arial" w:eastAsia="Arial" w:hAnsi="Arial"/>
                <w:sz w:val="20"/>
                <w:szCs w:val="20"/>
              </w:rPr>
              <w:t xml:space="preserve">₦1,000/day</w:t>
            </w:r>
          </w:p>
        </w:tc>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80"/>
            </w:tcMar>
          </w:tcPr>
          <w:p>
            <w:r>
              <w:rPr>
                <w:rFonts w:ascii="Arial" w:cs="Arial" w:eastAsia="Arial" w:hAnsi="Arial"/>
                <w:sz w:val="20"/>
                <w:szCs w:val="20"/>
              </w:rPr>
              <w:t xml:space="preserve">— (off)</w:t>
            </w:r>
          </w:p>
        </w:tc>
        <w:tc>
          <w:tcPr>
            <w:tcW w:type="dxa" w:w="1760"/>
            <w:tcBorders>
              <w:top w:val="single" w:color="E0E0E0" w:sz="1"/>
              <w:left w:val="single" w:color="E0E0E0" w:sz="1"/>
              <w:bottom w:val="single" w:color="E0E0E0" w:sz="1"/>
              <w:right w:val="single" w:color="E0E0E0" w:sz="1"/>
            </w:tcBorders>
            <w:shd w:fill="FAFAFA" w:val="clear"/>
            <w:tcMar>
              <w:top w:type="dxa" w:w="80"/>
              <w:left w:type="dxa" w:w="120"/>
              <w:bottom w:type="dxa" w:w="80"/>
              <w:right w:type="dxa" w:w="80"/>
            </w:tcMar>
          </w:tcPr>
          <w:p>
            <w:r>
              <w:rPr>
                <w:rFonts w:ascii="Arial" w:cs="Arial" w:eastAsia="Arial" w:hAnsi="Arial"/>
                <w:b/>
                <w:bCs/>
                <w:color w:val="666666"/>
                <w:sz w:val="20"/>
                <w:szCs w:val="20"/>
              </w:rPr>
              <w:t xml:space="preserve">LOW</w:t>
            </w:r>
          </w:p>
        </w:tc>
      </w:tr>
      <w:tr>
        <w:tc>
          <w:tcPr>
            <w:tcW w:type="dxa" w:w="3600"/>
            <w:tcBorders>
              <w:top w:val="single" w:color="E0E0E0" w:sz="1"/>
              <w:left w:val="single" w:color="E0E0E0" w:sz="1"/>
              <w:bottom w:val="single" w:color="E0E0E0" w:sz="1"/>
              <w:right w:val="single" w:color="E0E0E0" w:sz="1"/>
            </w:tcBorders>
            <w:tcMar>
              <w:top w:type="dxa" w:w="80"/>
              <w:left w:type="dxa" w:w="120"/>
              <w:bottom w:type="dxa" w:w="80"/>
              <w:right w:type="dxa" w:w="80"/>
            </w:tcMar>
          </w:tcPr>
          <w:p>
            <w:r>
              <w:rPr>
                <w:rFonts w:ascii="Arial" w:cs="Arial" w:eastAsia="Arial" w:hAnsi="Arial"/>
                <w:sz w:val="20"/>
                <w:szCs w:val="20"/>
              </w:rPr>
              <w:t xml:space="preserve">Retargeting / Lookalike (when ready)</w:t>
            </w:r>
          </w:p>
        </w:tc>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80"/>
            </w:tcMar>
          </w:tcPr>
          <w:p>
            <w:r>
              <w:rPr>
                <w:rFonts w:ascii="Arial" w:cs="Arial" w:eastAsia="Arial" w:hAnsi="Arial"/>
                <w:sz w:val="20"/>
                <w:szCs w:val="20"/>
              </w:rPr>
              <w:t xml:space="preserve">₦500/day</w:t>
            </w:r>
          </w:p>
        </w:tc>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80"/>
            </w:tcMar>
          </w:tcPr>
          <w:p>
            <w:r>
              <w:rPr>
                <w:rFonts w:ascii="Arial" w:cs="Arial" w:eastAsia="Arial" w:hAnsi="Arial"/>
                <w:sz w:val="20"/>
                <w:szCs w:val="20"/>
              </w:rPr>
              <w:t xml:space="preserve">₦1,500/day</w:t>
            </w:r>
          </w:p>
        </w:tc>
        <w:tc>
          <w:tcPr>
            <w:tcW w:type="dxa" w:w="1760"/>
            <w:tcBorders>
              <w:top w:val="single" w:color="E0E0E0" w:sz="1"/>
              <w:left w:val="single" w:color="E0E0E0" w:sz="1"/>
              <w:bottom w:val="single" w:color="E0E0E0" w:sz="1"/>
              <w:right w:val="single" w:color="E0E0E0" w:sz="1"/>
            </w:tcBorders>
            <w:shd w:fill="F0F0F0" w:val="clear"/>
            <w:tcMar>
              <w:top w:type="dxa" w:w="80"/>
              <w:left w:type="dxa" w:w="120"/>
              <w:bottom w:type="dxa" w:w="80"/>
              <w:right w:type="dxa" w:w="80"/>
            </w:tcMar>
          </w:tcPr>
          <w:p>
            <w:r>
              <w:rPr>
                <w:rFonts w:ascii="Arial" w:cs="Arial" w:eastAsia="Arial" w:hAnsi="Arial"/>
                <w:b/>
                <w:bCs/>
                <w:color w:val="0D0D0D"/>
                <w:sz w:val="20"/>
                <w:szCs w:val="20"/>
              </w:rPr>
              <w:t xml:space="preserve">HIGH</w:t>
            </w:r>
          </w:p>
        </w:tc>
      </w:tr>
    </w:tbl>
    <w:p>
      <w:pPr>
        <w:spacing w:after="60" w:before="80"/>
      </w:pPr>
    </w:p>
    <w:p>
      <w:pPr>
        <w:spacing w:after="120"/>
      </w:pPr>
      <w:r>
        <w:rPr>
          <w:rFonts w:ascii="Arial" w:cs="Arial" w:eastAsia="Arial" w:hAnsi="Arial"/>
          <w:b/>
          <w:bCs/>
          <w:sz w:val="22"/>
          <w:szCs w:val="22"/>
        </w:rPr>
        <w:t xml:space="preserve">Recommended starting total: </w:t>
      </w:r>
      <w:r>
        <w:rPr>
          <w:rFonts w:ascii="Arial" w:cs="Arial" w:eastAsia="Arial" w:hAnsi="Arial"/>
          <w:sz w:val="22"/>
          <w:szCs w:val="22"/>
        </w:rPr>
        <w:t xml:space="preserve">₦8,700/day across all active ad sets (Campaigns A + B). This is approximately ₦260,000/month — a workable test budget before scaling.</w:t>
      </w:r>
    </w:p>
    <w:p>
      <w:pPr>
        <w:spacing w:after="120"/>
      </w:pPr>
      <w:r>
        <w:rPr>
          <w:rFonts w:ascii="Arial" w:cs="Arial" w:eastAsia="Arial" w:hAnsi="Arial"/>
          <w:b/>
          <w:bCs/>
          <w:sz w:val="22"/>
          <w:szCs w:val="22"/>
        </w:rPr>
        <w:t xml:space="preserve">Minimum viable test: </w:t>
      </w:r>
      <w:r>
        <w:rPr>
          <w:rFonts w:ascii="Arial" w:cs="Arial" w:eastAsia="Arial" w:hAnsi="Arial"/>
          <w:sz w:val="22"/>
          <w:szCs w:val="22"/>
        </w:rPr>
        <w:t xml:space="preserve">₦3,000/day across Audiences 1 and 2 only. Run for 14 days before drawing any conclusions. Meta's algorithm needs at least 50 events per ad set to exit the learning phase.</w:t>
      </w:r>
    </w:p>
    <w:p>
      <w:pPr>
        <w:pStyle w:val="Heading1"/>
      </w:pPr>
      <w:r>
        <w:rPr>
          <w:rFonts w:ascii="Arial" w:cs="Arial" w:eastAsia="Arial" w:hAnsi="Arial"/>
          <w:b/>
          <w:bCs/>
          <w:sz w:val="28"/>
          <w:szCs w:val="28"/>
        </w:rPr>
        <w:t xml:space="preserve">6. CREATIVE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7F7F7" w:val="clear"/>
            <w:tcMar>
              <w:top w:type="dxa" w:w="80"/>
              <w:left w:type="dxa" w:w="140"/>
              <w:bottom w:type="dxa" w:w="80"/>
              <w:right w:type="dxa" w:w="100"/>
            </w:tcMar>
          </w:tcPr>
          <w:p>
            <w:r>
              <w:rPr>
                <w:rFonts w:ascii="Arial" w:cs="Arial" w:eastAsia="Arial" w:hAnsi="Arial"/>
                <w:b/>
                <w:bCs/>
                <w:sz w:val="20"/>
                <w:szCs w:val="20"/>
              </w:rPr>
              <w:t xml:space="preserve">Feed Carousel</w:t>
            </w:r>
          </w:p>
        </w:tc>
        <w:tc>
          <w:tcPr>
            <w:tcW w:type="dxa" w:w="7160"/>
            <w:tcBorders>
              <w:top w:val="none" w:color="FFFFFF" w:sz="0"/>
              <w:left w:val="none" w:color="FFFFFF" w:sz="0"/>
              <w:bottom w:val="none" w:color="FFFFFF" w:sz="0"/>
              <w:right w:val="none" w:color="FFFFFF" w:sz="0"/>
            </w:tcBorders>
            <w:tcMar>
              <w:top w:type="dxa" w:w="80"/>
              <w:left w:type="dxa" w:w="140"/>
              <w:bottom w:type="dxa" w:w="80"/>
              <w:right w:type="dxa" w:w="100"/>
            </w:tcMar>
          </w:tcPr>
          <w:p>
            <w:r>
              <w:rPr>
                <w:rFonts w:ascii="Arial" w:cs="Arial" w:eastAsia="Arial" w:hAnsi="Arial"/>
                <w:sz w:val="20"/>
                <w:szCs w:val="20"/>
              </w:rPr>
              <w:t xml:space="preserve">Dimensions: 1080 × 1080 px (square). File: PNG or JPG. Max 10 slides. First slide must stop the scroll within 1 second — lead with the pain point, not the logo.</w:t>
            </w:r>
          </w:p>
        </w:tc>
      </w:tr>
      <w:tr>
        <w:tc>
          <w:tcPr>
            <w:tcW w:type="dxa" w:w="2200"/>
            <w:tcBorders>
              <w:top w:val="none" w:color="FFFFFF" w:sz="0"/>
              <w:left w:val="none" w:color="FFFFFF" w:sz="0"/>
              <w:bottom w:val="none" w:color="FFFFFF" w:sz="0"/>
              <w:right w:val="none" w:color="FFFFFF" w:sz="0"/>
            </w:tcBorders>
            <w:shd w:fill="F7F7F7" w:val="clear"/>
            <w:tcMar>
              <w:top w:type="dxa" w:w="80"/>
              <w:left w:type="dxa" w:w="140"/>
              <w:bottom w:type="dxa" w:w="80"/>
              <w:right w:type="dxa" w:w="100"/>
            </w:tcMar>
          </w:tcPr>
          <w:p>
            <w:r>
              <w:rPr>
                <w:rFonts w:ascii="Arial" w:cs="Arial" w:eastAsia="Arial" w:hAnsi="Arial"/>
                <w:b/>
                <w:bCs/>
                <w:sz w:val="20"/>
                <w:szCs w:val="20"/>
              </w:rPr>
              <w:t xml:space="preserve">Feed Single Image</w:t>
            </w:r>
          </w:p>
        </w:tc>
        <w:tc>
          <w:tcPr>
            <w:tcW w:type="dxa" w:w="7160"/>
            <w:tcBorders>
              <w:top w:val="none" w:color="FFFFFF" w:sz="0"/>
              <w:left w:val="none" w:color="FFFFFF" w:sz="0"/>
              <w:bottom w:val="none" w:color="FFFFFF" w:sz="0"/>
              <w:right w:val="none" w:color="FFFFFF" w:sz="0"/>
            </w:tcBorders>
            <w:tcMar>
              <w:top w:type="dxa" w:w="80"/>
              <w:left w:type="dxa" w:w="140"/>
              <w:bottom w:type="dxa" w:w="80"/>
              <w:right w:type="dxa" w:w="100"/>
            </w:tcMar>
          </w:tcPr>
          <w:p>
            <w:r>
              <w:rPr>
                <w:rFonts w:ascii="Arial" w:cs="Arial" w:eastAsia="Arial" w:hAnsi="Arial"/>
                <w:sz w:val="20"/>
                <w:szCs w:val="20"/>
              </w:rPr>
              <w:t xml:space="preserve">Dimensions: 1080 × 1080 px or 1080 × 1350 px (4:5 portrait — takes more feed space). File: PNG or JPG under 30MB.</w:t>
            </w:r>
          </w:p>
        </w:tc>
      </w:tr>
      <w:tr>
        <w:tc>
          <w:tcPr>
            <w:tcW w:type="dxa" w:w="2200"/>
            <w:tcBorders>
              <w:top w:val="none" w:color="FFFFFF" w:sz="0"/>
              <w:left w:val="none" w:color="FFFFFF" w:sz="0"/>
              <w:bottom w:val="none" w:color="FFFFFF" w:sz="0"/>
              <w:right w:val="none" w:color="FFFFFF" w:sz="0"/>
            </w:tcBorders>
            <w:shd w:fill="F7F7F7" w:val="clear"/>
            <w:tcMar>
              <w:top w:type="dxa" w:w="80"/>
              <w:left w:type="dxa" w:w="140"/>
              <w:bottom w:type="dxa" w:w="80"/>
              <w:right w:type="dxa" w:w="100"/>
            </w:tcMar>
          </w:tcPr>
          <w:p>
            <w:r>
              <w:rPr>
                <w:rFonts w:ascii="Arial" w:cs="Arial" w:eastAsia="Arial" w:hAnsi="Arial"/>
                <w:b/>
                <w:bCs/>
                <w:sz w:val="20"/>
                <w:szCs w:val="20"/>
              </w:rPr>
              <w:t xml:space="preserve">Reels / Stories</w:t>
            </w:r>
          </w:p>
        </w:tc>
        <w:tc>
          <w:tcPr>
            <w:tcW w:type="dxa" w:w="7160"/>
            <w:tcBorders>
              <w:top w:val="none" w:color="FFFFFF" w:sz="0"/>
              <w:left w:val="none" w:color="FFFFFF" w:sz="0"/>
              <w:bottom w:val="none" w:color="FFFFFF" w:sz="0"/>
              <w:right w:val="none" w:color="FFFFFF" w:sz="0"/>
            </w:tcBorders>
            <w:tcMar>
              <w:top w:type="dxa" w:w="80"/>
              <w:left w:type="dxa" w:w="140"/>
              <w:bottom w:type="dxa" w:w="80"/>
              <w:right w:type="dxa" w:w="100"/>
            </w:tcMar>
          </w:tcPr>
          <w:p>
            <w:r>
              <w:rPr>
                <w:rFonts w:ascii="Arial" w:cs="Arial" w:eastAsia="Arial" w:hAnsi="Arial"/>
                <w:sz w:val="20"/>
                <w:szCs w:val="20"/>
              </w:rPr>
              <w:t xml:space="preserve">Dimensions: 1080 × 1920 px (9:16 vertical). Keep key content within centre 1080 × 1420 px safe zone (avoid top/bottom 250px — covered by UI). Duration: 15–30 seconds for best completion rate.</w:t>
            </w:r>
          </w:p>
        </w:tc>
      </w:tr>
      <w:tr>
        <w:tc>
          <w:tcPr>
            <w:tcW w:type="dxa" w:w="2200"/>
            <w:tcBorders>
              <w:top w:val="none" w:color="FFFFFF" w:sz="0"/>
              <w:left w:val="none" w:color="FFFFFF" w:sz="0"/>
              <w:bottom w:val="none" w:color="FFFFFF" w:sz="0"/>
              <w:right w:val="none" w:color="FFFFFF" w:sz="0"/>
            </w:tcBorders>
            <w:shd w:fill="F7F7F7" w:val="clear"/>
            <w:tcMar>
              <w:top w:type="dxa" w:w="80"/>
              <w:left w:type="dxa" w:w="140"/>
              <w:bottom w:type="dxa" w:w="80"/>
              <w:right w:type="dxa" w:w="100"/>
            </w:tcMar>
          </w:tcPr>
          <w:p>
            <w:r>
              <w:rPr>
                <w:rFonts w:ascii="Arial" w:cs="Arial" w:eastAsia="Arial" w:hAnsi="Arial"/>
                <w:b/>
                <w:bCs/>
                <w:sz w:val="20"/>
                <w:szCs w:val="20"/>
              </w:rPr>
              <w:t xml:space="preserve">Primary Text</w:t>
            </w:r>
          </w:p>
        </w:tc>
        <w:tc>
          <w:tcPr>
            <w:tcW w:type="dxa" w:w="7160"/>
            <w:tcBorders>
              <w:top w:val="none" w:color="FFFFFF" w:sz="0"/>
              <w:left w:val="none" w:color="FFFFFF" w:sz="0"/>
              <w:bottom w:val="none" w:color="FFFFFF" w:sz="0"/>
              <w:right w:val="none" w:color="FFFFFF" w:sz="0"/>
            </w:tcBorders>
            <w:tcMar>
              <w:top w:type="dxa" w:w="80"/>
              <w:left w:type="dxa" w:w="140"/>
              <w:bottom w:type="dxa" w:w="80"/>
              <w:right w:type="dxa" w:w="100"/>
            </w:tcMar>
          </w:tcPr>
          <w:p>
            <w:r>
              <w:rPr>
                <w:rFonts w:ascii="Arial" w:cs="Arial" w:eastAsia="Arial" w:hAnsi="Arial"/>
                <w:sz w:val="20"/>
                <w:szCs w:val="20"/>
              </w:rPr>
              <w:t xml:space="preserve">Lead with the hook in the first 3 words — Meta truncates after 125 characters in feed. Full copy can be longer but assume only the first line is read.</w:t>
            </w:r>
          </w:p>
        </w:tc>
      </w:tr>
      <w:tr>
        <w:tc>
          <w:tcPr>
            <w:tcW w:type="dxa" w:w="2200"/>
            <w:tcBorders>
              <w:top w:val="none" w:color="FFFFFF" w:sz="0"/>
              <w:left w:val="none" w:color="FFFFFF" w:sz="0"/>
              <w:bottom w:val="none" w:color="FFFFFF" w:sz="0"/>
              <w:right w:val="none" w:color="FFFFFF" w:sz="0"/>
            </w:tcBorders>
            <w:shd w:fill="F7F7F7" w:val="clear"/>
            <w:tcMar>
              <w:top w:type="dxa" w:w="80"/>
              <w:left w:type="dxa" w:w="140"/>
              <w:bottom w:type="dxa" w:w="80"/>
              <w:right w:type="dxa" w:w="100"/>
            </w:tcMar>
          </w:tcPr>
          <w:p>
            <w:r>
              <w:rPr>
                <w:rFonts w:ascii="Arial" w:cs="Arial" w:eastAsia="Arial" w:hAnsi="Arial"/>
                <w:b/>
                <w:bCs/>
                <w:sz w:val="20"/>
                <w:szCs w:val="20"/>
              </w:rPr>
              <w:t xml:space="preserve">Headline</w:t>
            </w:r>
          </w:p>
        </w:tc>
        <w:tc>
          <w:tcPr>
            <w:tcW w:type="dxa" w:w="7160"/>
            <w:tcBorders>
              <w:top w:val="none" w:color="FFFFFF" w:sz="0"/>
              <w:left w:val="none" w:color="FFFFFF" w:sz="0"/>
              <w:bottom w:val="none" w:color="FFFFFF" w:sz="0"/>
              <w:right w:val="none" w:color="FFFFFF" w:sz="0"/>
            </w:tcBorders>
            <w:tcMar>
              <w:top w:type="dxa" w:w="80"/>
              <w:left w:type="dxa" w:w="140"/>
              <w:bottom w:type="dxa" w:w="80"/>
              <w:right w:type="dxa" w:w="100"/>
            </w:tcMar>
          </w:tcPr>
          <w:p>
            <w:r>
              <w:rPr>
                <w:rFonts w:ascii="Arial" w:cs="Arial" w:eastAsia="Arial" w:hAnsi="Arial"/>
                <w:sz w:val="20"/>
                <w:szCs w:val="20"/>
              </w:rPr>
              <w:t xml:space="preserve">Maximum 40 characters. Should state the value, not describe the business. e.g., 'Stop running your own errands' not 'Back Office — Personal Assistance Agency'</w:t>
            </w:r>
          </w:p>
        </w:tc>
      </w:tr>
      <w:tr>
        <w:tc>
          <w:tcPr>
            <w:tcW w:type="dxa" w:w="2200"/>
            <w:tcBorders>
              <w:top w:val="none" w:color="FFFFFF" w:sz="0"/>
              <w:left w:val="none" w:color="FFFFFF" w:sz="0"/>
              <w:bottom w:val="none" w:color="FFFFFF" w:sz="0"/>
              <w:right w:val="none" w:color="FFFFFF" w:sz="0"/>
            </w:tcBorders>
            <w:shd w:fill="F7F7F7" w:val="clear"/>
            <w:tcMar>
              <w:top w:type="dxa" w:w="80"/>
              <w:left w:type="dxa" w:w="140"/>
              <w:bottom w:type="dxa" w:w="80"/>
              <w:right w:type="dxa" w:w="100"/>
            </w:tcMar>
          </w:tcPr>
          <w:p>
            <w:r>
              <w:rPr>
                <w:rFonts w:ascii="Arial" w:cs="Arial" w:eastAsia="Arial" w:hAnsi="Arial"/>
                <w:b/>
                <w:bCs/>
                <w:sz w:val="20"/>
                <w:szCs w:val="20"/>
              </w:rPr>
              <w:t xml:space="preserve">Call to Action</w:t>
            </w:r>
          </w:p>
        </w:tc>
        <w:tc>
          <w:tcPr>
            <w:tcW w:type="dxa" w:w="7160"/>
            <w:tcBorders>
              <w:top w:val="none" w:color="FFFFFF" w:sz="0"/>
              <w:left w:val="none" w:color="FFFFFF" w:sz="0"/>
              <w:bottom w:val="none" w:color="FFFFFF" w:sz="0"/>
              <w:right w:val="none" w:color="FFFFFF" w:sz="0"/>
            </w:tcBorders>
            <w:tcMar>
              <w:top w:type="dxa" w:w="80"/>
              <w:left w:type="dxa" w:w="140"/>
              <w:bottom w:type="dxa" w:w="80"/>
              <w:right w:type="dxa" w:w="100"/>
            </w:tcMar>
          </w:tcPr>
          <w:p>
            <w:r>
              <w:rPr>
                <w:rFonts w:ascii="Arial" w:cs="Arial" w:eastAsia="Arial" w:hAnsi="Arial"/>
                <w:sz w:val="20"/>
                <w:szCs w:val="20"/>
              </w:rPr>
              <w:t xml:space="preserve">For Awareness: 'Learn More'. For Lead Gen: 'Get a Match' or 'Request a VA'. Avoid 'Sign Up' — too committal for a first touch.</w:t>
            </w:r>
          </w:p>
        </w:tc>
      </w:tr>
      <w:tr>
        <w:tc>
          <w:tcPr>
            <w:tcW w:type="dxa" w:w="2200"/>
            <w:tcBorders>
              <w:top w:val="none" w:color="FFFFFF" w:sz="0"/>
              <w:left w:val="none" w:color="FFFFFF" w:sz="0"/>
              <w:bottom w:val="none" w:color="FFFFFF" w:sz="0"/>
              <w:right w:val="none" w:color="FFFFFF" w:sz="0"/>
            </w:tcBorders>
            <w:shd w:fill="F7F7F7" w:val="clear"/>
            <w:tcMar>
              <w:top w:type="dxa" w:w="80"/>
              <w:left w:type="dxa" w:w="140"/>
              <w:bottom w:type="dxa" w:w="80"/>
              <w:right w:type="dxa" w:w="100"/>
            </w:tcMar>
          </w:tcPr>
          <w:p>
            <w:r>
              <w:rPr>
                <w:rFonts w:ascii="Arial" w:cs="Arial" w:eastAsia="Arial" w:hAnsi="Arial"/>
                <w:b/>
                <w:bCs/>
                <w:sz w:val="20"/>
                <w:szCs w:val="20"/>
              </w:rPr>
              <w:t xml:space="preserve">Text Overlay</w:t>
            </w:r>
          </w:p>
        </w:tc>
        <w:tc>
          <w:tcPr>
            <w:tcW w:type="dxa" w:w="7160"/>
            <w:tcBorders>
              <w:top w:val="none" w:color="FFFFFF" w:sz="0"/>
              <w:left w:val="none" w:color="FFFFFF" w:sz="0"/>
              <w:bottom w:val="none" w:color="FFFFFF" w:sz="0"/>
              <w:right w:val="none" w:color="FFFFFF" w:sz="0"/>
            </w:tcBorders>
            <w:tcMar>
              <w:top w:type="dxa" w:w="80"/>
              <w:left w:type="dxa" w:w="140"/>
              <w:bottom w:type="dxa" w:w="80"/>
              <w:right w:type="dxa" w:w="100"/>
            </w:tcMar>
          </w:tcPr>
          <w:p>
            <w:r>
              <w:rPr>
                <w:rFonts w:ascii="Arial" w:cs="Arial" w:eastAsia="Arial" w:hAnsi="Arial"/>
                <w:sz w:val="20"/>
                <w:szCs w:val="20"/>
              </w:rPr>
              <w:t xml:space="preserve">Keep text overlay under 20% of image area — Meta penalises heavy-text creatives with reduced reach.</w:t>
            </w:r>
          </w:p>
        </w:tc>
      </w:tr>
      <w:tr>
        <w:tc>
          <w:tcPr>
            <w:tcW w:type="dxa" w:w="2200"/>
            <w:tcBorders>
              <w:top w:val="none" w:color="FFFFFF" w:sz="0"/>
              <w:left w:val="none" w:color="FFFFFF" w:sz="0"/>
              <w:bottom w:val="none" w:color="FFFFFF" w:sz="0"/>
              <w:right w:val="none" w:color="FFFFFF" w:sz="0"/>
            </w:tcBorders>
            <w:shd w:fill="F7F7F7" w:val="clear"/>
            <w:tcMar>
              <w:top w:type="dxa" w:w="80"/>
              <w:left w:type="dxa" w:w="140"/>
              <w:bottom w:type="dxa" w:w="80"/>
              <w:right w:type="dxa" w:w="100"/>
            </w:tcMar>
          </w:tcPr>
          <w:p>
            <w:r>
              <w:rPr>
                <w:rFonts w:ascii="Arial" w:cs="Arial" w:eastAsia="Arial" w:hAnsi="Arial"/>
                <w:b/>
                <w:bCs/>
                <w:sz w:val="20"/>
                <w:szCs w:val="20"/>
              </w:rPr>
              <w:t xml:space="preserve">Brand Safety</w:t>
            </w:r>
          </w:p>
        </w:tc>
        <w:tc>
          <w:tcPr>
            <w:tcW w:type="dxa" w:w="7160"/>
            <w:tcBorders>
              <w:top w:val="none" w:color="FFFFFF" w:sz="0"/>
              <w:left w:val="none" w:color="FFFFFF" w:sz="0"/>
              <w:bottom w:val="none" w:color="FFFFFF" w:sz="0"/>
              <w:right w:val="none" w:color="FFFFFF" w:sz="0"/>
            </w:tcBorders>
            <w:tcMar>
              <w:top w:type="dxa" w:w="80"/>
              <w:left w:type="dxa" w:w="140"/>
              <w:bottom w:type="dxa" w:w="80"/>
              <w:right w:type="dxa" w:w="100"/>
            </w:tcMar>
          </w:tcPr>
          <w:p>
            <w:r>
              <w:rPr>
                <w:rFonts w:ascii="Arial" w:cs="Arial" w:eastAsia="Arial" w:hAnsi="Arial"/>
                <w:sz w:val="20"/>
                <w:szCs w:val="20"/>
              </w:rPr>
              <w:t xml:space="preserve">No before/after claims, no income claims, no 'best in Nigeria' superlatives — Meta flags these for review.</w:t>
            </w:r>
          </w:p>
        </w:tc>
      </w:tr>
    </w:tbl>
    <w:p>
      <w:pPr>
        <w:pStyle w:val="Heading1"/>
      </w:pPr>
      <w:r>
        <w:rPr>
          <w:rFonts w:ascii="Arial" w:cs="Arial" w:eastAsia="Arial" w:hAnsi="Arial"/>
          <w:b/>
          <w:bCs/>
          <w:sz w:val="28"/>
          <w:szCs w:val="28"/>
        </w:rPr>
        <w:t xml:space="preserve">7. COPY HOOKS BY AUDIENCE</w:t>
      </w:r>
    </w:p>
    <w:p>
      <w:pPr>
        <w:spacing w:after="120"/>
      </w:pPr>
      <w:r>
        <w:rPr>
          <w:rFonts w:ascii="Arial" w:cs="Arial" w:eastAsia="Arial" w:hAnsi="Arial"/>
          <w:sz w:val="22"/>
          <w:szCs w:val="22"/>
        </w:rPr>
        <w:t xml:space="preserve">Use these as primary text for each audience's ad set. Each hook is written to address the specific pain of that segment.</w:t>
      </w:r>
    </w:p>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7F7F7" w:val="clear"/>
            <w:tcMar>
              <w:top w:type="dxa" w:w="80"/>
              <w:left w:type="dxa" w:w="140"/>
              <w:bottom w:type="dxa" w:w="80"/>
              <w:right w:type="dxa" w:w="100"/>
            </w:tcMar>
          </w:tcPr>
          <w:p>
            <w:r>
              <w:rPr>
                <w:rFonts w:ascii="Arial" w:cs="Arial" w:eastAsia="Arial" w:hAnsi="Arial"/>
                <w:b/>
                <w:bCs/>
                <w:sz w:val="20"/>
                <w:szCs w:val="20"/>
              </w:rPr>
              <w:t xml:space="preserve">Audience 1
(Founder / Exec)</w:t>
            </w:r>
          </w:p>
        </w:tc>
        <w:tc>
          <w:tcPr>
            <w:tcW w:type="dxa" w:w="7160"/>
            <w:tcBorders>
              <w:top w:val="none" w:color="FFFFFF" w:sz="0"/>
              <w:left w:val="none" w:color="FFFFFF" w:sz="0"/>
              <w:bottom w:val="none" w:color="FFFFFF" w:sz="0"/>
              <w:right w:val="none" w:color="FFFFFF" w:sz="0"/>
            </w:tcBorders>
            <w:tcMar>
              <w:top w:type="dxa" w:w="80"/>
              <w:left w:type="dxa" w:w="140"/>
              <w:bottom w:type="dxa" w:w="80"/>
              <w:right w:type="dxa" w:w="100"/>
            </w:tcMar>
          </w:tcPr>
          <w:p>
            <w:r>
              <w:rPr>
                <w:rFonts w:ascii="Arial" w:cs="Arial" w:eastAsia="Arial" w:hAnsi="Arial"/>
                <w:sz w:val="20"/>
                <w:szCs w:val="20"/>
              </w:rPr>
              <w:t xml:space="preserve">"You're a founder. Your calendar is full, your inbox is worse, and you haven't had a proper lunch break in weeks. Back Office matches you with a VA who handles the admin — so you can get back to the work only you can do."</w:t>
            </w:r>
          </w:p>
        </w:tc>
      </w:tr>
      <w:tr>
        <w:tc>
          <w:tcPr>
            <w:tcW w:type="dxa" w:w="2200"/>
            <w:tcBorders>
              <w:top w:val="none" w:color="FFFFFF" w:sz="0"/>
              <w:left w:val="none" w:color="FFFFFF" w:sz="0"/>
              <w:bottom w:val="none" w:color="FFFFFF" w:sz="0"/>
              <w:right w:val="none" w:color="FFFFFF" w:sz="0"/>
            </w:tcBorders>
            <w:shd w:fill="F7F7F7" w:val="clear"/>
            <w:tcMar>
              <w:top w:type="dxa" w:w="80"/>
              <w:left w:type="dxa" w:w="140"/>
              <w:bottom w:type="dxa" w:w="80"/>
              <w:right w:type="dxa" w:w="100"/>
            </w:tcMar>
          </w:tcPr>
          <w:p>
            <w:r>
              <w:rPr>
                <w:rFonts w:ascii="Arial" w:cs="Arial" w:eastAsia="Arial" w:hAnsi="Arial"/>
                <w:b/>
                <w:bCs/>
                <w:sz w:val="20"/>
                <w:szCs w:val="20"/>
              </w:rPr>
              <w:t xml:space="preserve">Audience 2
(Lagos Creative)</w:t>
            </w:r>
          </w:p>
        </w:tc>
        <w:tc>
          <w:tcPr>
            <w:tcW w:type="dxa" w:w="7160"/>
            <w:tcBorders>
              <w:top w:val="none" w:color="FFFFFF" w:sz="0"/>
              <w:left w:val="none" w:color="FFFFFF" w:sz="0"/>
              <w:bottom w:val="none" w:color="FFFFFF" w:sz="0"/>
              <w:right w:val="none" w:color="FFFFFF" w:sz="0"/>
            </w:tcBorders>
            <w:tcMar>
              <w:top w:type="dxa" w:w="80"/>
              <w:left w:type="dxa" w:w="140"/>
              <w:bottom w:type="dxa" w:w="80"/>
              <w:right w:type="dxa" w:w="100"/>
            </w:tcMar>
          </w:tcPr>
          <w:p>
            <w:r>
              <w:rPr>
                <w:rFonts w:ascii="Arial" w:cs="Arial" w:eastAsia="Arial" w:hAnsi="Arial"/>
                <w:sz w:val="20"/>
                <w:szCs w:val="20"/>
              </w:rPr>
              <w:t xml:space="preserve">"Three shows coming up. Inbox full of unread emails. Studio session at 8. You're not disorganised — you're just doing the work of five people. Back Office handles the back end so you can stay on the creative."</w:t>
            </w:r>
          </w:p>
        </w:tc>
      </w:tr>
      <w:tr>
        <w:tc>
          <w:tcPr>
            <w:tcW w:type="dxa" w:w="2200"/>
            <w:tcBorders>
              <w:top w:val="none" w:color="FFFFFF" w:sz="0"/>
              <w:left w:val="none" w:color="FFFFFF" w:sz="0"/>
              <w:bottom w:val="none" w:color="FFFFFF" w:sz="0"/>
              <w:right w:val="none" w:color="FFFFFF" w:sz="0"/>
            </w:tcBorders>
            <w:shd w:fill="F7F7F7" w:val="clear"/>
            <w:tcMar>
              <w:top w:type="dxa" w:w="80"/>
              <w:left w:type="dxa" w:w="140"/>
              <w:bottom w:type="dxa" w:w="80"/>
              <w:right w:type="dxa" w:w="100"/>
            </w:tcMar>
          </w:tcPr>
          <w:p>
            <w:r>
              <w:rPr>
                <w:rFonts w:ascii="Arial" w:cs="Arial" w:eastAsia="Arial" w:hAnsi="Arial"/>
                <w:b/>
                <w:bCs/>
                <w:sz w:val="20"/>
                <w:szCs w:val="20"/>
              </w:rPr>
              <w:t xml:space="preserve">Audience 3
(HNI)</w:t>
            </w:r>
          </w:p>
        </w:tc>
        <w:tc>
          <w:tcPr>
            <w:tcW w:type="dxa" w:w="7160"/>
            <w:tcBorders>
              <w:top w:val="none" w:color="FFFFFF" w:sz="0"/>
              <w:left w:val="none" w:color="FFFFFF" w:sz="0"/>
              <w:bottom w:val="none" w:color="FFFFFF" w:sz="0"/>
              <w:right w:val="none" w:color="FFFFFF" w:sz="0"/>
            </w:tcBorders>
            <w:tcMar>
              <w:top w:type="dxa" w:w="80"/>
              <w:left w:type="dxa" w:w="140"/>
              <w:bottom w:type="dxa" w:w="80"/>
              <w:right w:type="dxa" w:w="100"/>
            </w:tcMar>
          </w:tcPr>
          <w:p>
            <w:r>
              <w:rPr>
                <w:rFonts w:ascii="Arial" w:cs="Arial" w:eastAsia="Arial" w:hAnsi="Arial"/>
                <w:sz w:val="20"/>
                <w:szCs w:val="20"/>
              </w:rPr>
              <w:t xml:space="preserve">"Your time is your most valuable asset. We match you with a trusted Personal Assistant who manages your schedule, errands, and personal logistics — discreetly and professionally."</w:t>
            </w:r>
          </w:p>
        </w:tc>
      </w:tr>
      <w:tr>
        <w:tc>
          <w:tcPr>
            <w:tcW w:type="dxa" w:w="2200"/>
            <w:tcBorders>
              <w:top w:val="none" w:color="FFFFFF" w:sz="0"/>
              <w:left w:val="none" w:color="FFFFFF" w:sz="0"/>
              <w:bottom w:val="none" w:color="FFFFFF" w:sz="0"/>
              <w:right w:val="none" w:color="FFFFFF" w:sz="0"/>
            </w:tcBorders>
            <w:shd w:fill="F7F7F7" w:val="clear"/>
            <w:tcMar>
              <w:top w:type="dxa" w:w="80"/>
              <w:left w:type="dxa" w:w="140"/>
              <w:bottom w:type="dxa" w:w="80"/>
              <w:right w:type="dxa" w:w="100"/>
            </w:tcMar>
          </w:tcPr>
          <w:p>
            <w:r>
              <w:rPr>
                <w:rFonts w:ascii="Arial" w:cs="Arial" w:eastAsia="Arial" w:hAnsi="Arial"/>
                <w:b/>
                <w:bCs/>
                <w:sz w:val="20"/>
                <w:szCs w:val="20"/>
              </w:rPr>
              <w:t xml:space="preserve">Audience 4
(Event Organiser)</w:t>
            </w:r>
          </w:p>
        </w:tc>
        <w:tc>
          <w:tcPr>
            <w:tcW w:type="dxa" w:w="7160"/>
            <w:tcBorders>
              <w:top w:val="none" w:color="FFFFFF" w:sz="0"/>
              <w:left w:val="none" w:color="FFFFFF" w:sz="0"/>
              <w:bottom w:val="none" w:color="FFFFFF" w:sz="0"/>
              <w:right w:val="none" w:color="FFFFFF" w:sz="0"/>
            </w:tcBorders>
            <w:tcMar>
              <w:top w:type="dxa" w:w="80"/>
              <w:left w:type="dxa" w:w="140"/>
              <w:bottom w:type="dxa" w:w="80"/>
              <w:right w:type="dxa" w:w="100"/>
            </w:tcMar>
          </w:tcPr>
          <w:p>
            <w:r>
              <w:rPr>
                <w:rFonts w:ascii="Arial" w:cs="Arial" w:eastAsia="Arial" w:hAnsi="Arial"/>
                <w:sz w:val="20"/>
                <w:szCs w:val="20"/>
              </w:rPr>
              <w:t xml:space="preserve">"One event. Forty moving parts. Vendors, venues, talent, transport, timelines. Bring in a Back Office Event VA — experienced, reliable, and ready to plug in from day one."</w:t>
            </w:r>
          </w:p>
        </w:tc>
      </w:tr>
      <w:tr>
        <w:tc>
          <w:tcPr>
            <w:tcW w:type="dxa" w:w="2200"/>
            <w:tcBorders>
              <w:top w:val="none" w:color="FFFFFF" w:sz="0"/>
              <w:left w:val="none" w:color="FFFFFF" w:sz="0"/>
              <w:bottom w:val="none" w:color="FFFFFF" w:sz="0"/>
              <w:right w:val="none" w:color="FFFFFF" w:sz="0"/>
            </w:tcBorders>
            <w:shd w:fill="F7F7F7" w:val="clear"/>
            <w:tcMar>
              <w:top w:type="dxa" w:w="80"/>
              <w:left w:type="dxa" w:w="140"/>
              <w:bottom w:type="dxa" w:w="80"/>
              <w:right w:type="dxa" w:w="100"/>
            </w:tcMar>
          </w:tcPr>
          <w:p>
            <w:r>
              <w:rPr>
                <w:rFonts w:ascii="Arial" w:cs="Arial" w:eastAsia="Arial" w:hAnsi="Arial"/>
                <w:b/>
                <w:bCs/>
                <w:sz w:val="20"/>
                <w:szCs w:val="20"/>
              </w:rPr>
              <w:t xml:space="preserve">Audience 5
(Tech Operator)</w:t>
            </w:r>
          </w:p>
        </w:tc>
        <w:tc>
          <w:tcPr>
            <w:tcW w:type="dxa" w:w="7160"/>
            <w:tcBorders>
              <w:top w:val="none" w:color="FFFFFF" w:sz="0"/>
              <w:left w:val="none" w:color="FFFFFF" w:sz="0"/>
              <w:bottom w:val="none" w:color="FFFFFF" w:sz="0"/>
              <w:right w:val="none" w:color="FFFFFF" w:sz="0"/>
            </w:tcBorders>
            <w:tcMar>
              <w:top w:type="dxa" w:w="80"/>
              <w:left w:type="dxa" w:w="140"/>
              <w:bottom w:type="dxa" w:w="80"/>
              <w:right w:type="dxa" w:w="100"/>
            </w:tcMar>
          </w:tcPr>
          <w:p>
            <w:r>
              <w:rPr>
                <w:rFonts w:ascii="Arial" w:cs="Arial" w:eastAsia="Arial" w:hAnsi="Arial"/>
                <w:sz w:val="20"/>
                <w:szCs w:val="20"/>
              </w:rPr>
              <w:t xml:space="preserve">"You've automated everything you can. Now automate the rest. Back Office's Tech Enabled VAs set up your tools, run your ops, and keep things moving while you build."</w:t>
            </w:r>
          </w:p>
        </w:tc>
      </w:tr>
      <w:tr>
        <w:tc>
          <w:tcPr>
            <w:tcW w:type="dxa" w:w="2200"/>
            <w:tcBorders>
              <w:top w:val="none" w:color="FFFFFF" w:sz="0"/>
              <w:left w:val="none" w:color="FFFFFF" w:sz="0"/>
              <w:bottom w:val="none" w:color="FFFFFF" w:sz="0"/>
              <w:right w:val="none" w:color="FFFFFF" w:sz="0"/>
            </w:tcBorders>
            <w:shd w:fill="F7F7F7" w:val="clear"/>
            <w:tcMar>
              <w:top w:type="dxa" w:w="80"/>
              <w:left w:type="dxa" w:w="140"/>
              <w:bottom w:type="dxa" w:w="80"/>
              <w:right w:type="dxa" w:w="100"/>
            </w:tcMar>
          </w:tcPr>
          <w:p>
            <w:r>
              <w:rPr>
                <w:rFonts w:ascii="Arial" w:cs="Arial" w:eastAsia="Arial" w:hAnsi="Arial"/>
                <w:b/>
                <w:bCs/>
                <w:sz w:val="20"/>
                <w:szCs w:val="20"/>
              </w:rPr>
              <w:t xml:space="preserve">Retargeting</w:t>
            </w:r>
          </w:p>
        </w:tc>
        <w:tc>
          <w:tcPr>
            <w:tcW w:type="dxa" w:w="7160"/>
            <w:tcBorders>
              <w:top w:val="none" w:color="FFFFFF" w:sz="0"/>
              <w:left w:val="none" w:color="FFFFFF" w:sz="0"/>
              <w:bottom w:val="none" w:color="FFFFFF" w:sz="0"/>
              <w:right w:val="none" w:color="FFFFFF" w:sz="0"/>
            </w:tcBorders>
            <w:tcMar>
              <w:top w:type="dxa" w:w="80"/>
              <w:left w:type="dxa" w:w="140"/>
              <w:bottom w:type="dxa" w:w="80"/>
              <w:right w:type="dxa" w:w="100"/>
            </w:tcMar>
          </w:tcPr>
          <w:p>
            <w:r>
              <w:rPr>
                <w:rFonts w:ascii="Arial" w:cs="Arial" w:eastAsia="Arial" w:hAnsi="Arial"/>
                <w:sz w:val="20"/>
                <w:szCs w:val="20"/>
              </w:rPr>
              <w:t xml:space="preserve">"You looked. Here's what it looks like when you finally get support. Back Office matches you with exactly the right VA — not a generalist, not a guess. Fill in the form and we'll handle it from there."</w:t>
            </w:r>
          </w:p>
        </w:tc>
      </w:tr>
    </w:tbl>
    <w:p>
      <w:pPr>
        <w:pStyle w:val="Heading1"/>
      </w:pPr>
      <w:r>
        <w:rPr>
          <w:rFonts w:ascii="Arial" w:cs="Arial" w:eastAsia="Arial" w:hAnsi="Arial"/>
          <w:b/>
          <w:bCs/>
          <w:sz w:val="28"/>
          <w:szCs w:val="28"/>
        </w:rPr>
        <w:t xml:space="preserve">8. KPIs &amp; OPTIMISATION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E0E0E0" w:sz="1"/>
              <w:left w:val="single" w:color="E0E0E0" w:sz="1"/>
              <w:bottom w:val="single" w:color="E0E0E0" w:sz="1"/>
              <w:right w:val="single" w:color="E0E0E0" w:sz="1"/>
            </w:tcBorders>
            <w:shd w:fill="0D0D0D" w:val="clear"/>
            <w:tcMar>
              <w:top w:type="dxa" w:w="80"/>
              <w:left w:type="dxa" w:w="120"/>
              <w:bottom w:type="dxa" w:w="80"/>
              <w:right w:type="dxa" w:w="80"/>
            </w:tcMar>
          </w:tcPr>
          <w:p>
            <w:r>
              <w:rPr>
                <w:rFonts w:ascii="Arial" w:cs="Arial" w:eastAsia="Arial" w:hAnsi="Arial"/>
                <w:b/>
                <w:bCs/>
                <w:color w:val="FFFFFF"/>
                <w:sz w:val="20"/>
                <w:szCs w:val="20"/>
              </w:rPr>
              <w:t xml:space="preserve">Metric</w:t>
            </w:r>
          </w:p>
        </w:tc>
        <w:tc>
          <w:tcPr>
            <w:tcW w:type="dxa" w:w="3000"/>
            <w:tcBorders>
              <w:top w:val="single" w:color="E0E0E0" w:sz="1"/>
              <w:left w:val="single" w:color="E0E0E0" w:sz="1"/>
              <w:bottom w:val="single" w:color="E0E0E0" w:sz="1"/>
              <w:right w:val="single" w:color="E0E0E0" w:sz="1"/>
            </w:tcBorders>
            <w:shd w:fill="0D0D0D" w:val="clear"/>
            <w:tcMar>
              <w:top w:type="dxa" w:w="80"/>
              <w:left w:type="dxa" w:w="120"/>
              <w:bottom w:type="dxa" w:w="80"/>
              <w:right w:type="dxa" w:w="80"/>
            </w:tcMar>
          </w:tcPr>
          <w:p>
            <w:r>
              <w:rPr>
                <w:rFonts w:ascii="Arial" w:cs="Arial" w:eastAsia="Arial" w:hAnsi="Arial"/>
                <w:b/>
                <w:bCs/>
                <w:color w:val="FFFFFF"/>
                <w:sz w:val="20"/>
                <w:szCs w:val="20"/>
              </w:rPr>
              <w:t xml:space="preserve">Target</w:t>
            </w:r>
          </w:p>
        </w:tc>
        <w:tc>
          <w:tcPr>
            <w:tcW w:type="dxa" w:w="3360"/>
            <w:tcBorders>
              <w:top w:val="single" w:color="E0E0E0" w:sz="1"/>
              <w:left w:val="single" w:color="E0E0E0" w:sz="1"/>
              <w:bottom w:val="single" w:color="E0E0E0" w:sz="1"/>
              <w:right w:val="single" w:color="E0E0E0" w:sz="1"/>
            </w:tcBorders>
            <w:shd w:fill="0D0D0D" w:val="clear"/>
            <w:tcMar>
              <w:top w:type="dxa" w:w="80"/>
              <w:left w:type="dxa" w:w="120"/>
              <w:bottom w:type="dxa" w:w="80"/>
              <w:right w:type="dxa" w:w="80"/>
            </w:tcMar>
          </w:tcPr>
          <w:p>
            <w:r>
              <w:rPr>
                <w:rFonts w:ascii="Arial" w:cs="Arial" w:eastAsia="Arial" w:hAnsi="Arial"/>
                <w:b/>
                <w:bCs/>
                <w:color w:val="FFFFFF"/>
                <w:sz w:val="20"/>
                <w:szCs w:val="20"/>
              </w:rPr>
              <w:t xml:space="preserve">Action if missed</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80"/>
            </w:tcMar>
          </w:tcPr>
          <w:p>
            <w:r>
              <w:rPr>
                <w:rFonts w:ascii="Arial" w:cs="Arial" w:eastAsia="Arial" w:hAnsi="Arial"/>
                <w:sz w:val="20"/>
                <w:szCs w:val="20"/>
              </w:rPr>
              <w:t xml:space="preserve">CPM (Cost per 1,000 impressions)</w:t>
            </w:r>
          </w:p>
        </w:tc>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80"/>
            </w:tcMar>
          </w:tcPr>
          <w:p>
            <w:r>
              <w:rPr>
                <w:rFonts w:ascii="Arial" w:cs="Arial" w:eastAsia="Arial" w:hAnsi="Arial"/>
                <w:b/>
                <w:bCs/>
                <w:sz w:val="20"/>
                <w:szCs w:val="20"/>
              </w:rPr>
              <w:t xml:space="preserve">Under ₦600</w:t>
            </w:r>
          </w:p>
        </w:tc>
        <w:tc>
          <w:tcPr>
            <w:tcW w:type="dxa" w:w="3360"/>
            <w:tcBorders>
              <w:top w:val="single" w:color="E0E0E0" w:sz="1"/>
              <w:left w:val="single" w:color="E0E0E0" w:sz="1"/>
              <w:bottom w:val="single" w:color="E0E0E0" w:sz="1"/>
              <w:right w:val="single" w:color="E0E0E0" w:sz="1"/>
            </w:tcBorders>
            <w:tcMar>
              <w:top w:type="dxa" w:w="80"/>
              <w:left w:type="dxa" w:w="120"/>
              <w:bottom w:type="dxa" w:w="80"/>
              <w:right w:type="dxa" w:w="80"/>
            </w:tcMar>
          </w:tcPr>
          <w:p>
            <w:r>
              <w:rPr>
                <w:rFonts w:ascii="Arial" w:cs="Arial" w:eastAsia="Arial" w:hAnsi="Arial"/>
                <w:color w:val="666666"/>
                <w:sz w:val="20"/>
                <w:szCs w:val="20"/>
              </w:rPr>
              <w:t xml:space="preserve">Widen audience or refresh creative</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80"/>
            </w:tcMar>
          </w:tcPr>
          <w:p>
            <w:r>
              <w:rPr>
                <w:rFonts w:ascii="Arial" w:cs="Arial" w:eastAsia="Arial" w:hAnsi="Arial"/>
                <w:sz w:val="20"/>
                <w:szCs w:val="20"/>
              </w:rPr>
              <w:t xml:space="preserve">CTR (Click-through rate)</w:t>
            </w:r>
          </w:p>
        </w:tc>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80"/>
            </w:tcMar>
          </w:tcPr>
          <w:p>
            <w:r>
              <w:rPr>
                <w:rFonts w:ascii="Arial" w:cs="Arial" w:eastAsia="Arial" w:hAnsi="Arial"/>
                <w:b/>
                <w:bCs/>
                <w:sz w:val="20"/>
                <w:szCs w:val="20"/>
              </w:rPr>
              <w:t xml:space="preserve">Above 1.5%</w:t>
            </w:r>
          </w:p>
        </w:tc>
        <w:tc>
          <w:tcPr>
            <w:tcW w:type="dxa" w:w="3360"/>
            <w:tcBorders>
              <w:top w:val="single" w:color="E0E0E0" w:sz="1"/>
              <w:left w:val="single" w:color="E0E0E0" w:sz="1"/>
              <w:bottom w:val="single" w:color="E0E0E0" w:sz="1"/>
              <w:right w:val="single" w:color="E0E0E0" w:sz="1"/>
            </w:tcBorders>
            <w:tcMar>
              <w:top w:type="dxa" w:w="80"/>
              <w:left w:type="dxa" w:w="120"/>
              <w:bottom w:type="dxa" w:w="80"/>
              <w:right w:type="dxa" w:w="80"/>
            </w:tcMar>
          </w:tcPr>
          <w:p>
            <w:r>
              <w:rPr>
                <w:rFonts w:ascii="Arial" w:cs="Arial" w:eastAsia="Arial" w:hAnsi="Arial"/>
                <w:color w:val="666666"/>
                <w:sz w:val="20"/>
                <w:szCs w:val="20"/>
              </w:rPr>
              <w:t xml:space="preserve">Test new hook copy — first line is likely weak</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80"/>
            </w:tcMar>
          </w:tcPr>
          <w:p>
            <w:r>
              <w:rPr>
                <w:rFonts w:ascii="Arial" w:cs="Arial" w:eastAsia="Arial" w:hAnsi="Arial"/>
                <w:sz w:val="20"/>
                <w:szCs w:val="20"/>
              </w:rPr>
              <w:t xml:space="preserve">Cost per Lead (Campaign B)</w:t>
            </w:r>
          </w:p>
        </w:tc>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80"/>
            </w:tcMar>
          </w:tcPr>
          <w:p>
            <w:r>
              <w:rPr>
                <w:rFonts w:ascii="Arial" w:cs="Arial" w:eastAsia="Arial" w:hAnsi="Arial"/>
                <w:b/>
                <w:bCs/>
                <w:sz w:val="20"/>
                <w:szCs w:val="20"/>
              </w:rPr>
              <w:t xml:space="preserve">Under ₦2,500</w:t>
            </w:r>
          </w:p>
        </w:tc>
        <w:tc>
          <w:tcPr>
            <w:tcW w:type="dxa" w:w="3360"/>
            <w:tcBorders>
              <w:top w:val="single" w:color="E0E0E0" w:sz="1"/>
              <w:left w:val="single" w:color="E0E0E0" w:sz="1"/>
              <w:bottom w:val="single" w:color="E0E0E0" w:sz="1"/>
              <w:right w:val="single" w:color="E0E0E0" w:sz="1"/>
            </w:tcBorders>
            <w:tcMar>
              <w:top w:type="dxa" w:w="80"/>
              <w:left w:type="dxa" w:w="120"/>
              <w:bottom w:type="dxa" w:w="80"/>
              <w:right w:type="dxa" w:w="80"/>
            </w:tcMar>
          </w:tcPr>
          <w:p>
            <w:r>
              <w:rPr>
                <w:rFonts w:ascii="Arial" w:cs="Arial" w:eastAsia="Arial" w:hAnsi="Arial"/>
                <w:color w:val="666666"/>
                <w:sz w:val="20"/>
                <w:szCs w:val="20"/>
              </w:rPr>
              <w:t xml:space="preserve">Tighten audience or improve landing page / lead form</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80"/>
            </w:tcMar>
          </w:tcPr>
          <w:p>
            <w:r>
              <w:rPr>
                <w:rFonts w:ascii="Arial" w:cs="Arial" w:eastAsia="Arial" w:hAnsi="Arial"/>
                <w:sz w:val="20"/>
                <w:szCs w:val="20"/>
              </w:rPr>
              <w:t xml:space="preserve">Lead Form Completion Rate</w:t>
            </w:r>
          </w:p>
        </w:tc>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80"/>
            </w:tcMar>
          </w:tcPr>
          <w:p>
            <w:r>
              <w:rPr>
                <w:rFonts w:ascii="Arial" w:cs="Arial" w:eastAsia="Arial" w:hAnsi="Arial"/>
                <w:b/>
                <w:bCs/>
                <w:sz w:val="20"/>
                <w:szCs w:val="20"/>
              </w:rPr>
              <w:t xml:space="preserve">Above 60%</w:t>
            </w:r>
          </w:p>
        </w:tc>
        <w:tc>
          <w:tcPr>
            <w:tcW w:type="dxa" w:w="3360"/>
            <w:tcBorders>
              <w:top w:val="single" w:color="E0E0E0" w:sz="1"/>
              <w:left w:val="single" w:color="E0E0E0" w:sz="1"/>
              <w:bottom w:val="single" w:color="E0E0E0" w:sz="1"/>
              <w:right w:val="single" w:color="E0E0E0" w:sz="1"/>
            </w:tcBorders>
            <w:tcMar>
              <w:top w:type="dxa" w:w="80"/>
              <w:left w:type="dxa" w:w="120"/>
              <w:bottom w:type="dxa" w:w="80"/>
              <w:right w:type="dxa" w:w="80"/>
            </w:tcMar>
          </w:tcPr>
          <w:p>
            <w:r>
              <w:rPr>
                <w:rFonts w:ascii="Arial" w:cs="Arial" w:eastAsia="Arial" w:hAnsi="Arial"/>
                <w:color w:val="666666"/>
                <w:sz w:val="20"/>
                <w:szCs w:val="20"/>
              </w:rPr>
              <w:t xml:space="preserve">Shorten form — remove optional fields</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80"/>
            </w:tcMar>
          </w:tcPr>
          <w:p>
            <w:r>
              <w:rPr>
                <w:rFonts w:ascii="Arial" w:cs="Arial" w:eastAsia="Arial" w:hAnsi="Arial"/>
                <w:sz w:val="20"/>
                <w:szCs w:val="20"/>
              </w:rPr>
              <w:t xml:space="preserve">Video Completion Rate (Reels)</w:t>
            </w:r>
          </w:p>
        </w:tc>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80"/>
            </w:tcMar>
          </w:tcPr>
          <w:p>
            <w:r>
              <w:rPr>
                <w:rFonts w:ascii="Arial" w:cs="Arial" w:eastAsia="Arial" w:hAnsi="Arial"/>
                <w:b/>
                <w:bCs/>
                <w:sz w:val="20"/>
                <w:szCs w:val="20"/>
              </w:rPr>
              <w:t xml:space="preserve">Above 40%</w:t>
            </w:r>
          </w:p>
        </w:tc>
        <w:tc>
          <w:tcPr>
            <w:tcW w:type="dxa" w:w="3360"/>
            <w:tcBorders>
              <w:top w:val="single" w:color="E0E0E0" w:sz="1"/>
              <w:left w:val="single" w:color="E0E0E0" w:sz="1"/>
              <w:bottom w:val="single" w:color="E0E0E0" w:sz="1"/>
              <w:right w:val="single" w:color="E0E0E0" w:sz="1"/>
            </w:tcBorders>
            <w:tcMar>
              <w:top w:type="dxa" w:w="80"/>
              <w:left w:type="dxa" w:w="120"/>
              <w:bottom w:type="dxa" w:w="80"/>
              <w:right w:type="dxa" w:w="80"/>
            </w:tcMar>
          </w:tcPr>
          <w:p>
            <w:r>
              <w:rPr>
                <w:rFonts w:ascii="Arial" w:cs="Arial" w:eastAsia="Arial" w:hAnsi="Arial"/>
                <w:color w:val="666666"/>
                <w:sz w:val="20"/>
                <w:szCs w:val="20"/>
              </w:rPr>
              <w:t xml:space="preserve">Hook in first 2 seconds needs rework</w:t>
            </w:r>
          </w:p>
        </w:tc>
      </w:tr>
      <w:tr>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80"/>
            </w:tcMar>
          </w:tcPr>
          <w:p>
            <w:r>
              <w:rPr>
                <w:rFonts w:ascii="Arial" w:cs="Arial" w:eastAsia="Arial" w:hAnsi="Arial"/>
                <w:sz w:val="20"/>
                <w:szCs w:val="20"/>
              </w:rPr>
              <w:t xml:space="preserve">Frequency (Awareness)</w:t>
            </w:r>
          </w:p>
        </w:tc>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80"/>
            </w:tcMar>
          </w:tcPr>
          <w:p>
            <w:r>
              <w:rPr>
                <w:rFonts w:ascii="Arial" w:cs="Arial" w:eastAsia="Arial" w:hAnsi="Arial"/>
                <w:b/>
                <w:bCs/>
                <w:sz w:val="20"/>
                <w:szCs w:val="20"/>
              </w:rPr>
              <w:t xml:space="preserve">Cap at 3×/week</w:t>
            </w:r>
          </w:p>
        </w:tc>
        <w:tc>
          <w:tcPr>
            <w:tcW w:type="dxa" w:w="3360"/>
            <w:tcBorders>
              <w:top w:val="single" w:color="E0E0E0" w:sz="1"/>
              <w:left w:val="single" w:color="E0E0E0" w:sz="1"/>
              <w:bottom w:val="single" w:color="E0E0E0" w:sz="1"/>
              <w:right w:val="single" w:color="E0E0E0" w:sz="1"/>
            </w:tcBorders>
            <w:tcMar>
              <w:top w:type="dxa" w:w="80"/>
              <w:left w:type="dxa" w:w="120"/>
              <w:bottom w:type="dxa" w:w="80"/>
              <w:right w:type="dxa" w:w="80"/>
            </w:tcMar>
          </w:tcPr>
          <w:p>
            <w:r>
              <w:rPr>
                <w:rFonts w:ascii="Arial" w:cs="Arial" w:eastAsia="Arial" w:hAnsi="Arial"/>
                <w:color w:val="666666"/>
                <w:sz w:val="20"/>
                <w:szCs w:val="20"/>
              </w:rPr>
              <w:t xml:space="preserve">Expand audience or pause — audience is saturated</w:t>
            </w:r>
          </w:p>
        </w:tc>
      </w:tr>
    </w:tbl>
    <w:p>
      <w:pPr>
        <w:spacing w:after="60" w:before="80"/>
      </w:pPr>
    </w:p>
    <w:p>
      <w:pPr>
        <w:spacing w:after="120"/>
      </w:pPr>
      <w:r>
        <w:rPr>
          <w:rFonts w:ascii="Arial" w:cs="Arial" w:eastAsia="Arial" w:hAnsi="Arial"/>
          <w:b/>
          <w:bCs/>
          <w:sz w:val="22"/>
          <w:szCs w:val="22"/>
        </w:rPr>
        <w:t xml:space="preserve">Review cadence: </w:t>
      </w:r>
      <w:r>
        <w:rPr>
          <w:rFonts w:ascii="Arial" w:cs="Arial" w:eastAsia="Arial" w:hAnsi="Arial"/>
          <w:sz w:val="22"/>
          <w:szCs w:val="22"/>
        </w:rPr>
        <w:t xml:space="preserve">Check performance every 7 days minimum. Do not make changes before day 7 — Meta's algorithm needs time to learn. After day 7, pause any ad set with CTR below 0.8% and test a new creative or audience.</w:t>
      </w:r>
    </w:p>
    <w:p>
      <w:pPr>
        <w:spacing w:after="120"/>
      </w:pPr>
      <w:r>
        <w:rPr>
          <w:rFonts w:ascii="Arial" w:cs="Arial" w:eastAsia="Arial" w:hAnsi="Arial"/>
          <w:b/>
          <w:bCs/>
          <w:sz w:val="22"/>
          <w:szCs w:val="22"/>
        </w:rPr>
        <w:t xml:space="preserve">Never change: </w:t>
      </w:r>
      <w:r>
        <w:rPr>
          <w:rFonts w:ascii="Arial" w:cs="Arial" w:eastAsia="Arial" w:hAnsi="Arial"/>
          <w:sz w:val="22"/>
          <w:szCs w:val="22"/>
        </w:rPr>
        <w:t xml:space="preserve">Budget, audience, and creative at the same time. Change one variable per test so you know what moved the needle.</w:t>
      </w:r>
    </w:p>
    <w:p>
      <w:pPr>
        <w:spacing w:after="40" w:before="80"/>
      </w:pPr>
    </w:p>
    <w:p>
      <w:pPr>
        <w:pBdr>
          <w:bottom w:val="single" w:color="E0E0E0" w:sz="4" w:space="4"/>
        </w:pBdr>
        <w:spacing w:after="160" w:before="160"/>
      </w:pPr>
    </w:p>
    <w:p>
      <w:pPr>
        <w:spacing w:after="40" w:before="60"/>
      </w:pPr>
    </w:p>
    <w:p>
      <w:pPr>
        <w:spacing w:after="40"/>
        <w:jc w:val="center"/>
      </w:pPr>
      <w:r>
        <w:rPr>
          <w:rFonts w:ascii="Arial" w:cs="Arial" w:eastAsia="Arial" w:hAnsi="Arial"/>
          <w:color w:val="666666"/>
          <w:sz w:val="18"/>
          <w:szCs w:val="18"/>
        </w:rPr>
        <w:t xml:space="preserve">Back Office — Internal Use Only · contact.backofficeng@gmail.com</w:t>
      </w:r>
    </w:p>
    <w:sectPr>
      <w:headerReference w:type="default" r:id="rId7"/>
      <w:footerReference w:type="default" r:id="rId8"/>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6"/>
      </w:pBdr>
      <w:tabs>
        <w:tab w:val="right" w:pos="9026"/>
      </w:tabs>
    </w:pPr>
    <w:r>
      <w:rPr>
        <w:rFonts w:ascii="Arial" w:cs="Arial" w:eastAsia="Arial" w:hAnsi="Arial"/>
        <w:color w:val="666666"/>
        <w:sz w:val="16"/>
        <w:szCs w:val="16"/>
      </w:rPr>
      <w:t xml:space="preserve">Back Office — Internal Use Only</w:t>
    </w:r>
    <w:r>
      <w:rPr>
        <w:rFonts w:ascii="Arial" w:cs="Arial" w:eastAsia="Arial" w:hAnsi="Arial"/>
        <w:color w:val="666666"/>
        <w:sz w:val="16"/>
        <w:szCs w:val="16"/>
      </w:rPr>
      <w:t xml:space="preserve">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E0E0" w:sz="4" w:space="6"/>
      </w:pBdr>
      <w:tabs>
        <w:tab w:val="right" w:pos="9026"/>
      </w:tabs>
    </w:pPr>
    <w:r>
      <w:rPr>
        <w:rFonts w:ascii="Arial" w:cs="Arial" w:eastAsia="Arial" w:hAnsi="Arial"/>
        <w:b/>
        <w:bCs/>
        <w:color w:val="0D0D0D"/>
        <w:sz w:val="18"/>
        <w:szCs w:val="18"/>
      </w:rPr>
      <w:t xml:space="preserve">BACK OFFICE</w:t>
    </w:r>
    <w:r>
      <w:rPr>
        <w:rFonts w:ascii="Arial" w:cs="Arial" w:eastAsia="Arial" w:hAnsi="Arial"/>
        <w:color w:val="666666"/>
        <w:sz w:val="18"/>
        <w:szCs w:val="18"/>
      </w:rPr>
      <w:t xml:space="preserve">	Instagram Ad Targeting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abstractNum w:abstractNumId="3" w15:restartNumberingAfterBreak="0">
    <w:multiLevelType w:val="hybridMultilevel"/>
    <w:lvl w:ilvl="0" w15:tentative="1">
      <w:start w:val="1"/>
      <w:numFmt w:val="bullet"/>
      <w:lvlText w:val="◦"/>
      <w:lvlJc w:val="left"/>
      <w:pPr>
        <w:ind w:left="1080" w:hanging="320"/>
      </w:pPr>
    </w:lvl>
  </w:abstractNum>
  <w:abstractNum w:abstractNumId="4" w15:restartNumberingAfterBreak="0">
    <w:multiLevelType w:val="hybridMultilevel"/>
    <w:lvl w:ilvl="0" w15:tentative="1">
      <w:start w:val="1"/>
      <w:numFmt w:val="decimal"/>
      <w:lvlText w:val="%1."/>
      <w:lvlJc w:val="left"/>
      <w:pPr>
        <w:ind w:left="64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0E0E0" w:sz="6" w:space="6"/>
      </w:pBdr>
      <w:spacing w:after="160" w:before="360"/>
      <w:outlineLvl w:val="0"/>
    </w:pPr>
    <w:rPr>
      <w:rFonts w:ascii="Arial" w:cs="Arial" w:eastAsia="Arial" w:hAnsi="Arial"/>
      <w:b/>
      <w:bCs/>
      <w:color w:val="0D0D0D"/>
      <w:sz w:val="28"/>
      <w:szCs w:val="28"/>
    </w:rPr>
  </w:style>
  <w:style w:type="paragraph" w:styleId="Heading2">
    <w:name w:val="Heading 2"/>
    <w:basedOn w:val="Normal"/>
    <w:next w:val="Normal"/>
    <w:qFormat/>
    <w:pPr>
      <w:spacing w:after="120" w:before="280"/>
      <w:outlineLvl w:val="1"/>
    </w:pPr>
    <w:rPr>
      <w:rFonts w:ascii="Arial" w:cs="Arial" w:eastAsia="Arial" w:hAnsi="Arial"/>
      <w:b/>
      <w:bCs/>
      <w:color w:val="0D0D0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2026-05-06T14:21:33.626Z</dcterms:created>
  <dcterms:modified xsi:type="dcterms:W3CDTF">2026-05-06T14:21:33.629Z</dcterms:modified>
</cp:coreProperties>
</file>

<file path=docProps/custom.xml><?xml version="1.0" encoding="utf-8"?>
<Properties xmlns="http://schemas.openxmlformats.org/officeDocument/2006/custom-properties" xmlns:vt="http://schemas.openxmlformats.org/officeDocument/2006/docPropsVTypes"/>
</file>