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779E3A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агентство связи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Ордена Трудового Красного Знамени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«Московский технический университет связи и информатики»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Информатики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525905" cy="14668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466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лабораторной работе №5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предмету «КТП»</w:t>
      </w:r>
    </w:p>
    <w:p>
      <w:pPr>
        <w:spacing w:lineRule="auto" w:line="360" w:after="120" w:beforeAutospacing="0" w:afterAutospacing="0"/>
        <w:jc w:val="center"/>
      </w:pPr>
      <w:bookmarkStart w:id="0" w:name="_dx_frag_StartFragment"/>
      <w:bookmarkEnd w:id="0"/>
      <w:r>
        <w:rPr>
          <w:rStyle w:val="C2"/>
          <w:rFonts w:ascii="Times New Roman" w:hAnsi="Times New Roman"/>
          <w:b w:val="0"/>
          <w:i w:val="0"/>
          <w:strike w:val="0"/>
          <w:color w:val="506996"/>
          <w:sz w:val="28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0"/>
          <w:i w:val="0"/>
          <w:strike w:val="0"/>
          <w:color w:val="506996"/>
          <w:sz w:val="28"/>
          <w:u w:val="none"/>
          <w:shd w:val="clear" w:fill="FFFFFF"/>
        </w:rPr>
        <w:instrText>HYPERLINK "https://lms.mtuci.ru/lms/mod/assign/view.php?id=3994"</w:instrText>
      </w:r>
      <w:r>
        <w:rPr>
          <w:rStyle w:val="C2"/>
          <w:rFonts w:ascii="Times New Roman" w:hAnsi="Times New Roman"/>
          <w:b w:val="0"/>
          <w:i w:val="0"/>
          <w:strike w:val="0"/>
          <w:color w:val="506996"/>
          <w:sz w:val="28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trike w:val="0"/>
          <w:color w:val="212121"/>
          <w:sz w:val="28"/>
          <w:u w:val="none"/>
          <w:shd w:val="clear" w:fill="FFFFFF"/>
        </w:rPr>
        <w:t>Выбор и сохранение фракталов</w:t>
      </w:r>
      <w:r>
        <w:rPr>
          <w:rStyle w:val="C2"/>
          <w:rFonts w:ascii="Times New Roman" w:hAnsi="Times New Roman"/>
          <w:b w:val="0"/>
          <w:i w:val="0"/>
          <w:strike w:val="0"/>
          <w:color w:val="506996"/>
          <w:sz w:val="28"/>
          <w:u w:val="none"/>
          <w:shd w:val="clear" w:fill="FFFFFF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студент группы БВТ1802 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Асначев Иван Андреевич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Руководитель: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Полянцева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Ксения Андреевна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  <w:br w:type="page"/>
      </w:r>
    </w:p>
    <w:p>
      <w:pPr>
        <w:spacing w:lineRule="auto" w:line="36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Цель работы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зучить алгоритм расчета фрактала, а также познакомиться с java.swing.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Добавить два новых типа фракталов и функцию сохранения изображения.</w:t>
      </w:r>
    </w:p>
    <w:p>
      <w:pPr>
        <w:spacing w:lineRule="auto" w:line="36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bookmarkStart w:id="1" w:name="_dx_frag_StartFragment"/>
      <w:bookmarkEnd w:id="1"/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В данной лабораторной работе генератор фракталов будет расширен двумя новыми функциями. Во-первых, вы добавите поддержку нескольких фракталов и реализуете возможность выбирать нужный фрактал из выпадающего списка. Во-вторых, вы добавите поддержку сохранения текущего изображения в файл.</w:t>
      </w:r>
      <w:r>
        <w:rPr>
          <w:rFonts w:ascii="Arial" w:hAnsi="Arial"/>
          <w:b w:val="0"/>
          <w:i w:val="0"/>
          <w:color w:val="9B9B9B"/>
          <w:sz w:val="21"/>
          <w:shd w:val="clear" w:fill="FFFFFF"/>
        </w:rPr>
        <w:t> </w:t>
      </w:r>
      <w:r>
        <w:t xml:space="preserve"> </w:t>
      </w:r>
    </w:p>
    <w:p>
      <w:pPr>
        <w:spacing w:lineRule="auto" w:line="36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программы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Complex</w:t>
      </w:r>
    </w:p>
    <w:p>
      <w:pPr>
        <w:spacing w:lineRule="auto" w:line="360" w:after="120" w:beforeAutospacing="0" w:afterAutospacing="0"/>
        <w:ind w:firstLine="851"/>
        <w:jc w:val="both"/>
        <w:rPr>
          <w:rFonts w:ascii="Consolas" w:hAnsi="Consolas"/>
          <w:sz w:val="19"/>
        </w:rPr>
      </w:pPr>
      <w:r>
        <w:drawing>
          <wp:inline xmlns:wp="http://schemas.openxmlformats.org/drawingml/2006/wordprocessingDrawing">
            <wp:extent cx="5314950" cy="44672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46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ind w:firstLine="851"/>
        <w:jc w:val="both"/>
        <w:rPr>
          <w:rFonts w:ascii="Consolas" w:hAnsi="Consolas"/>
          <w:sz w:val="19"/>
        </w:rPr>
      </w:pPr>
      <w:r>
        <w:drawing>
          <wp:inline xmlns:wp="http://schemas.openxmlformats.org/drawingml/2006/wordprocessingDrawing">
            <wp:extent cx="5890260" cy="520128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52012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ind w:firstLine="851"/>
        <w:jc w:val="both"/>
        <w:rPr>
          <w:rFonts w:ascii="Consolas" w:hAnsi="Consolas"/>
          <w:sz w:val="19"/>
        </w:rPr>
      </w:pPr>
      <w:r>
        <w:drawing>
          <wp:inline xmlns:wp="http://schemas.openxmlformats.org/drawingml/2006/wordprocessingDrawing">
            <wp:extent cx="5854700" cy="481838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8183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ind w:firstLine="851"/>
        <w:jc w:val="both"/>
        <w:rPr>
          <w:rFonts w:ascii="Consolas" w:hAnsi="Consolas"/>
          <w:sz w:val="19"/>
        </w:rPr>
      </w:pPr>
      <w:r>
        <w:drawing>
          <wp:inline xmlns:wp="http://schemas.openxmlformats.org/drawingml/2006/wordprocessingDrawing">
            <wp:extent cx="5888990" cy="512064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51206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hanging="0" w:left="708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</w:p>
    <w:p>
      <w:pPr>
        <w:spacing w:lineRule="auto" w:line="360" w:before="120" w:after="120" w:beforeAutospacing="0" w:afterAutospacing="0"/>
        <w:ind w:hanging="0" w:left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hanging="0" w:left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hanging="0" w:left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hanging="0" w:left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hanging="0" w:left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hanging="0" w:left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hanging="0" w:left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hanging="0" w:left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hanging="0" w:left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hanging="0" w:left="708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Class Tricorn</w:t>
      </w:r>
    </w:p>
    <w:p>
      <w:pPr>
        <w:spacing w:lineRule="auto" w:line="360" w:before="120" w:after="120" w:beforeAutospacing="0" w:afterAutospacing="0"/>
        <w:ind w:hanging="0" w:left="708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476875" cy="557212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572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</w:p>
    <w:p>
      <w:pPr>
        <w:spacing w:lineRule="auto" w:line="360" w:before="120" w:after="12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Class Burning Ship</w:t>
      </w:r>
    </w:p>
    <w:p>
      <w:pPr>
        <w:spacing w:lineRule="auto" w:line="360" w:before="120" w:after="12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133975" cy="639127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391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Mandelbrot</w:t>
      </w:r>
    </w:p>
    <w:p>
      <w:pPr>
        <w:spacing w:lineRule="auto" w:line="360" w:before="120" w:after="12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514975" cy="5591175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911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hanging="0" w:left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Работа программы</w:t>
      </w:r>
    </w:p>
    <w:p>
      <w:pPr>
        <w:spacing w:lineRule="auto" w:line="360" w:before="120" w:after="120" w:beforeAutospacing="0" w:afterAutospacing="0"/>
        <w:ind w:hanging="0" w:left="0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891530" cy="662686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66268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hanging="0" w:left="0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883910" cy="664972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66497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hanging="0" w:left="0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891530" cy="6664325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66643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hanging="0" w:left="0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4686300" cy="3343275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43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hanging="0" w:left="0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833110" cy="3679825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36798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hanging="0" w:left="0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hanging="0" w:left="0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  <w:r>
        <w:rPr>
          <w:rFonts w:ascii="Times New Roman" w:hAnsi="Times New Roman"/>
          <w:sz w:val="28"/>
        </w:rPr>
        <w:t xml:space="preserve">: Мы </w:t>
      </w:r>
      <w:r>
        <w:rPr>
          <w:rFonts w:ascii="Times New Roman" w:hAnsi="Times New Roman"/>
          <w:sz w:val="28"/>
        </w:rPr>
        <w:t>повторили</w:t>
      </w:r>
      <w:r>
        <w:rPr>
          <w:rFonts w:ascii="Times New Roman" w:hAnsi="Times New Roman"/>
          <w:sz w:val="28"/>
        </w:rPr>
        <w:t xml:space="preserve"> алгоритм расчета фрактала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java.swing. </w:t>
      </w: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>ак же, д</w:t>
      </w:r>
      <w:r>
        <w:rPr>
          <w:rFonts w:ascii="Times New Roman" w:hAnsi="Times New Roman"/>
          <w:sz w:val="28"/>
        </w:rPr>
        <w:t>обави</w:t>
      </w:r>
      <w:r>
        <w:rPr>
          <w:rFonts w:ascii="Times New Roman" w:hAnsi="Times New Roman"/>
          <w:sz w:val="28"/>
        </w:rPr>
        <w:t>ли и из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>или</w:t>
      </w:r>
      <w:r>
        <w:rPr>
          <w:rFonts w:ascii="Times New Roman" w:hAnsi="Times New Roman"/>
          <w:sz w:val="28"/>
        </w:rPr>
        <w:t xml:space="preserve"> два новых типа фракталов и функцию сохранения изображения.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8" w:right="1134" w:top="1134" w:bottom="1134" w:header="567" w:footer="567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noProof w:val="1"/>
      </w:rPr>
      <w:t>#</w:t>
    </w:r>
    <w:r>
      <w:fldChar w:fldCharType="end"/>
    </w:r>
  </w:p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D9770A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7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4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1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28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6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3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0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5771"/>
      </w:pPr>
      <w:rPr/>
    </w:lvl>
  </w:abstractNum>
  <w:abstractNum w:abstractNumId="1">
    <w:nsid w:val="316227DE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2">
    <w:nsid w:val="367A2FD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3">
    <w:nsid w:val="4FB800B2"/>
    <w:multiLevelType w:val="hybridMultilevel"/>
    <w:lvl w:ilvl="0" w:tplc="F4B8DC3A">
      <w:start w:val="7"/>
      <w:numFmt w:val="decimal"/>
      <w:suff w:val="tab"/>
      <w:lvlText w:val="%1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abstractNum w:abstractNumId="4">
    <w:nsid w:val="62897D1F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5">
    <w:nsid w:val="650F36F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3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5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7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9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1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3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5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7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91"/>
      </w:pPr>
      <w:rPr/>
    </w:lvl>
  </w:abstractNum>
  <w:abstractNum w:abstractNumId="6">
    <w:nsid w:val="65F52BB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7">
    <w:nsid w:val="78B46351"/>
    <w:multiLevelType w:val="hybridMultilevel"/>
    <w:lvl w:ilvl="0" w:tplc="4F9692BA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8">
    <w:nsid w:val="7D2B20A5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9">
    <w:nsid w:val="7DC37D8D"/>
    <w:multiLevelType w:val="hybridMultilevel"/>
    <w:lvl w:ilvl="0" w:tplc="0188334E">
      <w:start w:val="1"/>
      <w:numFmt w:val="decimal"/>
      <w:suff w:val="tab"/>
      <w:lvlText w:val="%1)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lineRule="auto" w:line="259" w:before="120" w:after="120" w:beforeAutospacing="0" w:afterAutospacing="0"/>
      <w:jc w:val="both"/>
      <w:outlineLvl w:val="0"/>
    </w:pPr>
    <w:rPr>
      <w:rFonts w:ascii="Times New Roman" w:hAnsi="Times New Roman"/>
      <w:color w:val="000000"/>
      <w:sz w:val="28"/>
    </w:rPr>
  </w:style>
  <w:style w:type="paragraph" w:styleId="P2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endnote text"/>
    <w:basedOn w:val="P0"/>
    <w:link w:val="C6"/>
    <w:semiHidden/>
    <w:pPr>
      <w:spacing w:lineRule="auto" w:line="240" w:after="0" w:beforeAutospacing="0" w:afterAutospacing="0"/>
    </w:pPr>
    <w:rPr>
      <w:sz w:val="20"/>
    </w:rPr>
  </w:style>
  <w:style w:type="paragraph" w:styleId="P6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7">
    <w:name w:val="HTML Preformatted"/>
    <w:basedOn w:val="P0"/>
    <w:link w:val="C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8">
    <w:name w:val="Balloon Text"/>
    <w:basedOn w:val="P0"/>
    <w:link w:val="C9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rFonts w:ascii="Times New Roman" w:hAnsi="Times New Roman"/>
      <w:color w:val="000000"/>
      <w:sz w:val="28"/>
    </w:rPr>
  </w:style>
  <w:style w:type="character" w:styleId="C4">
    <w:name w:val="Верхний колонтитул Знак"/>
    <w:basedOn w:val="C0"/>
    <w:link w:val="P2"/>
    <w:rPr/>
  </w:style>
  <w:style w:type="character" w:styleId="C5">
    <w:name w:val="Нижний колонтитул Знак"/>
    <w:basedOn w:val="C0"/>
    <w:link w:val="P3"/>
    <w:rPr/>
  </w:style>
  <w:style w:type="character" w:styleId="C6">
    <w:name w:val="Текст концевой сноски Знак"/>
    <w:basedOn w:val="C0"/>
    <w:link w:val="P5"/>
    <w:semiHidden/>
    <w:rPr>
      <w:sz w:val="20"/>
    </w:rPr>
  </w:style>
  <w:style w:type="character" w:styleId="C7">
    <w:name w:val="endnote reference"/>
    <w:basedOn w:val="C0"/>
    <w:semiHidden/>
    <w:rPr>
      <w:vertAlign w:val="superscript"/>
    </w:rPr>
  </w:style>
  <w:style w:type="character" w:styleId="C8">
    <w:name w:val="Стандартный HTML Знак"/>
    <w:basedOn w:val="C0"/>
    <w:link w:val="P7"/>
    <w:rPr>
      <w:rFonts w:ascii="Courier New" w:hAnsi="Courier New"/>
      <w:sz w:val="20"/>
    </w:rPr>
  </w:style>
  <w:style w:type="character" w:styleId="C9">
    <w:name w:val="Текст выноски Знак"/>
    <w:basedOn w:val="C0"/>
    <w:link w:val="P8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13" Type="http://schemas.openxmlformats.org/officeDocument/2006/relationships/image" Target="/media/image13.png" /><Relationship Id="Relimage6" Type="http://schemas.openxmlformats.org/officeDocument/2006/relationships/image" Target="/media/image6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2" Type="http://schemas.openxmlformats.org/officeDocument/2006/relationships/image" Target="/media/image12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