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CD65C1B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Федеральное агентство связи</w:t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Ордена Трудового Красного Знамени</w:t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Федеральное государственное бюджетное образовательное учреждение высшего образования</w:t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«Московский технический университет связи и информатики»</w:t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Кафедра Информатики</w:t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drawing>
          <wp:inline xmlns:wp="http://schemas.openxmlformats.org/drawingml/2006/wordprocessingDrawing">
            <wp:extent cx="1525905" cy="146685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1525905" cy="14668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Отчет по лабораторной работе №8</w:t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предмету «КТП»</w:t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</w:t>
      </w:r>
      <w:r>
        <w:rPr>
          <w:rFonts w:ascii="Times New Roman" w:hAnsi="Times New Roman"/>
          <w:sz w:val="28"/>
        </w:rPr>
        <w:t>лучшенный веб-сканер</w:t>
      </w:r>
    </w:p>
    <w:p>
      <w:pPr>
        <w:spacing w:lineRule="auto" w:line="360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360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360" w:after="120" w:beforeAutospacing="0" w:afterAutospacing="0"/>
        <w:ind w:left="48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Выполнил: студент группы БВТ1802 </w:t>
      </w:r>
    </w:p>
    <w:p>
      <w:pPr>
        <w:spacing w:lineRule="auto" w:line="360" w:after="120" w:beforeAutospacing="0" w:afterAutospacing="0"/>
        <w:ind w:left="48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Асначев</w:t>
      </w:r>
      <w:r>
        <w:rPr>
          <w:rFonts w:ascii="Times New Roman" w:hAnsi="Times New Roman"/>
          <w:sz w:val="28"/>
        </w:rPr>
        <w:t xml:space="preserve"> Иван Андреевич</w:t>
      </w:r>
    </w:p>
    <w:p>
      <w:pPr>
        <w:spacing w:lineRule="auto" w:line="360" w:after="120" w:beforeAutospacing="0" w:afterAutospacing="0"/>
        <w:ind w:left="48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Руководитель:</w:t>
      </w:r>
    </w:p>
    <w:p>
      <w:pPr>
        <w:spacing w:lineRule="auto" w:line="360" w:after="120" w:beforeAutospacing="0" w:afterAutospacing="0"/>
        <w:ind w:left="48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Полянцева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Ксения Андреевна</w:t>
      </w:r>
    </w:p>
    <w:p>
      <w:pPr>
        <w:spacing w:lineRule="auto" w:line="360" w:after="120" w:beforeAutospacing="0" w:afterAutospacing="0"/>
        <w:ind w:left="4820"/>
        <w:rPr>
          <w:rFonts w:ascii="Times New Roman" w:hAnsi="Times New Roman"/>
          <w:sz w:val="28"/>
        </w:rPr>
      </w:pPr>
    </w:p>
    <w:p>
      <w:pPr>
        <w:spacing w:lineRule="auto" w:line="360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 2020</w:t>
        <w:br w:type="page"/>
      </w:r>
    </w:p>
    <w:p>
      <w:pPr>
        <w:spacing w:lineRule="auto" w:line="360" w:after="120" w:beforeAutospacing="0" w:afterAutospacing="0"/>
        <w:ind w:firstLine="851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Цель работы</w:t>
      </w:r>
    </w:p>
    <w:p>
      <w:pPr>
        <w:spacing w:lineRule="auto" w:line="36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z w:val="28"/>
        </w:rPr>
        <w:t>зучить работу простейшего веб-сканера.</w:t>
      </w:r>
    </w:p>
    <w:p>
      <w:pPr>
        <w:spacing w:lineRule="auto" w:line="360" w:after="120" w:beforeAutospacing="0" w:afterAutospacing="0"/>
        <w:ind w:firstLine="851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Задание</w:t>
      </w:r>
    </w:p>
    <w:p>
      <w:pPr>
        <w:spacing w:lineRule="auto" w:line="36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Оптимизировать работу web-сканера, добавив чт</w:t>
      </w:r>
      <w:r>
        <w:rPr>
          <w:rFonts w:ascii="Times New Roman" w:hAnsi="Times New Roman"/>
          <w:sz w:val="28"/>
        </w:rPr>
        <w:t>ение</w:t>
      </w:r>
      <w:r>
        <w:rPr>
          <w:rFonts w:ascii="Times New Roman" w:hAnsi="Times New Roman"/>
          <w:sz w:val="28"/>
        </w:rPr>
        <w:t xml:space="preserve"> ссыл</w:t>
      </w:r>
      <w:r>
        <w:rPr>
          <w:rFonts w:ascii="Times New Roman" w:hAnsi="Times New Roman"/>
          <w:sz w:val="28"/>
        </w:rPr>
        <w:t>ок в не</w:t>
      </w:r>
      <w:r>
        <w:rPr>
          <w:rFonts w:ascii="Times New Roman" w:hAnsi="Times New Roman"/>
          <w:sz w:val="28"/>
        </w:rPr>
        <w:t>сколько потоков. Добавить третий аргумент -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коли</w:t>
      </w:r>
      <w:r>
        <w:rPr>
          <w:rFonts w:ascii="Times New Roman" w:hAnsi="Times New Roman"/>
          <w:sz w:val="28"/>
        </w:rPr>
        <w:t>чество потоков.</w:t>
      </w:r>
    </w:p>
    <w:p>
      <w:pPr>
        <w:spacing w:lineRule="auto" w:line="360" w:after="120" w:beforeAutospacing="0" w:afterAutospacing="0"/>
        <w:ind w:firstLine="851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Текст программы</w:t>
      </w:r>
    </w:p>
    <w:p>
      <w:pPr>
        <w:spacing w:lineRule="auto" w:line="36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Class ScannerApp</w:t>
      </w:r>
    </w:p>
    <w:p>
      <w:pPr>
        <w:spacing w:lineRule="auto" w:line="36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  <w:r>
        <w:drawing>
          <wp:inline xmlns:wp="http://schemas.openxmlformats.org/drawingml/2006/wordprocessingDrawing">
            <wp:extent cx="5884545" cy="233299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5884545" cy="233299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Class URLPool</w:t>
      </w: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  <w:r>
        <w:drawing>
          <wp:inline xmlns:wp="http://schemas.openxmlformats.org/drawingml/2006/wordprocessingDrawing">
            <wp:extent cx="5922645" cy="686435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5922645" cy="68643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  <w:r>
        <w:drawing>
          <wp:inline xmlns:wp="http://schemas.openxmlformats.org/drawingml/2006/wordprocessingDrawing">
            <wp:extent cx="5863590" cy="1988185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19881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Class CrawlerTask</w:t>
      </w: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  <w:r>
        <w:drawing>
          <wp:inline xmlns:wp="http://schemas.openxmlformats.org/drawingml/2006/wordprocessingDrawing">
            <wp:extent cx="5871210" cy="6195695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5871210" cy="619569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Class URLD</w:t>
      </w:r>
      <w:r>
        <w:rPr>
          <w:rFonts w:ascii="Times New Roman" w:hAnsi="Times New Roman"/>
          <w:b w:val="1"/>
          <w:sz w:val="28"/>
        </w:rPr>
        <w:t>e</w:t>
      </w:r>
      <w:r>
        <w:rPr>
          <w:rFonts w:ascii="Times New Roman" w:hAnsi="Times New Roman"/>
          <w:b w:val="1"/>
          <w:sz w:val="28"/>
        </w:rPr>
        <w:t>pth</w:t>
      </w: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  <w:r>
        <w:drawing>
          <wp:inline xmlns:wp="http://schemas.openxmlformats.org/drawingml/2006/wordprocessingDrawing">
            <wp:extent cx="4505325" cy="5743575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7435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4 Работа программы</w:t>
      </w: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После добавления потоков поиск стал производиться на порядок быстрее. </w:t>
      </w: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Стартовый url - </w:t>
      </w:r>
      <w:r>
        <w:rPr>
          <w:rFonts w:ascii="Times New Roman" w:hAnsi="Times New Roman"/>
          <w:sz w:val="28"/>
        </w:rPr>
        <w:t>https://mail.ru/</w:t>
      </w:r>
      <w:r>
        <w:rPr>
          <w:rFonts w:ascii="Times New Roman" w:hAnsi="Times New Roman"/>
          <w:sz w:val="28"/>
        </w:rPr>
        <w:t xml:space="preserve"> </w:t>
      </w: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Глубина поиска – 1 </w:t>
      </w: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Количество потоков: 4</w:t>
      </w: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5925185" cy="3625850"/>
            <wp:docPr id="7" name="Pictu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xmlns:r="http://schemas.openxmlformats.org/officeDocument/2006/relationships" r:embed="Relimage7"/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36258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</w:p>
    <w:p>
      <w:pPr>
        <w:spacing w:lineRule="auto" w:line="360" w:before="120" w:after="120" w:beforeAutospacing="0" w:afterAutospacing="0"/>
        <w:jc w:val="both"/>
        <w:rPr>
          <w:rFonts w:ascii="Times New Roman" w:hAnsi="Times New Roman"/>
          <w:sz w:val="28"/>
        </w:rPr>
      </w:pPr>
    </w:p>
    <w:p>
      <w:pPr>
        <w:spacing w:lineRule="auto" w:line="360" w:before="120" w:after="120" w:beforeAutospacing="0" w:afterAutospacing="0"/>
        <w:jc w:val="both"/>
        <w:rPr>
          <w:rFonts w:ascii="Times New Roman" w:hAnsi="Times New Roman"/>
          <w:sz w:val="28"/>
        </w:rPr>
      </w:pPr>
    </w:p>
    <w:p>
      <w:pPr>
        <w:spacing w:lineRule="auto" w:line="360" w:before="120" w:after="120" w:beforeAutospacing="0" w:afterAutospacing="0"/>
        <w:jc w:val="both"/>
        <w:rPr>
          <w:rFonts w:ascii="Times New Roman" w:hAnsi="Times New Roman"/>
          <w:sz w:val="28"/>
        </w:rPr>
      </w:pPr>
    </w:p>
    <w:p>
      <w:pPr>
        <w:spacing w:lineRule="auto" w:line="360" w:before="120" w:after="120" w:beforeAutospacing="0" w:afterAutospacing="0"/>
        <w:jc w:val="both"/>
        <w:rPr>
          <w:rFonts w:ascii="Times New Roman" w:hAnsi="Times New Roman"/>
          <w:sz w:val="28"/>
        </w:rPr>
      </w:pPr>
    </w:p>
    <w:p>
      <w:pPr>
        <w:spacing w:lineRule="auto" w:line="360" w:before="120" w:after="120" w:beforeAutospacing="0" w:afterAutospacing="0"/>
        <w:jc w:val="both"/>
        <w:rPr>
          <w:rFonts w:ascii="Times New Roman" w:hAnsi="Times New Roman"/>
          <w:sz w:val="28"/>
        </w:rPr>
      </w:pPr>
    </w:p>
    <w:p>
      <w:pPr>
        <w:spacing w:lineRule="auto" w:line="360" w:before="120" w:after="120" w:beforeAutospacing="0" w:afterAutospacing="0"/>
        <w:jc w:val="both"/>
        <w:rPr>
          <w:rFonts w:ascii="Times New Roman" w:hAnsi="Times New Roman"/>
          <w:sz w:val="28"/>
        </w:rPr>
      </w:pPr>
    </w:p>
    <w:p>
      <w:pPr>
        <w:spacing w:lineRule="auto" w:line="360" w:before="120" w:after="120" w:beforeAutospacing="0" w:afterAutospacing="0"/>
        <w:jc w:val="both"/>
        <w:rPr>
          <w:rFonts w:ascii="Times New Roman" w:hAnsi="Times New Roman"/>
          <w:sz w:val="28"/>
        </w:rPr>
      </w:pPr>
    </w:p>
    <w:p>
      <w:pPr>
        <w:spacing w:lineRule="auto" w:line="360" w:before="120" w:after="120" w:beforeAutospacing="0" w:afterAutospacing="0"/>
        <w:jc w:val="both"/>
        <w:rPr>
          <w:rFonts w:ascii="Times New Roman" w:hAnsi="Times New Roman"/>
          <w:sz w:val="28"/>
        </w:rPr>
      </w:pPr>
    </w:p>
    <w:p>
      <w:pPr>
        <w:spacing w:lineRule="auto" w:line="360" w:before="120" w:after="120" w:beforeAutospacing="0" w:afterAutospacing="0"/>
        <w:jc w:val="both"/>
        <w:rPr>
          <w:rFonts w:ascii="Times New Roman" w:hAnsi="Times New Roman"/>
          <w:sz w:val="28"/>
        </w:rPr>
      </w:pPr>
    </w:p>
    <w:p>
      <w:pPr>
        <w:spacing w:lineRule="auto" w:line="360" w:before="120" w:after="120" w:beforeAutospacing="0" w:afterAutospacing="0"/>
        <w:jc w:val="both"/>
        <w:rPr>
          <w:rFonts w:ascii="Times New Roman" w:hAnsi="Times New Roman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Стартовый url - </w:t>
      </w:r>
      <w:r>
        <w:rPr>
          <w:rFonts w:ascii="Times New Roman" w:hAnsi="Times New Roman"/>
          <w:sz w:val="28"/>
        </w:rPr>
        <w:t>https://mail.ru/</w:t>
      </w:r>
      <w:r>
        <w:rPr>
          <w:rFonts w:ascii="Times New Roman" w:hAnsi="Times New Roman"/>
          <w:sz w:val="28"/>
        </w:rPr>
        <w:t xml:space="preserve"> </w:t>
      </w: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Глубина поиска – 2 </w:t>
      </w: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Количество потоков: 4</w:t>
      </w: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Часть ссылок пропущена ввиду большого количества.</w:t>
      </w: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5904865" cy="4213860"/>
            <wp:docPr id="8" name="Picture 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xmlns:r="http://schemas.openxmlformats.org/officeDocument/2006/relationships" r:embed="Relimage8"/>
                    <a:stretch>
                      <a:fillRect/>
                    </a:stretch>
                  </pic:blipFill>
                  <pic:spPr>
                    <a:xfrm>
                      <a:off x="0" y="0"/>
                      <a:ext cx="5904865" cy="42138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5869305" cy="3974465"/>
            <wp:docPr id="9" name="Pictur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xmlns:r="http://schemas.openxmlformats.org/officeDocument/2006/relationships" r:embed="Relimage9"/>
                    <a:stretch>
                      <a:fillRect/>
                    </a:stretch>
                  </pic:blipFill>
                  <pic:spPr>
                    <a:xfrm>
                      <a:off x="0" y="0"/>
                      <a:ext cx="5869305" cy="397446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Вывод: </w:t>
      </w:r>
      <w:r>
        <w:rPr>
          <w:rFonts w:ascii="Times New Roman" w:hAnsi="Times New Roman"/>
          <w:sz w:val="28"/>
        </w:rPr>
        <w:t xml:space="preserve">Мы сильно </w:t>
      </w:r>
      <w:r>
        <w:rPr>
          <w:rFonts w:ascii="Times New Roman" w:hAnsi="Times New Roman"/>
          <w:sz w:val="28"/>
        </w:rPr>
        <w:t>у</w:t>
      </w:r>
      <w:r>
        <w:rPr>
          <w:rFonts w:ascii="Times New Roman" w:hAnsi="Times New Roman"/>
          <w:sz w:val="28"/>
        </w:rPr>
        <w:t>скорили</w:t>
      </w:r>
      <w:r>
        <w:rPr>
          <w:rFonts w:ascii="Times New Roman" w:hAnsi="Times New Roman"/>
          <w:sz w:val="28"/>
        </w:rPr>
        <w:t xml:space="preserve"> работу веб-сканера</w:t>
      </w:r>
      <w:r>
        <w:rPr>
          <w:rFonts w:ascii="Times New Roman" w:hAnsi="Times New Roman"/>
          <w:sz w:val="28"/>
        </w:rPr>
        <w:t>, добави</w:t>
      </w:r>
      <w:r>
        <w:rPr>
          <w:rFonts w:ascii="Times New Roman" w:hAnsi="Times New Roman"/>
          <w:sz w:val="28"/>
        </w:rPr>
        <w:t>в третий аргумент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- количество потоков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Резу</w:t>
      </w:r>
      <w:r>
        <w:rPr>
          <w:rFonts w:ascii="Times New Roman" w:hAnsi="Times New Roman"/>
          <w:sz w:val="28"/>
        </w:rPr>
        <w:t xml:space="preserve">льтат на </w:t>
      </w:r>
      <w:r>
        <w:rPr>
          <w:rFonts w:ascii="Times New Roman" w:hAnsi="Times New Roman"/>
          <w:sz w:val="28"/>
        </w:rPr>
        <w:t>практике</w:t>
      </w:r>
      <w:r>
        <w:rPr>
          <w:rFonts w:ascii="Times New Roman" w:hAnsi="Times New Roman"/>
          <w:sz w:val="28"/>
        </w:rPr>
        <w:t xml:space="preserve"> замет</w:t>
      </w:r>
      <w:r>
        <w:rPr>
          <w:rFonts w:ascii="Times New Roman" w:hAnsi="Times New Roman"/>
          <w:sz w:val="28"/>
        </w:rPr>
        <w:t xml:space="preserve">ить </w:t>
      </w:r>
      <w:r>
        <w:rPr>
          <w:rFonts w:ascii="Times New Roman" w:hAnsi="Times New Roman"/>
          <w:sz w:val="28"/>
        </w:rPr>
        <w:t xml:space="preserve">можно </w:t>
      </w:r>
      <w:r>
        <w:rPr>
          <w:rFonts w:ascii="Times New Roman" w:hAnsi="Times New Roman"/>
          <w:sz w:val="28"/>
        </w:rPr>
        <w:t>легко</w:t>
      </w:r>
      <w:r>
        <w:rPr>
          <w:rFonts w:ascii="Times New Roman" w:hAnsi="Times New Roman"/>
          <w:sz w:val="28"/>
        </w:rPr>
        <w:t>.</w:t>
      </w:r>
    </w:p>
    <w:sectPr>
      <w:footerReference xmlns:r="http://schemas.openxmlformats.org/officeDocument/2006/relationships" w:type="default" r:id="RelFtr1"/>
      <w:type w:val="nextPage"/>
      <w:pgSz w:w="11906" w:h="16838" w:code="9"/>
      <w:pgMar w:left="1418" w:right="1134" w:top="1134" w:bottom="1134" w:header="567" w:footer="567" w:gutter="0"/>
      <w:titlePg w:val="1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3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noProof w:val="1"/>
      </w:rPr>
      <w:t>#</w:t>
    </w:r>
    <w:r>
      <w:fldChar w:fldCharType="end"/>
    </w:r>
  </w:p>
  <w:p>
    <w:pPr>
      <w:pStyle w:val="P3"/>
    </w:pPr>
  </w:p>
</w:ftr>
</file>

<file path=word/numbering.xml><?xml version="1.0" encoding="utf-8"?>
<w:numbering xmlns:w="http://schemas.openxmlformats.org/wordprocessingml/2006/main">
  <w:abstractNum w:abstractNumId="0">
    <w:nsid w:val="1D9770A7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11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731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1451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171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2891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3611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4331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051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5771"/>
      </w:pPr>
      <w:rPr/>
    </w:lvl>
  </w:abstractNum>
  <w:abstractNum w:abstractNumId="1">
    <w:nsid w:val="316227DE"/>
    <w:multiLevelType w:val="hybridMultilevel"/>
    <w:lvl w:ilvl="0" w:tplc="22C64EC2">
      <w:start w:val="1"/>
      <w:numFmt w:val="bullet"/>
      <w:suff w:val="tab"/>
      <w:lvlText w:val="•"/>
      <w:lvlJc w:val="left"/>
      <w:pPr>
        <w:ind w:hanging="360" w:left="1776"/>
      </w:pPr>
      <w:rPr>
        <w:rFonts w:ascii="Times New Roman" w:hAnsi="Times New Roman"/>
      </w:rPr>
    </w:lvl>
    <w:lvl w:ilvl="1" w:tplc="04190003">
      <w:start w:val="1"/>
      <w:numFmt w:val="bullet"/>
      <w:suff w:val="tab"/>
      <w:lvlText w:val="o"/>
      <w:lvlJc w:val="left"/>
      <w:pPr>
        <w:ind w:hanging="360" w:left="2496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3216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936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4656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376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6096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816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536"/>
      </w:pPr>
      <w:rPr>
        <w:rFonts w:ascii="Wingdings" w:hAnsi="Wingdings"/>
      </w:rPr>
    </w:lvl>
  </w:abstractNum>
  <w:abstractNum w:abstractNumId="2">
    <w:nsid w:val="367A2FD5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1571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2291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3011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731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4451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171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891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611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331"/>
      </w:pPr>
      <w:rPr>
        <w:rFonts w:ascii="Wingdings" w:hAnsi="Wingdings"/>
      </w:rPr>
    </w:lvl>
  </w:abstractNum>
  <w:abstractNum w:abstractNumId="3">
    <w:nsid w:val="4FB800B2"/>
    <w:multiLevelType w:val="hybridMultilevel"/>
    <w:lvl w:ilvl="0" w:tplc="F4B8DC3A">
      <w:start w:val="7"/>
      <w:numFmt w:val="decimal"/>
      <w:suff w:val="tab"/>
      <w:lvlText w:val="%1"/>
      <w:lvlJc w:val="left"/>
      <w:pPr>
        <w:ind w:hanging="360" w:left="1211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931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651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371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4091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811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531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6251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971"/>
      </w:pPr>
      <w:rPr/>
    </w:lvl>
  </w:abstractNum>
  <w:abstractNum w:abstractNumId="4">
    <w:nsid w:val="62897D1F"/>
    <w:multiLevelType w:val="hybridMultilevel"/>
    <w:lvl w:ilvl="0" w:tplc="22C64EC2">
      <w:start w:val="1"/>
      <w:numFmt w:val="bullet"/>
      <w:suff w:val="tab"/>
      <w:lvlText w:val="•"/>
      <w:lvlJc w:val="left"/>
      <w:pPr>
        <w:ind w:hanging="360" w:left="1776"/>
      </w:pPr>
      <w:rPr>
        <w:rFonts w:ascii="Times New Roman" w:hAnsi="Times New Roman"/>
      </w:rPr>
    </w:lvl>
    <w:lvl w:ilvl="1" w:tplc="04190003">
      <w:start w:val="1"/>
      <w:numFmt w:val="bullet"/>
      <w:suff w:val="tab"/>
      <w:lvlText w:val="o"/>
      <w:lvlJc w:val="left"/>
      <w:pPr>
        <w:ind w:hanging="360" w:left="2496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3216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936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4656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376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6096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816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536"/>
      </w:pPr>
      <w:rPr>
        <w:rFonts w:ascii="Wingdings" w:hAnsi="Wingdings"/>
      </w:rPr>
    </w:lvl>
  </w:abstractNum>
  <w:abstractNum w:abstractNumId="5">
    <w:nsid w:val="650F36FF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31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51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71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91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11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31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51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71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91"/>
      </w:pPr>
      <w:rPr/>
    </w:lvl>
  </w:abstractNum>
  <w:abstractNum w:abstractNumId="6">
    <w:nsid w:val="65F52BB8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1571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2291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3011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731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4451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171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891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611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331"/>
      </w:pPr>
      <w:rPr>
        <w:rFonts w:ascii="Wingdings" w:hAnsi="Wingdings"/>
      </w:rPr>
    </w:lvl>
  </w:abstractNum>
  <w:abstractNum w:abstractNumId="7">
    <w:nsid w:val="78B46351"/>
    <w:multiLevelType w:val="hybridMultilevel"/>
    <w:lvl w:ilvl="0" w:tplc="4F9692BA">
      <w:start w:val="1"/>
      <w:numFmt w:val="decimal"/>
      <w:suff w:val="tab"/>
      <w:lvlText w:val="%1."/>
      <w:lvlJc w:val="left"/>
      <w:pPr>
        <w:ind w:hanging="360" w:left="108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80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52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24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96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68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40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612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840"/>
      </w:pPr>
      <w:rPr/>
    </w:lvl>
  </w:abstractNum>
  <w:abstractNum w:abstractNumId="8">
    <w:nsid w:val="7D2B20A5"/>
    <w:multiLevelType w:val="hybridMultilevel"/>
    <w:lvl w:ilvl="0" w:tplc="22C64EC2">
      <w:start w:val="1"/>
      <w:numFmt w:val="bullet"/>
      <w:suff w:val="tab"/>
      <w:lvlText w:val="•"/>
      <w:lvlJc w:val="left"/>
      <w:pPr>
        <w:ind w:hanging="360" w:left="1776"/>
      </w:pPr>
      <w:rPr>
        <w:rFonts w:ascii="Times New Roman" w:hAnsi="Times New Roman"/>
      </w:rPr>
    </w:lvl>
    <w:lvl w:ilvl="1" w:tplc="04190003">
      <w:start w:val="1"/>
      <w:numFmt w:val="bullet"/>
      <w:suff w:val="tab"/>
      <w:lvlText w:val="o"/>
      <w:lvlJc w:val="left"/>
      <w:pPr>
        <w:ind w:hanging="360" w:left="2496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3216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936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4656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376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6096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816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536"/>
      </w:pPr>
      <w:rPr>
        <w:rFonts w:ascii="Wingdings" w:hAnsi="Wingdings"/>
      </w:rPr>
    </w:lvl>
  </w:abstractNum>
  <w:abstractNum w:abstractNumId="9">
    <w:nsid w:val="7DC37D8D"/>
    <w:multiLevelType w:val="hybridMultilevel"/>
    <w:lvl w:ilvl="0" w:tplc="0188334E">
      <w:start w:val="1"/>
      <w:numFmt w:val="decimal"/>
      <w:suff w:val="tab"/>
      <w:lvlText w:val="%1)"/>
      <w:lvlJc w:val="left"/>
      <w:pPr>
        <w:ind w:hanging="360" w:left="1211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931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651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371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4091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811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531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6251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971"/>
      </w:pPr>
      <w:rPr/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6"/>
  </w:num>
  <w:num w:numId="7">
    <w:abstractNumId w:val="9"/>
  </w:num>
  <w:num w:numId="8">
    <w:abstractNumId w:val="4"/>
  </w:num>
  <w:num w:numId="9">
    <w:abstractNumId w:val="8"/>
  </w:num>
  <w:num w:numId="10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spacing w:lineRule="auto" w:line="276" w:after="200" w:beforeAutospacing="0" w:afterAutospacing="0"/>
    </w:pPr>
    <w:rPr/>
  </w:style>
  <w:style w:type="paragraph" w:styleId="P1">
    <w:name w:val="heading 1"/>
    <w:basedOn w:val="P0"/>
    <w:next w:val="P0"/>
    <w:link w:val="C3"/>
    <w:qFormat/>
    <w:pPr>
      <w:keepNext w:val="1"/>
      <w:keepLines w:val="1"/>
      <w:spacing w:lineRule="auto" w:line="259" w:before="120" w:after="120" w:beforeAutospacing="0" w:afterAutospacing="0"/>
      <w:jc w:val="both"/>
      <w:outlineLvl w:val="0"/>
    </w:pPr>
    <w:rPr>
      <w:rFonts w:ascii="Times New Roman" w:hAnsi="Times New Roman"/>
      <w:color w:val="000000"/>
      <w:sz w:val="28"/>
    </w:rPr>
  </w:style>
  <w:style w:type="paragraph" w:styleId="P2">
    <w:name w:val="header"/>
    <w:basedOn w:val="P0"/>
    <w:link w:val="C4"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paragraph" w:styleId="P3">
    <w:name w:val="footer"/>
    <w:basedOn w:val="P0"/>
    <w:link w:val="C5"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paragraph" w:styleId="P4">
    <w:name w:val="List Paragraph"/>
    <w:basedOn w:val="P0"/>
    <w:qFormat/>
    <w:pPr>
      <w:ind w:left="720"/>
      <w:contextualSpacing w:val="1"/>
    </w:pPr>
    <w:rPr/>
  </w:style>
  <w:style w:type="paragraph" w:styleId="P5">
    <w:name w:val="endnote text"/>
    <w:basedOn w:val="P0"/>
    <w:link w:val="C6"/>
    <w:semiHidden/>
    <w:pPr>
      <w:spacing w:lineRule="auto" w:line="240" w:after="0" w:beforeAutospacing="0" w:afterAutospacing="0"/>
    </w:pPr>
    <w:rPr>
      <w:sz w:val="20"/>
    </w:rPr>
  </w:style>
  <w:style w:type="paragraph" w:styleId="P6">
    <w:name w:val="Normal (Web)"/>
    <w:basedOn w:val="P0"/>
    <w:pPr>
      <w:spacing w:lineRule="auto" w:line="240" w:before="100" w:after="100" w:beforeAutospacing="1" w:afterAutospacing="1"/>
    </w:pPr>
    <w:rPr>
      <w:rFonts w:ascii="Times New Roman" w:hAnsi="Times New Roman"/>
      <w:sz w:val="24"/>
    </w:rPr>
  </w:style>
  <w:style w:type="paragraph" w:styleId="P7">
    <w:name w:val="HTML Preformatted"/>
    <w:basedOn w:val="P0"/>
    <w:link w:val="C8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after="0" w:beforeAutospacing="0" w:afterAutospacing="0"/>
    </w:pPr>
    <w:rPr>
      <w:rFonts w:ascii="Courier New" w:hAnsi="Courier New"/>
      <w:sz w:val="20"/>
    </w:rPr>
  </w:style>
  <w:style w:type="paragraph" w:styleId="P8">
    <w:name w:val="Balloon Text"/>
    <w:basedOn w:val="P0"/>
    <w:link w:val="C9"/>
    <w:semiHidden/>
    <w:pPr>
      <w:spacing w:lineRule="auto" w:line="240" w:after="0" w:beforeAutospacing="0" w:afterAutospacing="0"/>
    </w:pPr>
    <w:rPr>
      <w:rFonts w:ascii="Tahoma" w:hAnsi="Tahoma"/>
      <w:sz w:val="16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/>
      <w:u w:val="single"/>
    </w:rPr>
  </w:style>
  <w:style w:type="character" w:styleId="C3">
    <w:name w:val="Заголовок 1 Знак"/>
    <w:basedOn w:val="C0"/>
    <w:link w:val="P1"/>
    <w:rPr>
      <w:rFonts w:ascii="Times New Roman" w:hAnsi="Times New Roman"/>
      <w:color w:val="000000"/>
      <w:sz w:val="28"/>
    </w:rPr>
  </w:style>
  <w:style w:type="character" w:styleId="C4">
    <w:name w:val="Верхний колонтитул Знак"/>
    <w:basedOn w:val="C0"/>
    <w:link w:val="P2"/>
    <w:rPr/>
  </w:style>
  <w:style w:type="character" w:styleId="C5">
    <w:name w:val="Нижний колонтитул Знак"/>
    <w:basedOn w:val="C0"/>
    <w:link w:val="P3"/>
    <w:rPr/>
  </w:style>
  <w:style w:type="character" w:styleId="C6">
    <w:name w:val="Текст концевой сноски Знак"/>
    <w:basedOn w:val="C0"/>
    <w:link w:val="P5"/>
    <w:semiHidden/>
    <w:rPr>
      <w:sz w:val="20"/>
    </w:rPr>
  </w:style>
  <w:style w:type="character" w:styleId="C7">
    <w:name w:val="endnote reference"/>
    <w:basedOn w:val="C0"/>
    <w:semiHidden/>
    <w:rPr>
      <w:vertAlign w:val="superscript"/>
    </w:rPr>
  </w:style>
  <w:style w:type="character" w:styleId="C8">
    <w:name w:val="Стандартный HTML Знак"/>
    <w:basedOn w:val="C0"/>
    <w:link w:val="P7"/>
    <w:rPr>
      <w:rFonts w:ascii="Courier New" w:hAnsi="Courier New"/>
      <w:sz w:val="20"/>
    </w:rPr>
  </w:style>
  <w:style w:type="character" w:styleId="C9">
    <w:name w:val="Текст выноски Знак"/>
    <w:basedOn w:val="C0"/>
    <w:link w:val="P8"/>
    <w:semiHidden/>
    <w:rPr>
      <w:rFonts w:ascii="Tahoma" w:hAnsi="Tahoma"/>
      <w:sz w:val="16"/>
    </w:rPr>
  </w:style>
  <w:style w:type="table" w:styleId="T0" w:default="1">
    <w:name w:val="Normal Table"/>
    <w:semiHidden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Ind w:w="0" w:type="dxa"/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6" Type="http://schemas.openxmlformats.org/officeDocument/2006/relationships/image" Target="/media/image6.png" /><Relationship Id="Relimage7" Type="http://schemas.openxmlformats.org/officeDocument/2006/relationships/image" Target="/media/image7.png" /><Relationship Id="Relimage3" Type="http://schemas.openxmlformats.org/officeDocument/2006/relationships/image" Target="/media/image3.png" /><Relationship Id="Relimage2" Type="http://schemas.openxmlformats.org/officeDocument/2006/relationships/image" Target="/media/image2.png" /><Relationship Id="Relimage4" Type="http://schemas.openxmlformats.org/officeDocument/2006/relationships/image" Target="/media/image4.png" /><Relationship Id="Relimage1" Type="http://schemas.openxmlformats.org/officeDocument/2006/relationships/image" Target="/media/image1.png" /><Relationship Id="Relimage8" Type="http://schemas.openxmlformats.org/officeDocument/2006/relationships/image" Target="/media/image8.png" /><Relationship Id="Relimage9" Type="http://schemas.openxmlformats.org/officeDocument/2006/relationships/image" Target="/media/image9.png" /><Relationship Id="Relimage5" Type="http://schemas.openxmlformats.org/officeDocument/2006/relationships/image" Target="/media/image5.png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