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75" w:rsidRPr="00203E75" w:rsidRDefault="00203E75" w:rsidP="002C5340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203E7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203E7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"http://www.cnblogs.com/TomXu/archive/2011/12/29/2290308.html" </w:instrText>
      </w:r>
      <w:r w:rsidRPr="00203E7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203E75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揭秘命名函数表达式</w:t>
      </w:r>
      <w:r w:rsidRPr="00203E7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前言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bookmarkStart w:id="0" w:name="_GoBack"/>
      <w:bookmarkEnd w:id="0"/>
      <w:r w:rsidRPr="00203E75">
        <w:rPr>
          <w:rFonts w:ascii="Georgia" w:eastAsia="宋体" w:hAnsi="Georgia" w:cs="宋体"/>
          <w:color w:val="333333"/>
          <w:kern w:val="0"/>
          <w:szCs w:val="21"/>
        </w:rPr>
        <w:t>什么叫函数表达式，然后再说一下现代调试器如何处理这些表达式，如果你已经对这方面很熟悉的话，请直接跳过此小节。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函数表达式和函数声明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中，创建函数的最常用的两个方法是函数表达式和函数声明，两者期间的区别是有点晕，因为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规范只明确了一点：函数声明必须带有标示符（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Identifier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）（就是大家常说的函数名称），而函数表达式则可以省略这个标示符：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　　函数声明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203E75">
        <w:rPr>
          <w:rFonts w:ascii="Georgia" w:eastAsia="宋体" w:hAnsi="Georgia" w:cs="宋体"/>
          <w:color w:val="0000FF"/>
          <w:kern w:val="0"/>
          <w:szCs w:val="21"/>
        </w:rPr>
        <w:t>function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函数名称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b/>
          <w:bCs/>
          <w:color w:val="0000FF"/>
          <w:kern w:val="0"/>
          <w:szCs w:val="21"/>
        </w:rPr>
        <w:t>(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参数：可选</w:t>
      </w:r>
      <w:r w:rsidRPr="00203E75">
        <w:rPr>
          <w:rFonts w:ascii="Georgia" w:eastAsia="宋体" w:hAnsi="Georgia" w:cs="宋体"/>
          <w:b/>
          <w:bCs/>
          <w:color w:val="0000FF"/>
          <w:kern w:val="0"/>
          <w:szCs w:val="21"/>
        </w:rPr>
        <w:t>){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函数体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b/>
          <w:bCs/>
          <w:color w:val="0000FF"/>
          <w:kern w:val="0"/>
          <w:szCs w:val="21"/>
        </w:rPr>
        <w:t>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　　函数表达式：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203E75">
        <w:rPr>
          <w:rFonts w:ascii="Georgia" w:eastAsia="宋体" w:hAnsi="Georgia" w:cs="宋体"/>
          <w:color w:val="0000FF"/>
          <w:kern w:val="0"/>
          <w:szCs w:val="21"/>
        </w:rPr>
        <w:t>function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函数名称（可选）</w:t>
      </w:r>
      <w:r w:rsidRPr="00203E75">
        <w:rPr>
          <w:rFonts w:ascii="Georgia" w:eastAsia="宋体" w:hAnsi="Georgia" w:cs="宋体"/>
          <w:b/>
          <w:bCs/>
          <w:color w:val="0000FF"/>
          <w:kern w:val="0"/>
          <w:szCs w:val="21"/>
        </w:rPr>
        <w:t>(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参数：可选</w:t>
      </w:r>
      <w:r w:rsidRPr="00203E75">
        <w:rPr>
          <w:rFonts w:ascii="Georgia" w:eastAsia="宋体" w:hAnsi="Georgia" w:cs="宋体"/>
          <w:b/>
          <w:bCs/>
          <w:color w:val="0000FF"/>
          <w:kern w:val="0"/>
          <w:szCs w:val="21"/>
        </w:rPr>
        <w:t>){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函数体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b/>
          <w:bCs/>
          <w:color w:val="0000FF"/>
          <w:kern w:val="0"/>
          <w:szCs w:val="21"/>
        </w:rPr>
        <w:t>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所以，可以看出，如果不声明函数名称，它肯定是表达式，可如果声明了函数名称的话，如何判断是函数声明还是函数表达式呢？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是通过上下文来区分的，如果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function foo(){}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是作为赋值表达式的一部分的话，那它就是一个函数表达式，如果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function foo(){}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被包含在一个函数体内，或者位于程序的最顶部的话，那它就是一个函数声明。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foo(){}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声明，因为它是程序的一部分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foo(){};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表达式，因为它是赋值表达式的一部分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bar(){};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表达式，因为它是new表达式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bar(){}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声明，因为它是函数体的一部分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还有一种函数表达式不太常见，就是被括号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括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住的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(function foo(){})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，他是表达式的原因是因为括号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()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是一个分组操作符，它的内部只能包含表达式，我们来看几个例子：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foo(){}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函数声明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foo(){});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函数表达式：包含在分组操作符内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gramEnd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(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5);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分组操作符，只能包含表达式而不能包含语句：这里的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就是语句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(err)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SyntaxError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你可以会想到，在使用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eval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对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JSON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进行执行的时候，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JSON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字符串通常被包含在一个圆括号里：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eval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203E75">
        <w:rPr>
          <w:rFonts w:ascii="Georgia" w:eastAsia="宋体" w:hAnsi="Georgia" w:cs="宋体"/>
          <w:color w:val="FF0000"/>
          <w:kern w:val="0"/>
          <w:szCs w:val="21"/>
        </w:rPr>
        <w:t>'('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 + 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json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+ </w:t>
      </w:r>
      <w:r w:rsidRPr="00203E75">
        <w:rPr>
          <w:rFonts w:ascii="Georgia" w:eastAsia="宋体" w:hAnsi="Georgia" w:cs="宋体"/>
          <w:color w:val="FF0000"/>
          <w:kern w:val="0"/>
          <w:szCs w:val="21"/>
        </w:rPr>
        <w:t>')'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，这样做的原因就是因为分组操作符，也就是这对括号，会让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解析器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强制将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JSON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的花括号解析成表达式而不是代码块。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{ "x": 5 };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"{" 和 "}" 做解析成代码块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(err)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SyntaxError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({ "x": 5 });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分组操作符强制将"{" 和 "}"作为对象字面量来解析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表达式和声明存在着十分微妙的差别，首先，函数声明会在任何表达式被解析和求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值之前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先被解析和求值，即使你的声明在代码的最后一行，它也会在同作用域内第一个表达式之前被解析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求值，参考如下例子，函数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fn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是在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alert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之后声明的，但是在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alert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执行的时候，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fn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已经有定义了：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'Hello world!';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另外，还有一点需要提醒一下，函数声明在条件语句内虽然可以用，但是没有被标准化，也就是说不同的环境可能有不同的执行结果，所以这样情况下，最好使用函数表达式：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千万别这样做！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因为有的浏览器会返回first的这个function，而有的浏览器返回的却是第二个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'first';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'second';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相反，这样情况，我们要用函数表达式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foo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'first';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foo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'second';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函数声明的实际规则如下：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函数声明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只能出现在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程序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或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函数体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内。从句法上讲，它们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不能出现在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Block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（块）（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{ ... }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）中，例如不能出现在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 if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、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while 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或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 for 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语句中。因为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 Block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（块）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中只能包含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Statement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语句，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而不能包含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函数声明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这样的源元素。另一方面，仔细看一看规则也会发现，唯一可能让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表达式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出现在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Block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（块）中情形，就是让它作为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表达式语句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的一部分。但是，规范明确规定了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表达式语句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不能以关键字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function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开头。而这实际上就是说，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  <w:u w:val="single"/>
        </w:rPr>
        <w:t>函数表达式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同样也不能出现在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Statement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语句或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Block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（块）中（因为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Block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（块）就是由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Statement</w:t>
      </w:r>
      <w:r w:rsidRPr="00203E75">
        <w:rPr>
          <w:rFonts w:ascii="Georgia" w:eastAsia="宋体" w:hAnsi="Georgia" w:cs="宋体"/>
          <w:color w:val="333333"/>
          <w:kern w:val="0"/>
          <w:szCs w:val="21"/>
          <w:u w:val="single"/>
        </w:rPr>
        <w:t>语句构成的）。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函数语句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的语法扩展中，有一个是函数语句，目前只有基于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Gecko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的浏览器实现了该扩展，所以对于下面的例子，我们仅是抱着学习的目的来看，一般来说不推荐使用（除非你针对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Gecko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浏览器进行开发）。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1.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一般语句能用的地方，函数语句也能用，当然也包括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Block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块中：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2.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函数语句可以像其他语句一样被解析，包含基于条件执行的情形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1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注：其它客户端会将foo解析成函数声明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因此，第二个foo会覆盖第一个，结果返回2，而不是1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3.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函数语句不是在变量初始化期间声明的，而是在运行时声明的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与函数表达式一样。不过，函数语句的标识符一旦声明能在函数的整个作用域生效了。标识符有效性正是导致函数语句与函数表达式不同的关键所在（下一小节我们将会展示命名函数表达式的具体行为）。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此刻，foo还没用声明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"undefined"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进入这里以后，foo就被声明在整个作用域内了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从来不会走到这里，所以这里的foo也不会被声明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"function"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不过，我们可以使用下面这样的符合标准的代码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来模式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上面例子中的函数语句：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foo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foo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4.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函数语句和函数声明（或命名函数表达式）的字符串表示类似，也包括标识符：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String(foo);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function foo() { return 1; 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5.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另外一个，早期基于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Gecko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的实现（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Firefox 3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及以前版本）中存在一个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，即函数语句覆盖函数声明的方式不正确。在这些早期的实现中，函数语句不知何故不能覆盖函数声明：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函数声明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用函数语句重写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FF3以下返回1，FF3.5以上返回2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不过，如果前面是函数表达式，则没用问题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所有版本都返回2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再次强调一点，上面这些例子只是在某些浏览器支持，所以推荐大家不要使用这些，除非你就在特性的浏览器上做开发。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命名函数表达式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函数表达式在实际应用中还是很常见的，在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开发中友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个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常用的模式是基于对某种特性的测试来伪装函数定义，从而达到性能优化的目的，但由于这种方式都是在同一作用域内，所以基本上一定要用函数表达式：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该代码来自Garrett Smith的APE 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Javascript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library库(http://dhtmlkitchen.com/ape/)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contains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document.documentElement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docEl.compareDocumentPosition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'undefined')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(el, b)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el.compareDocumentPosition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(b) &amp; 16) !== 0;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docEl.contains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'undefined')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(el, b)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!== b &amp;&amp;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el.contains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(b);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(el, b)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 === b)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 != b &amp;&amp; (b 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b.parentNode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!=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=== b;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提到命名函数表达式，理所当然，就是它得有名字，前面的例子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var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bar = function foo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(){};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就是一个有效的命名函数表达式，但有一点需要记住：这个名字只在新定义的函数作用域内有效，因为规范规定了标示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符不能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在外围的作用域内有效：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foo是在内部作用域内有效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foo在外部</w:t>
      </w:r>
      <w:proofErr w:type="gram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用于是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不可见的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"undefined"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"function"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既然，这么要求，那命名函数表达式到底有啥用啊？为啥要取名？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正如我们开头所说：给它一个名字就是可以让调试过程更方便，因为在调试的时候，如果在调用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栈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中的每个项都有自己的名字来描述，那么调试过程就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太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爽了，感受不一样嘛。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调试器中的函数名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如果一个函数有名字，那调试器在调试的时候会将它的名字显示在调用的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栈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上。有些调试器（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Firebug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）有时候还会为你们函数取名并显示，让他们和那些应用该函数的便利具有相同的角色，可是通常情况下，这些调试器只安装简单的规则来取名，所以说没有太大价格，我们来看一个例子：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debugger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这里我们使用了3个</w:t>
      </w:r>
      <w:proofErr w:type="gram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带名字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的函数声明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所以当调试器走到debugger语句的时候，Firebug的调用</w:t>
      </w:r>
      <w:proofErr w:type="gram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上看起来非常清晰明了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因为很明白地显示了名称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expr_test.</w:t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html()</w:t>
      </w:r>
      <w:proofErr w:type="gramEnd"/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通过查看调用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栈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的信息，我们可以很明了地知道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foo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调用了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bar, bar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又调用了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baz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（而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foo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本身有在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expr_test.html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文档的全局作用域内被调用），不过，还有一个比较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爽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地方，就是刚才说的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Firebug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为匿名表达式取名的功能：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debugger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Call stack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bar()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//看到了么？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foo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expr_test.html()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然后，当函数表达式稍微复杂一些的时候，调试器就不那么聪明了，我们只能在调用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栈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中看到问号：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window.attachEvent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debugger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Call stack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(?)()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这里可是问号哦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expr_test.</w:t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html()</w:t>
      </w:r>
      <w:proofErr w:type="gramEnd"/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另外，当把函数赋值给多个变量的时候，也会出现令人郁闷的问题：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debugger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bar;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alert('spoofed');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Call stack: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bar()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expr_test.html()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这时候，调用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栈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显示的是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foo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调用了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bar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，但实际上并非如此，之所以有这种问题，是因为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baz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和另外一个包含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alert('spoofed')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的函数做了引用交换所导致的。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归根结底，只有给函数表达式取个名字，才是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最委托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的办法，也就是使用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命名函数表达式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。我们来使用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带名字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的表达式来重写上面的例子（注意立即调用的表达式块里返回的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个函数的名字都是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bar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）：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window.attachEvent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debugger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又再次看到了清晰的调用</w:t>
      </w:r>
      <w:proofErr w:type="gram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信息了耶!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baz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expr_test.html()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OK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，又学了一招吧？不过在高兴之前，我们再看看不同寻常的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吧。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JScript</w:t>
      </w: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的</w:t>
      </w: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Bug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比较恶的是，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IE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实现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严重混淆了命名函数表达式，搞得现很多人都出来反对命名函数表达式，而且即便是最新的一版（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IE8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中使用的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5.8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版）仍然存在下列问题。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下面我们就来看看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IE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在实现中究竟犯了那些错误，俗话说知已知彼，才能百战不殆。我们来看看如下几个例子：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例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1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：函数表达式的标示符泄露到外部作用域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"function"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上面我们说过，命名函数表达式的标示符在外部作用域是无效的，但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明显是违反了这一规范，上面例子中的标示符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被解析成函数对象，这就乱了套了，很多难以发现的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都是因为这个原因导致的。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i/>
          <w:iCs/>
          <w:color w:val="FF6600"/>
          <w:kern w:val="0"/>
          <w:szCs w:val="21"/>
        </w:rPr>
        <w:t>注：</w:t>
      </w:r>
      <w:r w:rsidRPr="00203E75">
        <w:rPr>
          <w:rFonts w:ascii="Georgia" w:eastAsia="宋体" w:hAnsi="Georgia" w:cs="宋体"/>
          <w:i/>
          <w:iCs/>
          <w:color w:val="FF6600"/>
          <w:kern w:val="0"/>
          <w:szCs w:val="21"/>
        </w:rPr>
        <w:t>IE9</w:t>
      </w:r>
      <w:r w:rsidRPr="00203E75">
        <w:rPr>
          <w:rFonts w:ascii="Georgia" w:eastAsia="宋体" w:hAnsi="Georgia" w:cs="宋体"/>
          <w:i/>
          <w:iCs/>
          <w:color w:val="FF6600"/>
          <w:kern w:val="0"/>
          <w:szCs w:val="21"/>
        </w:rPr>
        <w:t>貌似已经修复了这个问题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例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2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：将命名函数表达式同时当作函数声明和函数表达式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"function"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特性环境下，函数声明会优先于任何表达式被解析，上面的例子展示的是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实际上是把命名函数表达式当成函数声明了，因为它在实际声明之前就解析了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这个例子引出了下一个例子。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例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3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：命名函数表达式会创建两个截然不同的函数对象！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 === g;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f.expando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'foo';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g.expando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看到这里，大家会觉得问题严重了，因为修改任何一个对象，另外一个没有什么改变，这太恶了。通过这个例子可以发现，创建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个不同的对象，也就是说如果你想修改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的属性中保存某个信息，然后想当然地通过引用相同对象的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的同名属性来使用，那问题就大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了，因为根本就不可能。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再来看一个稍微复杂的例子：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例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4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：仅仅顺序解析函数声明而忽略条件语句块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g();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2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这个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查找就难多了，但导致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的原因却非常简单。首先，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被当作函数声明解析，由于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中的函数声明不受条件代码块约束，所以在这个很恶的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分支中，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被当作另一个函数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function g(){ return 2 }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，也就是又被声明了一次。然后，所有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常规的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表达式被求值，而此时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被赋予了另一个新创建的对象的引用。由于在对表达式求值的时候，永远不会进入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这个可恶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分支，因此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就会继续引用第一个函数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function g(){ return 1 }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。分析到这里，问题就很清楚了：假如你不够细心，在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中调用了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，那么将会调用一个毫不相干的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函数对象。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你可能会文，将不同的对象和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arguments.callee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相比较时，有什么样的区别呢？我们来看看：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arguments.callee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f,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arguments.callee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g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];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[true, false]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[false, true]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可以看到，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arguments.callee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的引用一直是被调用的函数，实际上这也是好事，稍后会解释。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还有一个有趣的例子，那就是在不包含声明的赋值语句中使用命名函数表达式：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按照代码的分析，我们原本是想创建一个全局属性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（注意不要和一般的匿名函数混淆了，里面用的是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带名字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的生命），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在这里捣乱了一把，首先他把表达式当成函数声明解析了，所以左边的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被声明为局部变量了（和一般的匿名函数里的声明一样），然后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在函数执行的时候，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已经是定义过的了，右边的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function f(){}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则直接就赋值给局部变量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了，所以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根本就不是全局属性。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了解了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这么变态以后，我们就要及时预防这些问题了，首先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防范标识符泄漏带外部作用域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，其次，应该永远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不引用被用作函数名称的标识符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；还记得前面例子中那个讨人厌的标识符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吗？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如果我们能够当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不存在，可以避免多少不必要的麻烦哪。因此，关键就在于始终要通过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或者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arguments.callee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来引用函数。如果你使用了命名函数表达式，那么应该只在调试的时候利用那个名字。最后，还要记住一点，一定要把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命名函数表达式声明期间错误创建的函数清理干净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对于，上面最后一点，我们还得再解释一下。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JScript</w:t>
      </w: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的内存管理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知道了这些不符合规范的代码解析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以后，我们如果用它的话，就会发现内存方面其实是有问题的，来看一个例子：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我们知道，这个匿名函数调用返回的函数（带有标识符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的函数），然后赋值给了外部的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。我们也知道，命名函数表达式会导致产生多余的函数对象，而该对象与返回的函数对象不是一回事。所以这个多余的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函数就死在了返回函数的闭包中了，因此内存问题就出现了。这是因为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if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语句内部的函数与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是在同一个作用域中被声明的。这种情况下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，除非我们显式断开对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函数的引用，否则它一直占着内存不放。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f, g;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g(){};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设置g为null以后它就不会再占内存了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通过设置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，垃圾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回收器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就把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引用的那个隐式函数给回收掉了，为了验证我们的代码，我们来做一些测试，以确保我们的内存被回收了。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测试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测试很简单，就是命名函数表达式创建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10000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个函数，然后把它们保存在一个数组中。等一会儿以后再看这些函数到底占用了多少内存。然后，再断开这些引用并重复这一过程。下面是测试代码：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createFn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'standard';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'alternative';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'fallback';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 = null;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 ];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=0;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&lt;10000;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createFn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通过运行在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Windows XP SP2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中的任务管理器可以看到如下结果：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IE6: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without `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`:   7.6K -&gt; 20.3K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`:      7.6K -&gt; 18K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IE7: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without `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`:   14K -&gt; 29.7K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`:      14K -&gt; 27K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如我们所料，显示断开引用可以释放内存，但是释放的内存不是很多，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10000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个函数对象才释放大约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3M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的内存，这对一些小型脚本不算什么，但对于大型程序，或者长时间运行在低内存的设备里的时候，这是非常有必要的。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关于在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Safari 2.x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的解析也有一些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，但介于版本比较低，所以我们在这里就不介绍了，大家如果想看的话，请仔细查看英文资料。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proofErr w:type="spellStart"/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SpiderMonkey</w:t>
      </w:r>
      <w:proofErr w:type="spellEnd"/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的怪癖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大家都知道，命名函数表达式的标识符只在函数的局部作用域中有效。但包含这个标识符的局部作用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域又是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什么样子的吗？其实非常简单。在命名函数表达式被求值时，会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创建一个特殊的对象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，该对象的唯一目的就是保存一个属性，而这个属性的名字对应着函数标识符，属性的值对应着那个函数。这个对象会被注入到当前作用域链的前端。然后，被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扩展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的作用域链又被用于初始化函数。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在这里，有一点十分有意思，那就是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ECMA-262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定义这个（保存函数标识符的）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特殊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对象的方式。标准说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像调用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new Object()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表达式那样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创建这个对象。如果从字面上来理解这句话，那么这个对象就应该是全局</w:t>
      </w:r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Object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的一个实例。然而，只有一个实现是按照标准字面上的要求这么做的，这个实现就是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SpiderMonkey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。因此，在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SpiderMonkey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中，扩展</w:t>
      </w:r>
      <w:proofErr w:type="spellStart"/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Object.prototype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有可能会干扰函数的局部作用域：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Object.prototype.x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'outer';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End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'inner';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函数foo的作用域链中有一个特殊的对象——用于保存函数的标识符。这个特殊的对象实际上就是{ foo: &lt;function object&gt; }。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当通过作用域链解析x时，首先解析的是foo的局部环境。如果没有找到x，则继续搜索作用域链中的下一个对象。下一个对象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就是保存函数标识符的那个对象——{ foo: &lt;function object&gt; }，由于该对象继承自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Object.prototype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，所以在此可以找到x。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而这个x的值也就是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Object.prototype.x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的值（outer）。结果，外部函数的作用域（包含x = 'inner'的作用域）就不会被解析了。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*/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alert(x);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提示框中显示：outer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})();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lastRenderedPageBreak/>
        <w:t>不过，更高版本的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SpiderMonkey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改变了上述行为，原因可能是认为那是一个安全漏洞。也就是说，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特殊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对象不再继承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了。不过，如果你使用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Firefox 3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或者更低版本，还可以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重温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这种行为。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另一个把内部对象实现为全局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Object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对象的是黑莓（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Blackberry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）浏览器。目前，它的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</w:rPr>
        <w:t>活动对象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Activation Object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）仍然继承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。可是，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ECMA-262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并没有说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</w:rPr>
        <w:t>活动对象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也要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像调用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new Object()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表达式那样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来创建（或者说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像创建保存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NFE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标识符的对象一样创建）。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人家规范只说了</w:t>
      </w:r>
      <w:r w:rsidRPr="00203E75">
        <w:rPr>
          <w:rFonts w:ascii="Georgia" w:eastAsia="宋体" w:hAnsi="Georgia" w:cs="宋体"/>
          <w:i/>
          <w:iCs/>
          <w:color w:val="333333"/>
          <w:kern w:val="0"/>
          <w:szCs w:val="21"/>
        </w:rPr>
        <w:t>活动对象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是规范中的一种机制。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那我们就来看看黑莓里都发生了什么：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Object.prototype.x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'outer';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End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'inner';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在沿着作用域链解析x的过程中，首先会搜索局部函数的活动对象。当然，在该对象中找不到x。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可是，由于活动对象继承自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Object.prototype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，因此搜索x的下一个目标就是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Object.prototype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；而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Object.prototype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中又确实有x的定义。结果，x的值就被解析为——outer。跟前面的例子差不多，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包含x = 'inner'的外部函数的作用域（活动对象）就不会被解析了。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*/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alert(x);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显示：outer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不过神奇的还是，函数中的变量甚至会与已有的</w:t>
      </w:r>
      <w:proofErr w:type="spellStart"/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Object.prototype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的成员发生冲突，来看看下面的代码：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End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constructor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(){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constructor();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求</w:t>
      </w:r>
      <w:proofErr w:type="gram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值结果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是{}（即相当于调用了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Object.prototype.constructor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()）而不是1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proofErr w:type="gram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constructor ===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Object.prototype.constructor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Object.prototype.toString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……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})();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要避免这个问题，要避免使用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里的属性名称，如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toString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valueOf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hasOwnProperty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等等。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解决方案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声明要引用函数的变量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有条件地创建命名函数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并将其引用赋值给f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F(){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声明一个与函数名（标识符）对应的变量，并赋值为null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这实际上是给相应标识符引用的函数对象作了一个标记，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以便垃圾</w:t>
      </w:r>
      <w:proofErr w:type="gram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回收器知道</w:t>
      </w:r>
      <w:proofErr w:type="gram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可以回收它了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返回根据条件定义的函数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最后我们给出一个应用上述技术的应用实例，这是一个跨浏览器的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addEvent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函数代码：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1) 使用独立的作用域包含声明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document.documentElement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2) 声明要引用函数的变量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docEl.addEventListener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3) 有意给函数一个描述性的标识符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(element,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eventName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, callback)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element.addEventListener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eventName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callback,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docEl.attachEvent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(element,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eventName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, callback)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element.attachEvent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('on' +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eventName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, callback);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(element,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eventName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, callback)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element['on' +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eventName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] = callback;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4) 清除由JScript创建的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函数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   一定要保证在赋值前使用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关键字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   除非函数顶部已经声明了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5) 最后返回由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引用的函数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替代方案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其实，如果我们不想要这个描述性名字的话，我们就可以用最简单的形式来做，也就是在函数内部声明一个函数（而不是函数表达式），然后返回该函数：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hasClassName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定义私有变量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 = { };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使用函数声明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hasClassName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(element,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'(?:^|\\s+)' +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'(?:\\s+|$)';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 = cache[_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] || (cache[_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RegExp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(_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re.test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element.className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返回函数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hasClassName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显然，当存在多个分支函数定义时，这个方案就不行了。不过有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种模式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貌似可以实现：那就是提前使用函数声明来定义所有函数，并分别为这些函数指定不同的标识符：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document.documentElement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/* ... */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/* ... */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addEventAsProperty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/* ... */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docEl.addEventListener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'undefined')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elseif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docEl.attachEvent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'undefined')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addEventAsProperty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})();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虽然这个方案很优雅，但也不是没有缺点。第一，由于使用不同的标识符，导致丧失了命名的一致性。且不说这样好还是坏，最起码它不够清晰。有人喜欢使用相同的名字，但也有人根本不在乎字眼上的差别。可毕竟，不同的名字会让人联想到所用的不同实现。例如，在调试器中看到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attachEvent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，我们就知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道</w:t>
      </w:r>
      <w:proofErr w:type="spellStart"/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addEvent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是基于</w:t>
      </w:r>
      <w:proofErr w:type="spellStart"/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attachEvent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的实现。当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然，基于实现来命名的方式也不一定都行得通。假如我们要提供一个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，并按照这种方式把函数命名为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inner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。那么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用户的很容易就会被相应实现的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细节搞得晕头转向。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要解决这个问题，当然就得想一套更合理的命名方案了。但关键是不要再额外制造麻烦。我现在能想起来的方案大概有如下几个：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altAddEvent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fallbackAddEvent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或者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', 'addEvent2', 'addEvent3'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或者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addEvent_addEventListener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addEvent_attachEvent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addEvent_asProperty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另外，这种模式还存在一个小问题，即增加内存占用。提前创建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N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个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不同名字的函数，等于有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N-1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的函数是用不到的。具体来讲，如果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document.documentElement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中包含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attachEvent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，那么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addEventListener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addEventAsProperty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则根本就用不着了。可是，他们都占着内存哪；而且，这些内存将永远都得不到释放，原因跟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JScript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臭哄哄的命名表达式相同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这两个函数都被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截留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在返回的那个函数的闭包中了。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不过，增加内存占用这个问题确实没什么大不了的。如果某个库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例如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Prototype.js——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采用了这种模式，无非也就是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多创建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一两百个函数而已。只要不是（在运行时）重复地创建这些函数，而是只（在加载时）创建一次，那么就没有什么好担心的。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proofErr w:type="spellStart"/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WebKit</w:t>
      </w:r>
      <w:proofErr w:type="spellEnd"/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的</w:t>
      </w:r>
      <w:proofErr w:type="spellStart"/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displayName</w:t>
      </w:r>
      <w:proofErr w:type="spellEnd"/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WebKit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团队在这个问题采取了有点儿另类的策略。介于匿名和命名函数如此之差的表现力，</w:t>
      </w:r>
      <w:proofErr w:type="spellStart"/>
      <w:r w:rsidRPr="00203E75">
        <w:rPr>
          <w:rFonts w:ascii="Georgia" w:eastAsia="宋体" w:hAnsi="Georgia" w:cs="宋体"/>
          <w:color w:val="333333"/>
          <w:kern w:val="0"/>
          <w:szCs w:val="21"/>
        </w:rPr>
        <w:t>WebKit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引入了一个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特殊的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proofErr w:type="spellStart"/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displayName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属性（本质上是一个字符串），如果开发人员为函数的这个属性赋值，则该属性的值将在调试器或性能分析器中被显示在函数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名称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的位置上。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"http://www.alertdebugging.com/2009/04/29/building-a-better-javascript-profiler-with-webkit/" \t "_blank" </w:instrTex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203E75">
        <w:rPr>
          <w:rFonts w:ascii="Georgia" w:eastAsia="宋体" w:hAnsi="Georgia" w:cs="宋体"/>
          <w:color w:val="3D81EE"/>
          <w:kern w:val="0"/>
          <w:szCs w:val="21"/>
          <w:u w:val="single"/>
        </w:rPr>
        <w:t>Francisco Tolmasky</w:t>
      </w:r>
      <w:r w:rsidRPr="00203E75">
        <w:rPr>
          <w:rFonts w:ascii="Georgia" w:eastAsia="宋体" w:hAnsi="Georgia" w:cs="宋体"/>
          <w:color w:val="3D81EE"/>
          <w:kern w:val="0"/>
          <w:szCs w:val="21"/>
          <w:u w:val="single"/>
        </w:rPr>
        <w:t>详细地解释了这个策略的原理和实现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03E75" w:rsidRPr="00203E75" w:rsidRDefault="00203E75" w:rsidP="00203E75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03E7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未来考虑</w:t>
      </w:r>
    </w:p>
    <w:p w:rsidR="00203E75" w:rsidRPr="00203E75" w:rsidRDefault="00203E75" w:rsidP="00203E75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03E75">
        <w:rPr>
          <w:rFonts w:ascii="Georgia" w:eastAsia="宋体" w:hAnsi="Georgia" w:cs="宋体"/>
          <w:color w:val="333333"/>
          <w:kern w:val="0"/>
          <w:szCs w:val="21"/>
        </w:rPr>
        <w:t>将来的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ECMAScript-262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第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版（目前还是草案）会引入所谓的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严格模式（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strict mode</w:t>
      </w:r>
      <w:r w:rsidRPr="00203E75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。开启严格模式的实现会禁用语言中的那些不稳定、不可靠和不安全的特性。据说出于安全方面的考虑，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arguments.callee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属性将在严格模式下被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封杀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。因此，在处于严格模式时，访问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arguments.callee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会导致</w:t>
      </w:r>
      <w:proofErr w:type="spellStart"/>
      <w:r w:rsidRPr="00203E75">
        <w:rPr>
          <w:rFonts w:ascii="宋体" w:eastAsia="宋体" w:hAnsi="宋体" w:cs="宋体"/>
          <w:color w:val="333333"/>
          <w:kern w:val="0"/>
          <w:sz w:val="24"/>
          <w:szCs w:val="24"/>
        </w:rPr>
        <w:t>TypeError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（参见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ECMA-262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第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版的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10.6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节）。而我之所以在此提到严格模式，是因为如果在</w:t>
      </w:r>
      <w:proofErr w:type="gramStart"/>
      <w:r w:rsidRPr="00203E75">
        <w:rPr>
          <w:rFonts w:ascii="Georgia" w:eastAsia="宋体" w:hAnsi="Georgia" w:cs="宋体"/>
          <w:color w:val="333333"/>
          <w:kern w:val="0"/>
          <w:szCs w:val="21"/>
        </w:rPr>
        <w:t>基于第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版标准</w:t>
      </w:r>
      <w:proofErr w:type="gramEnd"/>
      <w:r w:rsidRPr="00203E75">
        <w:rPr>
          <w:rFonts w:ascii="Georgia" w:eastAsia="宋体" w:hAnsi="Georgia" w:cs="宋体"/>
          <w:color w:val="333333"/>
          <w:kern w:val="0"/>
          <w:szCs w:val="21"/>
        </w:rPr>
        <w:t>的实现中无法使用</w:t>
      </w:r>
      <w:proofErr w:type="spellStart"/>
      <w:r w:rsidRPr="00203E75">
        <w:rPr>
          <w:rFonts w:ascii="宋体" w:eastAsia="宋体" w:hAnsi="宋体" w:cs="宋体"/>
          <w:color w:val="FF6600"/>
          <w:kern w:val="0"/>
          <w:sz w:val="24"/>
          <w:szCs w:val="24"/>
        </w:rPr>
        <w:t>arguments.callee</w:t>
      </w:r>
      <w:proofErr w:type="spellEnd"/>
      <w:r w:rsidRPr="00203E75">
        <w:rPr>
          <w:rFonts w:ascii="Georgia" w:eastAsia="宋体" w:hAnsi="Georgia" w:cs="宋体"/>
          <w:color w:val="333333"/>
          <w:kern w:val="0"/>
          <w:szCs w:val="21"/>
        </w:rPr>
        <w:t>来执行递归操作，那么使用命名函数表达式的可能性就会大大增加。从这个意义上来说，理解命名函数表达式的语义及其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bug</w:t>
      </w:r>
      <w:r w:rsidRPr="00203E75">
        <w:rPr>
          <w:rFonts w:ascii="Georgia" w:eastAsia="宋体" w:hAnsi="Georgia" w:cs="宋体"/>
          <w:color w:val="333333"/>
          <w:kern w:val="0"/>
          <w:szCs w:val="21"/>
        </w:rPr>
        <w:t>也就显得更加重要了。</w:t>
      </w:r>
    </w:p>
    <w:p w:rsidR="00203E75" w:rsidRPr="00203E75" w:rsidRDefault="00203E75" w:rsidP="00203E7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此前，你可能会使用</w:t>
      </w:r>
      <w:proofErr w:type="spellStart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arguments.callee</w:t>
      </w:r>
      <w:proofErr w:type="spellEnd"/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(x)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&lt;= 1)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* </w:t>
      </w:r>
      <w:proofErr w:type="spellStart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arguments.callee</w:t>
      </w:r>
      <w:proofErr w:type="spellEnd"/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>(x - 1);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})(10);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但在严格模式下，有可能就要使用命名函数表达式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factorial(x)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&lt;= 1)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* factorial(x - 1);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})(10);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t>// 要么就退一步，使用没有那么灵活的函数声明</w:t>
      </w:r>
      <w:r w:rsidRPr="00203E7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factorial(x) {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&lt;= 1)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03E7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* factorial(x - 1);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203E7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factorial(10);</w:t>
      </w:r>
    </w:p>
    <w:p w:rsidR="00F750CE" w:rsidRPr="00203E75" w:rsidRDefault="00F750CE"/>
    <w:sectPr w:rsidR="00F750CE" w:rsidRPr="0020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75"/>
    <w:rsid w:val="001C1031"/>
    <w:rsid w:val="00203E75"/>
    <w:rsid w:val="002C5340"/>
    <w:rsid w:val="00AF5ABA"/>
    <w:rsid w:val="00F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8DAFD-AE05-4F60-96AD-E3129BB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E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3E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E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3E7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3E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3E75"/>
  </w:style>
  <w:style w:type="paragraph" w:styleId="a4">
    <w:name w:val="Normal (Web)"/>
    <w:basedOn w:val="a"/>
    <w:uiPriority w:val="99"/>
    <w:semiHidden/>
    <w:unhideWhenUsed/>
    <w:rsid w:val="00203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3E7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0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3E7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03E75"/>
    <w:rPr>
      <w:i/>
      <w:iCs/>
    </w:rPr>
  </w:style>
  <w:style w:type="character" w:customStyle="1" w:styleId="com">
    <w:name w:val="com"/>
    <w:basedOn w:val="a0"/>
    <w:rsid w:val="00203E75"/>
  </w:style>
  <w:style w:type="character" w:styleId="HTML0">
    <w:name w:val="HTML Code"/>
    <w:basedOn w:val="a0"/>
    <w:uiPriority w:val="99"/>
    <w:semiHidden/>
    <w:unhideWhenUsed/>
    <w:rsid w:val="00203E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98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0174109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7436725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3716434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392956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0508806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18235449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4068944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6201214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0400070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579171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2522190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5305988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8233031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8112134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60630108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1508377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7884661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504519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9804994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6602754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121172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0603792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53623275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7995473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0993315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027164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8917683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6769917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6400444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3015858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2466877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1627601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5935563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6861884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6129432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459036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2452</Words>
  <Characters>13980</Characters>
  <Application>Microsoft Office Word</Application>
  <DocSecurity>0</DocSecurity>
  <Lines>116</Lines>
  <Paragraphs>32</Paragraphs>
  <ScaleCrop>false</ScaleCrop>
  <Company>微软中国</Company>
  <LinksUpToDate>false</LinksUpToDate>
  <CharactersWithSpaces>16400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2016-01-15T00:11:00Z</dcterms:created>
  <dcterms:modified xsi:type="dcterms:W3CDTF">2016-01-15T01:17:00Z</dcterms:modified>
</cp:coreProperties>
</file>