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6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264"/>
        <w:gridCol w:w="4335"/>
        <w:gridCol w:w="2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  <w:jc w:val="center"/>
        </w:trPr>
        <w:tc>
          <w:tcPr>
            <w:tcW w:w="9069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个人养老金基金名录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（截至202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基金代码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基金名称（全称）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基金管理人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017302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国泰民安养老目标日期2040三年持有期混合型基金中基金(FOF)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国泰基金管理有限公司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017242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南方养老目标日期2045三年持有期混合型发起式基金中基金(FOF)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017377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南方养老目标日期2040三年持有期混合型发起式基金中基金(FOF)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017376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南方养老目标日期2035三年持有期混合型基金中基金(FOF)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017375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南方养老目标日期2030三年持有期混合型发起式基金中基金(FOF)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017236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南方富元稳健养老目标一年持有期混合型基金中基金(FOF)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017374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南方富誉稳健养老目标一年持有期混合型基金中基金(FOF)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017364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南方富祥稳健养老目标一年持有期混合型基金中基金(FOF)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017358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南方富瑞稳健养老目标一年持有期混合型基金中基金(FOF)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南方基金管理股份有限公司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017362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华夏养老目标日期2050五年持有期混合型发起式基金中基金(FOF)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017248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  <w:lang w:val="en-US" w:eastAsia="zh-CN" w:bidi="ar"/>
              </w:rPr>
              <w:t>华夏养老目标日期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2045三年持有期混合型基金中基金(FOF)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017247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  <w:lang w:val="en-US" w:eastAsia="zh-CN" w:bidi="ar"/>
              </w:rPr>
              <w:t>华夏养老目标日期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2040三年持有期混合型基金中基金(FOF)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017360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华夏养老目标日期2035三年持有期混合型发起式基金中基金(FOF)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017363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017365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华夏福源养老目标日期2045三年持有期混合型发起式基金中基金(FOF)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017359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华夏保守养老目标一年持有期混合型发起式基金中基金(FOF)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017357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华夏安盈稳健养老目标一年持有期混合型基金中基金(FOF)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017356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华夏安康稳健养老目标一年持有期混合型发起式基金中基金(FOF)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017348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华安优享稳健养老目标一年持有期混合型发起式基金中基金(FOF)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017350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华安养老目标日期2040三年持有期混合型发起式基金中基金(FOF)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017275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华安养老目标日期2030三年持有期混合型发起式基金中基金(FOF)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017347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017349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华安平衡养老目标三年持有期混合型发起式基金中基金(FOF)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017276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华安民享稳健养老目标一年持有期混合型发起式基金中基金(FOF)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017326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博时颐泽稳健养老目标一年持有期混合型基金中基金(FOF)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017274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博时颐泽平衡养老目标三年持有期混合型发起式基金中基金(FOF)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017239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鹏华长治稳健养老目标一年持有期混合型基金中基金(FOF)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鹏华基金管理有限公司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017381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鹏华养老目标日期2045三年持有期混合型发起式基金中基金(FOF)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鹏华基金管理有限公司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017380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鹏华养老目标日期2035三年持有期混合型基金中基金(FOF)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鹏华基金管理有限公司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017338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嘉实悦康稳健养老目标一年持有期混合型基金中基金(FOF)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017249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嘉实养老目标日期2050五年持有期混合型发起式基金中基金(FOF)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017296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嘉实养老目标日期2040五年持有期混合型发起式基金中基金(FOF)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017250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嘉实养老目标日期2030三年持有期混合型基金中基金(FOF)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017327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嘉实民安添岁稳健养老目标一年持有期混合型基金中基金(FOF)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017397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嘉实福康稳健养老目标一年持有期混合型基金中基金(FOF)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017319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嘉实安康稳健养老目标一年持有期混合型基金中基金(FOF)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嘉实基金管理有限公司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017282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大成养老目标日期2040三年持有期混合型基金中基金(FOF)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大成基金管理有限公司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017260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  <w:lang w:val="en-US" w:eastAsia="zh-CN" w:bidi="ar"/>
              </w:rPr>
              <w:t>富国鑫旺稳健养老目标一年持有期混合型基金中基金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富国基金管理有限公司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017263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  <w:lang w:val="en-US" w:eastAsia="zh-CN" w:bidi="ar"/>
              </w:rPr>
              <w:t>富国鑫旺均衡养老目标三年持有期混合型发起式基金中基金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富国基金管理有限公司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017294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富国鑫汇养老目标日期2025一年持有期混合型基金中基金(FOF)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富国基金管理有限公司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017255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易方达汇智稳健养老目标一年持有期混合型基金中基金(FOF)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017340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易方达汇智平衡养老目标三年持有期混合型基金中基金(FOF)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017339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易方达汇欣平衡养老目标三年持有期混合型基金中基金(FOF)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017331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易方达汇康稳健养老目标一年持有期混合型基金中基金(FOF)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017253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易方达汇诚养老目标日期2043三年持有期混合型基金中基金(FOF)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017316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易方达汇诚养老目标日期2038三年持有期混合型发起式基金中基金(FOF)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017297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易方达汇诚养老目标日期2033三年持有期混合型发起式基金中基金(FOF)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017369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银华尊颐稳健养老目标一年持有期混合型发起式基金中基金(FOF)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017212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银华尊尚稳健养老目标一年持有期混合型发起式基金中基金(FOF)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017370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银华尊和养老目标日期2040三年持有期混合型发起式基金中基金(FOF)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017273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银华尊和养老目标日期2035三年持有期混合型基金中基金(FOF)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017335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银华尊和养老目标日期2030三年持有期混合型发起式基金中基金(FOF)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017295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长城恒康稳健养老目标一年持有期混合型发起式基金中基金(FOF)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长城基金管理有限公司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017330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银河颐年稳健养老目标一年持有期混合型基金中基金(FOF)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银河基金管理有限公司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017287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国投瑞银稳健养老目标一年持有期混合型基金中基金(FOF)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国投瑞银基金管理有限公司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017344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万家养老目标日期2035三年持有期混合型发起式基金中基金(FOF)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017343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万家稳健养老目标三年持有期混合型基金中基金(FOF)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017241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万家平衡养老目标三年持有期混合型发起式基金中基金(FOF)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017246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万家聚优稳健养老目标一年持有期混合型基金中基金(FOF)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017270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招商和悦稳健养老目标一年持有期混合型基金中基金(FOF)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招商基金管理有限公司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017395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招商和悦均衡养老目标三年持有期混合型发起式基金中基金(FOF)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招商基金管理有限公司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017272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招商和惠养老目标日期2040三年持有期混合型基金中基金(FOF)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招商基金管理有限公司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017271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华宝稳健养老目标一年持有期混合型发起式基金中基金(FOF)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华宝基金管理有限公司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017407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长信颐天平衡养老目标三年持有期混合型基金中基金(FOF)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长信基金管理有限责任公司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017409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长信颐年平衡养老目标三年持有期混合型基金中基金(FOF)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长信基金管理有限责任公司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017408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长信颐和平衡养老目标三年持有期混合型基金中基金(FOF)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长信基金管理有限责任公司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017259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景顺长城稳健养老目标三年持有期混合型发起式基金中基金(FOF)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景顺长城基金管理有限公司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017403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广发养老目标日期2050五年持有期混合型发起式基金中基金(FOF)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017402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广发养老目标日期2040三年持有期混合型发起式基金中基金(FOF)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017279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017383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广发均衡养老目标三年持有期混合型基金中基金(FOF)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017378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广发安裕稳健养老目标一年持有期混合型基金中基金(FOF)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017280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广发安泰稳健养老目标一年持有期混合型发起式基金中基金(FOF)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017387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兴证全球安悦稳健养老目标一年持有期混合型基金中基金(FOF)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兴证全球基金管理有限公司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017384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兴全安泰稳健养老目标一年持有期混合型基金中基金(FOF)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兴证全球基金管理有限公司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017386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兴全安泰积极养老目标五年持有期混合型发起式基金中基金(FOF)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兴证全球基金管理有限公司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017385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申万菱信稳健养老目标一年持有期混合型发起式基金中基金(FOF)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申万菱信基金管理有限公司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017341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摩根锦程稳健养老目标一年持有期混合型基金中基金(FOF)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摩根基金管理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（中国）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017342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摩根锦程均衡养老目标三年持有期混合型基金中基金(FOF)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摩根基金管理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（中国）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017406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中银添禧丰禄稳健养老目标一年持有期混合型基金中基金(FOF)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017278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中银安康稳健养老目标一年持有期混合型基金中基金(FOF)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017240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中银安康平衡养老目标三年持有期混合型发起式基金中基金(FOF)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017382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富兰克林国海平衡养老目标三年持有期混合型发起式基金中基金(FOF)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国海富兰克林基金管理有限公司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017354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天弘永裕稳健养老目标一年持有期混合型基金中基金(FOF)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天弘基金管理有限公司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017355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天弘永裕平衡养老目标三年持有期混合型发起式基金中基金(FOF)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天弘基金管理有限公司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017237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天弘永丰稳健养老目标一年持有期混合型基金中基金(FOF)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天弘基金管理有限公司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017268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天弘养老目标日期2035三年持有期混合型发起式基金中基金(FOF)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天弘基金管理有限公司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017254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汇添富养老目标日期2050五年持有期混合型发起式基金中基金(FOF)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017361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汇添富养老目标日期2040五年持有期混合型基金中基金(FOF)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017256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汇添富养老目标日期2030三年持有期混合型基金中基金(FOF)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017372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汇添富添福增长稳健养老目标一年持有期混合型基金中基金(FOF)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017368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汇添富添福盈和稳健养老目标一年持有期混合型基金中基金(FOF)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017367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汇添富添福睿选稳健养老目标一年持有期混合型基金中基金(FOF)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017373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汇添富添福睿享稳健养老目标一年持有期混合型基金中基金(FOF)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017371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汇添富添福汇盈稳健养老目标一年持有期混合型基金中基金(FOF)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汇添富基金管理股份有限公司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017353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工银瑞信养老目标日期2050五年持有期混合型发起式基金中基金(FOF)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工银瑞信基金管理有限公司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017352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工银瑞信养老目标日期2045三年持有期混合型发起式基金中基金(FOF)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工银瑞信基金管理有限公司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017351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工银瑞信养老目标日期2040三年持有期混合型发起式基金中基金(FOF)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工银瑞信基金管理有限公司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017251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工银瑞信养老目标日期2035三年持有期混合型基金中基金(FOF)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工银瑞信基金管理有限公司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017252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工银瑞信稳健养老目标一年持有期混合型发起式基金中基金(FOF)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工银瑞信基金管理有限公司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017229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交银施罗德养老目标日期2035三年持有期混合型基金中基金(FOF)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交银施罗德基金管理有限公司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017235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交银施罗德安享稳健养老目标一年持有期混合型基金中基金(FOF)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交银施罗德基金管理有限公司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017257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建信优享稳健养老目标一年持有期混合型基金中基金(FOF)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建信基金管理有限责任公司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017258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建信普泽养老目标日期2040三年持有期混合型发起式基金中基金(FOF)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建信基金管理有限责任公司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017281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华商嘉悦稳健养老目标一年持有期混合型发起式基金中基金(FOF)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华商基金管理有限公司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017345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华商嘉悦平衡养老目标三年持有期混合型发起式基金中基金(FOF)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华商基金管理有限公司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017346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华商嘉逸养老目标日期2040三年持有期混合型发起式基金中基金(FOF)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华商基金管理有限公司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017317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中欧预见养老目标日期2050五年持有期混合型发起式基金中基金(FOF)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中欧基金管理有限公司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017277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中欧预见养老目标日期2035三年持有期混合型基金中基金(FOF)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中欧基金管理有限公司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017318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中欧预见养老目标日期2025一年持有期混合型基金中基金(FOF)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中欧基金管理有限公司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017243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中欧预见稳健养老目标一年持有期混合型基金中基金(FOF)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中欧基金管理有限公司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017321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浦银安盛颐享稳健养老目标一年持有期混合型基金中基金(FOF)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浦银安盛基金管理有限公司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017320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浦银安盛颐和稳健养老目标一年持有期混合型基金中基金(FOF)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浦银安盛基金管理有限公司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017411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农银养老目标日期2045五年持有期混合型发起式基金中基金(FOF)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农银汇理基金管理有限公司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017410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农银养老目标日期2035三年持有期混合型发起式基金中基金(FOF)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农银汇理基金管理有限公司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017399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民生加银康泰养老目标日期2040三年持有期混合型基金中基金(FOF)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民生加银基金管理有限公司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017283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民生加银康宁稳健养老目标一年持有期混合型基金中基金(FOF)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民生加银基金管理有限公司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017398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民生加银康宁平衡养老目标三年持有期混合型基金中基金(FOF)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民生加银基金管理有限公司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017334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平安养老目标日期2035三年持有期混合型基金中基金(FOF)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017333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平安养老目标日期2030一年持有期混合型基金中基金(FOF)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017337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平安养老目标日期2025一年持有期混合型发起式基金中基金(FOF)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017336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平安稳健养老目标一年持有期混合型基金中基金(FOF)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017322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中加安瑞稳健养老目标一年持有期混合型基金中基金(FOF)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中加基金管理有限公司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017405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兴业养老目标日期2035三年持有期混合型发起式基金中基金(FOF)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兴业基金管理有限公司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017388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上银恒泰稳健养老目标一年持有期混合型发起式基金中基金(FOF)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上银基金管理有限公司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017393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泰康福泽积极养老目标五年持有期混合型发起式基金中基金(FOF)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泰康基金管理有限公司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017392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泰康福泰平衡养老目标三年持有期混合型基金中基金(FOF)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泰康基金管理有限公司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017391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泰康福安稳健养老目标一年持有期混合型基金中基金(FOF)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泰康基金管理有限公司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017673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东方红颐和稳健养老目标两年持有期混合型基金中基金（FOF）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上海东方证券资产管理有限公司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017674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东方红颐和平衡养老目标三年持有期混合型基金中基金（FOF）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上海东方证券资产管理有限公司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017675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东方红颐和积极养老目标五年持有期混合型基金中基金（FOF）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上海东方证券资产管理有限公司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017672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兴全安泰平衡养老目标三年持有期混合型基金中基金(FOF)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兴证全球基金管理有限公司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017909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国寿安保稳健养老目标一年持有期混合型发起式基金中基金（FOF）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国寿安保基金管理有限公司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017901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国寿安保养老目标日期2030三年持有期混合型发起式基金中基金（FOF）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国寿安保基金管理有限公司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017905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国泰君安善吾养老目标日期</w:t>
            </w: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4"/>
                <w:szCs w:val="24"/>
                <w:u w:val="none"/>
                <w:lang w:val="en-US" w:eastAsia="zh-CN" w:bidi="ar"/>
              </w:rPr>
              <w:t>2045五年持有期混合型发起式基金中基金(FOF)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上海国泰君安证券资产管理有限公司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017906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国泰君安善元稳健养老目标一年持有期混合型发起式基金中基金(FOF)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上海国泰君安证券资产管理有限公司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017942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银华尊和养老目标日期2045三年持有期混合型发起式基金中基金（FOF）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018151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银华尊禧稳健养老目标一年持有期混合型发起式基金中基金（FOF）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银华基金管理股份有限公司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018161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宏利泰和平衡养老目标三年持有期混合型基金中基金（FOF）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宏利基金管理有限公司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018162 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宏利泰和稳健养老目标一年持有期混合型基金中基金（FOF）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宏利基金管理有限公司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018163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宏利悠然养老目标日期2025一年持有期混合型基金中基金（FOF）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宏利基金管理有限公司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018164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宏利悠享养老目标日期2030一年持有期混合型基金中基金(FOF)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宏利基金管理有限公司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018263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海富通稳健养老目标一年持有期混合型发起式基金中基金（FOF）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海富通基金管理有限公司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018264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海富通平衡养老目标三年持有期混合型发起式基金中基金（FOF）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海富通基金管理有限公司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018321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兴证全球安悦平衡养老目标三年持有期混合型基金中基金（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FOF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兴证全球基金管理有限公司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018353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国泰民泽平衡养老目标三年持有期混合型发起式基金中基金（FOF）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国泰基金管理有限公司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018354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广发养老目标日期2035三年持有期混合型发起式基金中基金（FOF）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广发基金管理有限公司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018361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安信禧悦稳健养老目标一年持有期混合型基金中基金（FOF）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安信基金管理有限责任公司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018696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建信优享平衡养老目标三年持有期混合型发起式基金中基金（FOF）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建信基金管理有限责任公司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018700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海富通养老目标日期2035三年持有期混合型发起式基金中基金（FOF）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海富通基金管理有限公司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018689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永赢恒欣稳健养老目标三年持有期混合型基金中基金（FOF）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永赢基金管理有限公司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018720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国联添安稳健养老目标一年持有期混合型基金中基金（FOF）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国联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019012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富国鑫汇养老目标日期2045五年持有期混合型发起式基金中基金（FOF）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富国基金管理有限公司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019496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招商和享均衡养老目标三年持有期混合型基金中基金（FOF）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招商基金管理有限公司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019462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工银瑞信安悦稳健养老目标三年持有期混合型基金中基金（FOF）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工银瑞信基金管理有限公司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019459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华安积极养老目标五年持有期混合型发起式基金中基金（FOF）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华安基金管理有限公司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019475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创金合信增福稳健养老目标一年持有期混合型发起式基金中基金（FOF）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创金合信基金管理有限公司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019476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创金合信添福平衡养老目标三年持有期混合型发起式基金中基金（FOF）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创金合信基金管理有限公司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019456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富兰克林国海稳健养老目标一年持有期混合型基金中基金（FOF)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国海富兰克林基金管理有限公司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019652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景顺长城隽丰平衡养老目标三年持有期混合型发起式基金中基金（FOF）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景顺长城基金管理有限公司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019745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广发安诚养老目标日期2040三年持有期混合型发起式基金中基金（FOF）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广发基金管理有限公司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019746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广发积极养老目标五年持有期混合型发起式基金中基金（FOF）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广发基金管理有限公司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019816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英大延福养老目标日期2040三年持有期混合型发起式基金中基金（FOF）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英大基金管理有限公司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019811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华夏养老目标日期2055五年持有期混合型发起式基金中基金（FOF）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019833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华夏福泽养老目标日期2035三年持有期混合型发起式基金中基金（FOF）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019890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中欧预见养老目标日期2055五年持有期混合型发起式基金中基金（FOF）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中欧基金管理有限公司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019900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中欧预见积极养老目标五年持有期混合型发起式基金中基金（FOF）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中欧基金管理有限公司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019823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东方红养老目标日期2045五年持有期混合型发起式基金中基金（FOF）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上海东方证券资产管理有限公司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019904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东方红颐安稳健养老目标一年持有期混合型基金中基金（FOF）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上海东方证券资产管理有限公司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019965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易方达养老目标日期2050五年持有期混合型基金中基金（FOF）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019966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易方达汇裕积极养老目标五年持有期混合型基金中基金（FOF）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020188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建信优享进取养老目标五年持有期混合型发起式基金中基金（FOF）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建信基金管理有限责任公司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020189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建信添福悠享稳健养老目标一年持有期债券型基金中基金（FOF）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建信基金管理有限责任公司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020275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浦银安盛颐璇平衡养老目标三年持有期混合型基金中基金（FOF）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浦银安盛基金管理有限公司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020249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工银瑞信平衡养老目标三年持有期混合型发起式基金中基金（FOF）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工银瑞信基金管理有限公司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020316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工银瑞信养老目标日期2055五年持有期混合型发起式基金中基金（FOF）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工银瑞信基金管理有限公司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020340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华泰柏瑞祥泰稳健养老目标一年持有期混合型基金中基金（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FOF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华泰柏瑞基金管理有限公司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019779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信澳颐宁养老目标一年持有期混合型基金中基金（FOF）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信达澳亚基金管理有限公司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019795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大成颐享稳健养老目标一年持有期混合型发起式基金中基金（FOF）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大成基金管理有限公司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020734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中欧预见养老目标日期2045三年持有期混合型发起式基金中基金（FOF）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中欧基金管理有限公司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020745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中欧预见平衡养老目标三年持有期混合型发起式基金中基金（FOF）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中欧基金管理有限公司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020795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易方达养老目标日期2055五年持有期混合型基金中基金（FOF）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020757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南方养老目标日期2060五年持有期混合型发起式基金中基金（FOF）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南方基金管理股份有限公司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020756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南方养老目标日期2055五年持有期混合型发起式基金中基金（FOF）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南方基金管理股份有限公司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021048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景顺长城养老目标日期2035三年持有期混合型发起式基金中基金（FOF）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景顺长城基金管理有限公司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020778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太平福安稳健养老目标一年持有期混合型基金中基金（FOF）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太平基金管理有限公司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021496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广发养老目标日期2045三年持有期混合型发起式基金中基金（FOF）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广发基金管理有限公司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021495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华夏养老目标日期2060五年持有期混合型发起式基金中基金（FOF）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华夏基金管理有限公司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021498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易方达汇悦平衡养老目标三年持有期混合型基金中基金（FOF）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021504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易方达养老目标日期2045五年持有期混合型基金中基金（FOF）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易方达基金管理有限公司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021497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中欧颐享平衡养老三年持有期混合型发起式基金中基金（FOF）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中欧基金管理有限公司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021600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富国鑫汇养老目标日期2035三年持有期混合型发起式基金中基金（FOF）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富国基金管理有限公司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021598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建信普泽养老目标日期2050五年持有期混合型发起式基金中基金（FOF）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建信基金管理有限责任公司</w:t>
            </w:r>
          </w:p>
        </w:tc>
      </w:tr>
    </w:tbl>
    <w:p>
      <w:pPr>
        <w:rPr>
          <w:rFonts w:hint="default" w:ascii="Times New Roman" w:hAnsi="Times New Roman" w:eastAsia="仿宋_GB2312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eastAsia="仿宋_GB2312" w:cs="Times New Roman"/>
          <w:b/>
          <w:bCs/>
          <w:sz w:val="24"/>
          <w:szCs w:val="24"/>
          <w:highlight w:val="none"/>
        </w:rPr>
        <w:t>注：实时名录信息以人社部信息平台及基金行业平台发布的名录为准。</w:t>
      </w:r>
    </w:p>
    <w:p>
      <w:pPr>
        <w:rPr>
          <w:rFonts w:hint="default" w:ascii="Times New Roman" w:hAnsi="Times New Roman" w:eastAsia="仿宋_GB2312" w:cs="Times New Roman"/>
          <w:b/>
          <w:bCs/>
          <w:sz w:val="24"/>
          <w:szCs w:val="24"/>
        </w:rPr>
      </w:pPr>
    </w:p>
    <w:p>
      <w:p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EDEC5B"/>
    <w:multiLevelType w:val="singleLevel"/>
    <w:tmpl w:val="73EDEC5B"/>
    <w:lvl w:ilvl="0" w:tentative="0">
      <w:start w:val="1"/>
      <w:numFmt w:val="decimal"/>
      <w:suff w:val="nothing"/>
      <w:lvlText w:val="%1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D3E62"/>
    <w:rsid w:val="3EAB0813"/>
    <w:rsid w:val="3F730C0A"/>
    <w:rsid w:val="3FDF8291"/>
    <w:rsid w:val="41326656"/>
    <w:rsid w:val="4DA7D7A4"/>
    <w:rsid w:val="55FE39EB"/>
    <w:rsid w:val="58B07D02"/>
    <w:rsid w:val="63E7220A"/>
    <w:rsid w:val="6F7FF1B6"/>
    <w:rsid w:val="779FDCB3"/>
    <w:rsid w:val="7AFD7B38"/>
    <w:rsid w:val="7B7FAFEF"/>
    <w:rsid w:val="7ECEFA15"/>
    <w:rsid w:val="7FB27759"/>
    <w:rsid w:val="7FFDFD68"/>
    <w:rsid w:val="AFFFCE50"/>
    <w:rsid w:val="B328539F"/>
    <w:rsid w:val="B6F7F6F2"/>
    <w:rsid w:val="B77D717A"/>
    <w:rsid w:val="BBB260E9"/>
    <w:rsid w:val="BFF700B2"/>
    <w:rsid w:val="D7FF64EE"/>
    <w:rsid w:val="DDBFF3A1"/>
    <w:rsid w:val="DEEFE925"/>
    <w:rsid w:val="DFBBCF34"/>
    <w:rsid w:val="EEEF091D"/>
    <w:rsid w:val="F2FAA45D"/>
    <w:rsid w:val="F7FB8028"/>
    <w:rsid w:val="FBB859AA"/>
    <w:rsid w:val="FBD758B9"/>
    <w:rsid w:val="FF74E29F"/>
    <w:rsid w:val="FFBF4B8A"/>
    <w:rsid w:val="FFE74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31"/>
    <w:basedOn w:val="5"/>
    <w:qFormat/>
    <w:uiPriority w:val="0"/>
    <w:rPr>
      <w:rFonts w:hint="eastAsia" w:ascii="仿宋" w:hAnsi="仿宋" w:eastAsia="仿宋" w:cs="仿宋"/>
      <w:color w:val="000000"/>
      <w:sz w:val="22"/>
      <w:szCs w:val="22"/>
      <w:u w:val="none"/>
    </w:rPr>
  </w:style>
  <w:style w:type="character" w:customStyle="1" w:styleId="7">
    <w:name w:val="font21"/>
    <w:basedOn w:val="5"/>
    <w:qFormat/>
    <w:uiPriority w:val="0"/>
    <w:rPr>
      <w:rFonts w:hint="eastAsia" w:ascii="仿宋" w:hAnsi="仿宋" w:eastAsia="仿宋" w:cs="仿宋"/>
      <w:color w:val="000000"/>
      <w:sz w:val="22"/>
      <w:szCs w:val="22"/>
      <w:u w:val="none"/>
    </w:rPr>
  </w:style>
  <w:style w:type="character" w:customStyle="1" w:styleId="8">
    <w:name w:val="font11"/>
    <w:basedOn w:val="5"/>
    <w:qFormat/>
    <w:uiPriority w:val="0"/>
    <w:rPr>
      <w:rFonts w:hint="eastAsia" w:ascii="仿宋" w:hAnsi="仿宋" w:eastAsia="仿宋" w:cs="仿宋"/>
      <w:color w:val="000000"/>
      <w:sz w:val="22"/>
      <w:szCs w:val="22"/>
      <w:u w:val="none"/>
    </w:rPr>
  </w:style>
  <w:style w:type="character" w:customStyle="1" w:styleId="9">
    <w:name w:val="font01"/>
    <w:basedOn w:val="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Office_11.8.2.11764_F1E327BC-269C-435d-A152-05C5408002CA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2014-11-05T04:08:00Z</dcterms:created>
  <dc:creator>Administrator</dc:creator>
  <cp:lastModifiedBy>邹安平</cp:lastModifiedBy>
  <cp:lastPrinted>2023-04-12T11:15:00Z</cp:lastPrinted>
  <dcterms:modified xsi:type="dcterms:W3CDTF">2024-07-02T11:41:57Z</dcterms:modified>
  <dc:title>个人养老金基金名录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2052-11.8.2.11764</vt:lpwstr>
  </property>
  <property fmtid="{D5CDD505-2E9C-101B-9397-08002B2CF9AE}" pid="3" name="ICV">
    <vt:lpwstr>C181ECD4E6090271B0110A6669E69321</vt:lpwstr>
  </property>
</Properties>
</file>