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wordWrap/>
        <w:jc w:val="center"/>
        <w:spacing w:line="240" w:lineRule="auto"/>
        <w:rPr>
          <w:rFonts w:ascii="하나2.0 B" w:eastAsia="하나2.0 B" w:hAnsi="하나2.0 B" w:cs="Times New Roman"/>
          <w:b/>
          <w:bCs/>
          <w:color w:val="000000"/>
          <w:sz w:val="36"/>
          <w:szCs w:val="40"/>
        </w:rPr>
      </w:pPr>
      <w:r>
        <w:rPr>
          <w:rFonts w:ascii="하나2.0 B" w:eastAsia="하나2.0 B" w:hAnsi="하나2.0 B" w:cs="Times New Roman" w:hint="eastAsia"/>
          <w:b/>
          <w:bCs/>
          <w:color w:val="000000"/>
          <w:sz w:val="36"/>
          <w:szCs w:val="40"/>
        </w:rPr>
        <w:t xml:space="preserve">하나 </w:t>
      </w:r>
      <w:r>
        <w:rPr>
          <w:rFonts w:ascii="하나2.0 B" w:eastAsia="하나2.0 B" w:hAnsi="하나2.0 B" w:cs="Times New Roman" w:hint="eastAsia"/>
          <w:b/>
          <w:bCs/>
          <w:color w:val="000000"/>
          <w:sz w:val="36"/>
          <w:szCs w:val="40"/>
        </w:rPr>
        <w:t xml:space="preserve">청년 금융인재 양성 </w:t>
      </w:r>
      <w:r>
        <w:rPr>
          <w:rFonts w:ascii="하나2.0 B" w:eastAsia="하나2.0 B" w:hAnsi="하나2.0 B" w:cs="Times New Roman" w:hint="eastAsia"/>
          <w:b/>
          <w:bCs/>
          <w:color w:val="000000"/>
          <w:sz w:val="36"/>
          <w:szCs w:val="40"/>
        </w:rPr>
        <w:t>프로젝트</w:t>
      </w:r>
      <w:r>
        <w:rPr>
          <w:rFonts w:ascii="하나2.0 B" w:eastAsia="하나2.0 B" w:hAnsi="하나2.0 B" w:cs="Times New Roman" w:hint="eastAsia"/>
          <w:b/>
          <w:bCs/>
          <w:color w:val="000000"/>
          <w:sz w:val="36"/>
          <w:szCs w:val="40"/>
        </w:rPr>
        <w:t xml:space="preserve"> 참가 신청서 </w:t>
      </w:r>
    </w:p>
    <w:p>
      <w:pPr>
        <w:wordWrap/>
        <w:jc w:val="left"/>
        <w:spacing w:line="360" w:lineRule="exact"/>
        <w:rPr>
          <w:rFonts w:ascii="하나2.0 B" w:eastAsia="하나2.0 B" w:hAnsi="하나2.0 B" w:cs="Times New Roman"/>
          <w:color w:val="000000"/>
          <w:sz w:val="28"/>
          <w:szCs w:val="28"/>
        </w:rPr>
      </w:pPr>
      <w:r>
        <w:rPr>
          <w:rFonts w:ascii="하나2.0 R" w:eastAsia="하나2.0 R" w:hAnsi="하나2.0 R" w:hint="eastAsia"/>
          <w:b/>
          <w:sz w:val="26"/>
          <w:szCs w:val="26"/>
        </w:rPr>
        <w:t>1. 참가 제안 정보</w:t>
      </w:r>
    </w:p>
    <w:tbl>
      <w:tblPr>
        <w:tblStyle w:val="a3"/>
        <w:tblW w:w="10652" w:type="dxa"/>
        <w:tblInd w:w="-5" w:type="dxa"/>
        <w:tblLook w:val="04A0" w:firstRow="1" w:lastRow="0" w:firstColumn="1" w:lastColumn="0" w:noHBand="0" w:noVBand="1"/>
      </w:tblPr>
      <w:tblGrid>
        <w:gridCol w:w="1134"/>
        <w:gridCol w:w="1560"/>
        <w:gridCol w:w="4677"/>
        <w:gridCol w:w="1134"/>
        <w:gridCol w:w="2147"/>
      </w:tblGrid>
      <w:tr>
        <w:trPr>
          <w:trHeight w:val="640" w:hRule="atLeast"/>
        </w:trPr>
        <w:tc>
          <w:tcPr>
            <w:tcW w:w="1134"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참가정보</w:t>
            </w:r>
          </w:p>
        </w:tc>
        <w:tc>
          <w:tcPr>
            <w:tcW w:w="1560"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팀명</w:t>
            </w:r>
          </w:p>
        </w:tc>
        <w:tc>
          <w:tcPr>
            <w:tcW w:w="4677" w:type="dxa"/>
            <w:vAlign w:val="center"/>
          </w:tcPr>
          <w:p>
            <w:pPr>
              <w:jc w:val="center"/>
              <w:rPr>
                <w:rFonts w:ascii="하나2.0 R" w:eastAsia="하나2.0 R" w:hAnsi="하나2.0 R"/>
                <w:b/>
                <w:sz w:val="22"/>
              </w:rPr>
            </w:pPr>
            <w:r>
              <w:rPr>
                <w:lang w:eastAsia="ko-KR"/>
                <w:rFonts w:ascii="하나2.0 R" w:eastAsia="하나2.0 R" w:hAnsi="하나2.0 R"/>
                <w:b/>
                <w:sz w:val="22"/>
                <w:rtl w:val="off"/>
              </w:rPr>
              <w:t>짱싸이트</w:t>
            </w:r>
          </w:p>
        </w:tc>
        <w:tc>
          <w:tcPr>
            <w:tcW w:w="1134"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팀인원수</w:t>
            </w:r>
          </w:p>
        </w:tc>
        <w:tc>
          <w:tcPr>
            <w:tcW w:w="2147" w:type="dxa"/>
            <w:vAlign w:val="center"/>
          </w:tcPr>
          <w:p>
            <w:pPr>
              <w:jc w:val="center"/>
              <w:rPr>
                <w:rFonts w:ascii="하나2.0 R" w:eastAsia="하나2.0 R" w:hAnsi="하나2.0 R"/>
                <w:iCs/>
                <w:color w:val="2E75B5"/>
                <w:sz w:val="22"/>
              </w:rPr>
            </w:pPr>
            <w:r>
              <w:rPr>
                <w:rFonts w:ascii="하나2.0 R" w:eastAsia="하나2.0 R" w:hAnsi="하나2.0 R" w:hint="eastAsia"/>
                <w:iCs/>
                <w:color w:val="000000"/>
                <w:sz w:val="22"/>
              </w:rPr>
              <w:t xml:space="preserve">        </w:t>
            </w:r>
            <w:r>
              <w:rPr>
                <w:lang w:eastAsia="ko-KR"/>
                <w:rFonts w:ascii="하나2.0 R" w:eastAsia="하나2.0 R" w:hAnsi="하나2.0 R" w:hint="eastAsia"/>
                <w:iCs/>
                <w:color w:val="000000"/>
                <w:sz w:val="22"/>
                <w:rtl w:val="off"/>
              </w:rPr>
              <w:t>4</w:t>
            </w:r>
            <w:r>
              <w:rPr>
                <w:rFonts w:ascii="하나2.0 R" w:eastAsia="하나2.0 R" w:hAnsi="하나2.0 R" w:hint="eastAsia"/>
                <w:iCs/>
                <w:color w:val="000000"/>
                <w:sz w:val="22"/>
              </w:rPr>
              <w:t xml:space="preserve"> </w:t>
            </w:r>
            <w:r>
              <w:rPr>
                <w:rFonts w:ascii="하나2.0 R" w:eastAsia="하나2.0 R" w:hAnsi="하나2.0 R" w:hint="eastAsia"/>
                <w:iCs/>
                <w:color w:val="000000"/>
                <w:sz w:val="22"/>
              </w:rPr>
              <w:t>명</w:t>
            </w:r>
          </w:p>
        </w:tc>
      </w:tr>
      <w:tr>
        <w:trPr>
          <w:trHeight w:val="563" w:hRule="atLeast"/>
        </w:trPr>
        <w:tc>
          <w:tcPr>
            <w:tcW w:w="1134" w:type="dxa"/>
            <w:vMerge w:val="restart"/>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제안정보</w:t>
            </w:r>
          </w:p>
        </w:tc>
        <w:tc>
          <w:tcPr>
            <w:tcW w:w="1560"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아이디어</w:t>
            </w:r>
          </w:p>
        </w:tc>
        <w:tc>
          <w:tcPr>
            <w:tcW w:w="7958" w:type="dxa"/>
            <w:gridSpan w:val="3"/>
            <w:vAlign w:val="center"/>
          </w:tcPr>
          <w:p>
            <w:pPr>
              <w:jc w:val="center"/>
              <w:rPr>
                <w:rFonts w:ascii="하나2.0 R" w:eastAsia="하나2.0 R" w:hAnsi="하나2.0 R"/>
                <w:b/>
                <w:iCs/>
                <w:sz w:val="22"/>
              </w:rPr>
            </w:pPr>
            <w:r>
              <w:rPr/>
              <w:t>소득 증빙이 어려운 긱워커의 생활 루틴, 일·소득 흐름, 소비 습관, ESG 행동 데이터를 AI로 분석해 신용을 평가하는 긱워커 전용 생활금융 플랫폼 “하나 더”</w:t>
            </w:r>
          </w:p>
        </w:tc>
      </w:tr>
      <w:tr>
        <w:trPr>
          <w:trHeight w:val="2892" w:hRule="atLeast"/>
        </w:trPr>
        <w:tc>
          <w:tcPr>
            <w:tcW w:w="1134" w:type="dxa"/>
            <w:vMerge w:val="continue"/>
            <w:shd w:val="clear" w:color="auto" w:fill="D9D9D9" w:themeFill="lt1" w:themeFillShade="d9"/>
            <w:vAlign w:val="center"/>
          </w:tcPr>
          <w:p>
            <w:pPr>
              <w:jc w:val="center"/>
              <w:rPr>
                <w:rFonts w:ascii="하나2.0 R" w:eastAsia="하나2.0 R" w:hAnsi="하나2.0 R"/>
                <w:b/>
                <w:sz w:val="22"/>
              </w:rPr>
            </w:pPr>
          </w:p>
        </w:tc>
        <w:tc>
          <w:tcPr>
            <w:tcW w:w="1560"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color w:val="000000"/>
                <w:sz w:val="22"/>
              </w:rPr>
              <w:t>아이디어</w:t>
            </w:r>
            <w:r>
              <w:rPr>
                <w:rFonts w:ascii="하나2.0 R" w:eastAsia="하나2.0 R" w:hAnsi="하나2.0 R"/>
                <w:b/>
                <w:color w:val="000000"/>
                <w:sz w:val="22"/>
              </w:rPr>
              <w:br/>
            </w:r>
            <w:r>
              <w:rPr>
                <w:rFonts w:ascii="하나2.0 R" w:eastAsia="하나2.0 R" w:hAnsi="하나2.0 R" w:hint="eastAsia"/>
                <w:b/>
                <w:color w:val="000000"/>
                <w:sz w:val="22"/>
              </w:rPr>
              <w:t>소개</w:t>
            </w:r>
            <w:r>
              <w:rPr>
                <w:rFonts w:ascii="하나2.0 R" w:eastAsia="하나2.0 R" w:hAnsi="하나2.0 R" w:hint="eastAsia"/>
                <w:b/>
                <w:color w:val="000000"/>
                <w:sz w:val="22"/>
              </w:rPr>
              <w:t xml:space="preserve"> 및 내용</w:t>
            </w:r>
          </w:p>
        </w:tc>
        <w:tc>
          <w:tcPr>
            <w:tcW w:w="7958" w:type="dxa"/>
            <w:gridSpan w:val="3"/>
            <w:vAlign w:val="center"/>
          </w:tcPr>
          <w:p>
            <w:pPr>
              <w:rPr>
                <w:lang w:eastAsia="ko-KR"/>
                <w:rFonts w:hint="eastAsia"/>
                <w:rtl w:val="off"/>
              </w:rPr>
            </w:pPr>
            <w:r>
              <w:rPr>
                <w:lang w:eastAsia="ko-KR"/>
                <w:rtl w:val="off"/>
              </w:rPr>
              <w:t xml:space="preserve"> </w:t>
            </w:r>
            <w:r>
              <w:rPr/>
              <w:t>“하나 더”는 기존 금융 이력만으로 평가받기 어려</w:t>
            </w:r>
            <w:r>
              <w:rPr>
                <w:lang w:eastAsia="ko-KR"/>
                <w:rtl w:val="off"/>
              </w:rPr>
              <w:t>웠던</w:t>
            </w:r>
            <w:r>
              <w:rPr/>
              <w:t xml:space="preserve"> 긱워커를 위해, 소득이 아닌 일상 데이터를 활용해 새로운 신용 판단 기준을 만드는 서비스입니다. </w:t>
            </w:r>
            <w:r>
              <w:rPr>
                <w:lang w:eastAsia="ko-KR"/>
                <w:rFonts w:hint="eastAsia"/>
                <w:rtl w:val="off"/>
              </w:rPr>
              <w:br/>
            </w:r>
            <w:r>
              <w:rPr>
                <w:lang w:eastAsia="ko-KR"/>
                <w:rtl w:val="off"/>
              </w:rPr>
              <w:t xml:space="preserve"> </w:t>
            </w:r>
            <w:r>
              <w:rPr/>
              <w:t xml:space="preserve">사용자는 앱 안에서 생활 루틴, 업무 기록, 금융 습관, ESG 활동과 관련된 미션을 수행하고, 이 과정에서 축적된 행동 데이터를 기반으로 개인별 대안신용점수를 산출받습니다. </w:t>
            </w:r>
            <w:r>
              <w:rPr>
                <w:lang w:eastAsia="ko-KR"/>
                <w:rtl w:val="off"/>
              </w:rPr>
              <w:t xml:space="preserve">각각의 미션은 머신러닝 기반 신용평가의 핵심 피쳐로 사용됩니다. </w:t>
            </w:r>
            <w:r>
              <w:rPr/>
              <w:t>최종적으로는 대출 심사, 금리 우대, 맞춤 상품 추천까지 연결되는 구조입니다.</w:t>
            </w:r>
          </w:p>
          <w:p>
            <w:pPr>
              <w:rPr>
                <w:lang w:eastAsia="ko-KR"/>
                <w:rFonts w:hint="eastAsia"/>
                <w:rtl w:val="off"/>
              </w:rPr>
            </w:pPr>
            <w:r>
              <w:rPr/>
              <w:t xml:space="preserve"> </w:t>
            </w:r>
            <w:r>
              <w:rPr>
                <w:lang w:eastAsia="ko-KR"/>
                <w:rtl w:val="off"/>
              </w:rPr>
              <w:t xml:space="preserve">미션 및 리워드는 </w:t>
            </w:r>
            <w:r>
              <w:rPr/>
              <w:t>블록체인</w:t>
            </w:r>
            <w:r>
              <w:rPr>
                <w:lang w:eastAsia="ko-KR"/>
                <w:rtl w:val="off"/>
              </w:rPr>
              <w:t xml:space="preserve"> 기반 위에서 구현됨으로써</w:t>
            </w:r>
            <w:r>
              <w:rPr/>
              <w:t xml:space="preserve"> </w:t>
            </w:r>
            <w:r>
              <w:rPr>
                <w:lang w:eastAsia="ko-KR"/>
                <w:rtl w:val="off"/>
              </w:rPr>
              <w:t xml:space="preserve">신용평가라는 중요한 금융 의사결정에서 </w:t>
            </w:r>
            <w:r>
              <w:rPr/>
              <w:t>데이터 무결성을 확보</w:t>
            </w:r>
            <w:r>
              <w:rPr>
                <w:lang w:eastAsia="ko-KR"/>
                <w:rtl w:val="off"/>
              </w:rPr>
              <w:t xml:space="preserve">할 수 있습니다. </w:t>
            </w:r>
          </w:p>
          <w:p>
            <w:pPr>
              <w:rPr>
                <w:rFonts w:ascii="하나2.0 R" w:eastAsia="하나2.0 R" w:hAnsi="하나2.0 R"/>
                <w:bCs/>
                <w:sz w:val="22"/>
              </w:rPr>
            </w:pPr>
            <w:r>
              <w:rPr>
                <w:lang w:eastAsia="ko-KR"/>
                <w:rtl w:val="off"/>
              </w:rPr>
              <w:t xml:space="preserve"> 해당 플랫폼은 긱워커들의 참여율을 높이기 위해 TO-DO 기능을 강조했으며,</w:t>
            </w:r>
            <w:r>
              <w:rPr/>
              <w:t xml:space="preserve"> </w:t>
            </w:r>
            <w:r>
              <w:rPr>
                <w:lang w:eastAsia="ko-KR"/>
                <w:rtl w:val="off"/>
              </w:rPr>
              <w:t xml:space="preserve">UI 디자인은 </w:t>
            </w:r>
            <w:r>
              <w:rPr/>
              <w:t>게이미피케이션</w:t>
            </w:r>
            <w:r>
              <w:rPr>
                <w:lang w:eastAsia="ko-KR"/>
                <w:rtl w:val="off"/>
              </w:rPr>
              <w:t>을 채택해 락인 효과를</w:t>
            </w:r>
            <w:r>
              <w:rPr/>
              <w:t xml:space="preserve"> 유도</w:t>
            </w:r>
            <w:r>
              <w:rPr>
                <w:lang w:eastAsia="ko-KR"/>
                <w:rtl w:val="off"/>
              </w:rPr>
              <w:t>했습니다.</w:t>
            </w:r>
            <w:r>
              <w:rPr/>
              <w:t xml:space="preserve"> </w:t>
            </w:r>
          </w:p>
        </w:tc>
      </w:tr>
    </w:tbl>
    <w:p>
      <w:pPr>
        <w:jc w:val="left"/>
        <w:rPr>
          <w:rFonts w:ascii="하나2.0 R" w:eastAsia="하나2.0 R" w:hAnsi="하나2.0 R"/>
          <w:b/>
          <w:sz w:val="4"/>
          <w:szCs w:val="20"/>
        </w:rPr>
      </w:pPr>
    </w:p>
    <w:p>
      <w:pPr>
        <w:ind w:rightChars="-295" w:right="-590"/>
        <w:jc w:val="left"/>
        <w:spacing w:line="240" w:lineRule="auto"/>
        <w:rPr>
          <w:rFonts w:ascii="하나2.0 R" w:eastAsia="하나2.0 R" w:hAnsi="하나2.0 R"/>
          <w:b/>
          <w:sz w:val="26"/>
          <w:szCs w:val="26"/>
        </w:rPr>
      </w:pPr>
      <w:r>
        <w:rPr>
          <w:rFonts w:ascii="하나2.0 R" w:eastAsia="하나2.0 R" w:hAnsi="하나2.0 R" w:hint="eastAsia"/>
          <w:b/>
          <w:sz w:val="26"/>
          <w:szCs w:val="26"/>
        </w:rPr>
        <w:t>2. 참가 팀 정보</w:t>
      </w:r>
    </w:p>
    <w:tbl>
      <w:tblPr>
        <w:tblStyle w:val="a3"/>
        <w:tblW w:w="10343" w:type="dxa"/>
        <w:tblLook w:val="04A0" w:firstRow="1" w:lastRow="0" w:firstColumn="1" w:lastColumn="0" w:noHBand="0" w:noVBand="1"/>
        <w:jc w:val="center"/>
      </w:tblPr>
      <w:tblGrid>
        <w:gridCol w:w="1129"/>
        <w:gridCol w:w="1276"/>
        <w:gridCol w:w="1090"/>
        <w:gridCol w:w="1319"/>
        <w:gridCol w:w="1134"/>
        <w:gridCol w:w="1276"/>
        <w:gridCol w:w="567"/>
        <w:gridCol w:w="708"/>
        <w:gridCol w:w="1843"/>
      </w:tblGrid>
      <w:tr>
        <w:trPr>
          <w:jc w:val="center"/>
          <w:trHeight w:val="475" w:hRule="atLeast"/>
        </w:trPr>
        <w:tc>
          <w:tcPr>
            <w:tcW w:w="1129" w:type="dxa"/>
            <w:vMerge w:val="restart"/>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신청자</w:t>
            </w:r>
          </w:p>
          <w:p>
            <w:pPr>
              <w:jc w:val="center"/>
              <w:rPr>
                <w:rFonts w:ascii="하나2.0 R" w:eastAsia="하나2.0 R" w:hAnsi="하나2.0 R"/>
                <w:b/>
                <w:sz w:val="22"/>
              </w:rPr>
            </w:pPr>
            <w:r>
              <w:rPr>
                <w:rFonts w:ascii="하나2.0 R" w:eastAsia="하나2.0 R" w:hAnsi="하나2.0 R" w:hint="eastAsia"/>
                <w:b/>
                <w:sz w:val="22"/>
              </w:rPr>
              <w:t>(팀장)</w:t>
            </w: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성명</w:t>
            </w:r>
          </w:p>
        </w:tc>
        <w:tc>
          <w:tcPr>
            <w:tcW w:w="3544" w:type="dxa"/>
            <w:gridSpan w:val="3"/>
            <w:vAlign w:val="center"/>
          </w:tcPr>
          <w:p>
            <w:pPr>
              <w:jc w:val="center"/>
              <w:rPr>
                <w:rFonts w:ascii="하나2.0 R" w:eastAsia="하나2.0 R" w:hAnsi="하나2.0 R"/>
                <w:b/>
                <w:sz w:val="22"/>
              </w:rPr>
            </w:pPr>
            <w:r>
              <w:rPr>
                <w:lang w:eastAsia="ko-KR"/>
                <w:rFonts w:ascii="하나2.0 R" w:eastAsia="하나2.0 R" w:hAnsi="하나2.0 R"/>
                <w:b/>
                <w:sz w:val="22"/>
                <w:rtl w:val="off"/>
              </w:rPr>
              <w:t>구준모</w:t>
            </w:r>
          </w:p>
        </w:tc>
        <w:tc>
          <w:tcPr>
            <w:tcW w:w="1276" w:type="dxa"/>
            <w:shd w:val="clear" w:color="auto" w:fill="E7E5E5" w:themeFill="lt2" w:themeFillShade="e6"/>
            <w:vAlign w:val="center"/>
          </w:tcPr>
          <w:p>
            <w:pPr>
              <w:jc w:val="center"/>
              <w:rPr>
                <w:rFonts w:ascii="하나2.0 R" w:eastAsia="하나2.0 R" w:hAnsi="하나2.0 R"/>
                <w:b/>
                <w:sz w:val="22"/>
              </w:rPr>
            </w:pPr>
            <w:r>
              <w:rPr>
                <w:rFonts w:ascii="하나2.0 R" w:eastAsia="하나2.0 R" w:hAnsi="하나2.0 R" w:hint="eastAsia"/>
                <w:b/>
                <w:sz w:val="22"/>
              </w:rPr>
              <w:t>주소</w:t>
            </w:r>
          </w:p>
        </w:tc>
        <w:tc>
          <w:tcPr>
            <w:tcW w:w="3118" w:type="dxa"/>
            <w:gridSpan w:val="3"/>
            <w:vAlign w:val="center"/>
          </w:tcPr>
          <w:p>
            <w:pPr>
              <w:jc w:val="center"/>
              <w:rPr>
                <w:rFonts w:ascii="하나2.0 R" w:eastAsia="하나2.0 R" w:hAnsi="하나2.0 R"/>
                <w:b/>
                <w:sz w:val="22"/>
              </w:rPr>
            </w:pPr>
            <w:r>
              <w:rPr>
                <w:lang w:eastAsia="ko-KR"/>
                <w:rFonts w:ascii="하나2.0 R" w:eastAsia="하나2.0 R" w:hAnsi="하나2.0 R"/>
                <w:b/>
                <w:sz w:val="22"/>
                <w:rtl w:val="off"/>
              </w:rPr>
              <w:t>삼양로 169길 24-30</w:t>
            </w:r>
          </w:p>
        </w:tc>
      </w:tr>
      <w:tr>
        <w:trPr>
          <w:jc w:val="center"/>
          <w:trHeight w:val="552"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전화번호</w:t>
            </w:r>
          </w:p>
        </w:tc>
        <w:tc>
          <w:tcPr>
            <w:tcW w:w="3544" w:type="dxa"/>
            <w:gridSpan w:val="3"/>
            <w:vAlign w:val="center"/>
          </w:tcPr>
          <w:p>
            <w:pPr>
              <w:jc w:val="center"/>
              <w:rPr>
                <w:rFonts w:ascii="하나2.0 R" w:eastAsia="하나2.0 R" w:hAnsi="하나2.0 R"/>
                <w:bCs/>
                <w:sz w:val="22"/>
              </w:rPr>
            </w:pPr>
            <w:r>
              <w:rPr>
                <w:lang w:eastAsia="ko-KR"/>
                <w:rFonts w:ascii="하나2.0 R" w:eastAsia="하나2.0 R" w:hAnsi="하나2.0 R"/>
                <w:bCs/>
                <w:sz w:val="22"/>
                <w:rtl w:val="off"/>
              </w:rPr>
              <w:t>010-9808-2575</w:t>
            </w:r>
          </w:p>
        </w:tc>
        <w:tc>
          <w:tcPr>
            <w:tcW w:w="1276" w:type="dxa"/>
            <w:shd w:val="clear" w:color="auto" w:fill="E7E5E5" w:themeFill="lt2" w:themeFillShade="e6"/>
            <w:vAlign w:val="center"/>
          </w:tcPr>
          <w:p>
            <w:pPr>
              <w:jc w:val="center"/>
              <w:rPr>
                <w:rFonts w:ascii="하나2.0 R" w:eastAsia="하나2.0 R" w:hAnsi="하나2.0 R"/>
                <w:bCs/>
                <w:sz w:val="22"/>
              </w:rPr>
            </w:pPr>
            <w:r>
              <w:rPr>
                <w:rFonts w:ascii="하나2.0 R" w:eastAsia="하나2.0 R" w:hAnsi="하나2.0 R" w:hint="eastAsia"/>
                <w:b/>
                <w:sz w:val="22"/>
              </w:rPr>
              <w:t>이메일</w:t>
            </w:r>
          </w:p>
        </w:tc>
        <w:tc>
          <w:tcPr>
            <w:tcW w:w="3118" w:type="dxa"/>
            <w:gridSpan w:val="3"/>
            <w:vAlign w:val="center"/>
          </w:tcPr>
          <w:p>
            <w:pPr>
              <w:jc w:val="center"/>
              <w:rPr>
                <w:rFonts w:ascii="하나2.0 R" w:eastAsia="하나2.0 R" w:hAnsi="하나2.0 R"/>
                <w:bCs/>
                <w:sz w:val="22"/>
              </w:rPr>
            </w:pPr>
            <w:r>
              <w:rPr>
                <w:lang w:eastAsia="ko-KR"/>
                <w:rFonts w:ascii="하나2.0 R" w:eastAsia="하나2.0 R" w:hAnsi="하나2.0 R"/>
                <w:bCs/>
                <w:sz w:val="22"/>
                <w:rtl w:val="off"/>
              </w:rPr>
              <w:t>kjms1019@gmail.com</w:t>
            </w:r>
          </w:p>
        </w:tc>
      </w:tr>
      <w:tr>
        <w:trPr>
          <w:jc w:val="center"/>
          <w:trHeight w:val="346"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소속(학교)</w:t>
            </w:r>
          </w:p>
          <w:p>
            <w:pPr>
              <w:jc w:val="center"/>
              <w:rPr>
                <w:rFonts w:ascii="하나2.0 R" w:eastAsia="하나2.0 R" w:hAnsi="하나2.0 R"/>
                <w:b/>
                <w:sz w:val="22"/>
              </w:rPr>
            </w:pPr>
            <w:r>
              <w:rPr>
                <w:rFonts w:ascii="하나2.0 R" w:eastAsia="하나2.0 R" w:hAnsi="하나2.0 R" w:hint="eastAsia"/>
                <w:b/>
                <w:sz w:val="22"/>
              </w:rPr>
              <w:t>및 전공</w:t>
            </w:r>
          </w:p>
        </w:tc>
        <w:tc>
          <w:tcPr>
            <w:tcW w:w="4820" w:type="dxa"/>
            <w:gridSpan w:val="4"/>
            <w:vAlign w:val="center"/>
          </w:tcPr>
          <w:p>
            <w:pPr>
              <w:jc w:val="center"/>
              <w:rPr>
                <w:rFonts w:ascii="하나2.0 R" w:eastAsia="하나2.0 R" w:hAnsi="하나2.0 R"/>
                <w:iCs/>
                <w:color w:val="2E75B5"/>
                <w:sz w:val="22"/>
              </w:rPr>
            </w:pPr>
            <w:r>
              <w:rPr>
                <w:lang w:eastAsia="ko-KR"/>
                <w:rFonts w:ascii="하나2.0 R" w:eastAsia="하나2.0 R" w:hAnsi="하나2.0 R"/>
                <w:iCs/>
                <w:color w:val="2E75B5"/>
                <w:sz w:val="22"/>
                <w:rtl w:val="off"/>
              </w:rPr>
              <w:t>서강대학교(경제학)</w:t>
            </w:r>
          </w:p>
        </w:tc>
        <w:tc>
          <w:tcPr>
            <w:tcW w:w="1275" w:type="dxa"/>
            <w:gridSpan w:val="2"/>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재학 구분</w:t>
            </w:r>
          </w:p>
        </w:tc>
        <w:tc>
          <w:tcPr>
            <w:tcW w:w="1843" w:type="dxa"/>
            <w:vAlign w:val="center"/>
          </w:tcPr>
          <w:p>
            <w:pPr>
              <w:jc w:val="center"/>
              <w:rPr>
                <w:rFonts w:ascii="하나2.0 R" w:eastAsia="하나2.0 R" w:hAnsi="하나2.0 R"/>
                <w:b/>
                <w:iCs/>
                <w:color w:val="FF0000"/>
                <w:sz w:val="22"/>
              </w:rPr>
            </w:pPr>
            <w:r>
              <w:rPr>
                <w:lang w:eastAsia="ko-KR"/>
                <w:rFonts w:ascii="나눔스퀘어OTF_ac Bold" w:eastAsia="나눔스퀘어OTF_ac Bold" w:hAnsi="나눔스퀘어OTF_ac Bold" w:hint="eastAsia"/>
                <w:b/>
                <w:iCs/>
                <w:color w:val="FF0000"/>
                <w:sz w:val="22"/>
                <w:rtl w:val="off"/>
              </w:rPr>
              <w:t>☑</w:t>
            </w:r>
            <w:r>
              <w:rPr>
                <w:rFonts w:ascii="하나2.0 R" w:eastAsia="하나2.0 R" w:hAnsi="하나2.0 R" w:hint="eastAsia"/>
                <w:b/>
                <w:iCs/>
                <w:color w:val="FF0000"/>
                <w:sz w:val="22"/>
              </w:rPr>
              <w:t>재학</w:t>
            </w:r>
            <w:r>
              <w:rPr>
                <w:rFonts w:ascii="하나2.0 R" w:eastAsia="하나2.0 R" w:hAnsi="하나2.0 R" w:hint="eastAsia"/>
                <w:b/>
                <w:iCs/>
                <w:color w:val="FF0000"/>
                <w:sz w:val="22"/>
              </w:rPr>
              <w:t xml:space="preserve"> </w:t>
            </w:r>
            <w:r>
              <w:rPr>
                <w:rFonts w:ascii="나눔스퀘어OTF_ac Bold" w:eastAsia="나눔스퀘어OTF_ac Bold" w:hAnsi="나눔스퀘어OTF_ac Bold" w:hint="eastAsia"/>
                <w:b/>
                <w:iCs/>
                <w:color w:val="FF0000"/>
                <w:sz w:val="22"/>
              </w:rPr>
              <w:t>□</w:t>
            </w:r>
            <w:r>
              <w:rPr>
                <w:rFonts w:ascii="하나2.0 R" w:eastAsia="하나2.0 R" w:hAnsi="하나2.0 R" w:hint="eastAsia"/>
                <w:b/>
                <w:iCs/>
                <w:color w:val="FF0000"/>
                <w:sz w:val="22"/>
              </w:rPr>
              <w:t>휴학</w:t>
            </w:r>
          </w:p>
        </w:tc>
      </w:tr>
      <w:tr>
        <w:trPr>
          <w:jc w:val="center"/>
          <w:trHeight w:val="551" w:hRule="atLeast"/>
        </w:trPr>
        <w:tc>
          <w:tcPr>
            <w:tcW w:w="1129" w:type="dxa"/>
            <w:vMerge w:val="restart"/>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팀원</w:t>
            </w: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구분</w:t>
            </w:r>
          </w:p>
        </w:tc>
        <w:tc>
          <w:tcPr>
            <w:tcW w:w="1090"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성명</w:t>
            </w:r>
          </w:p>
        </w:tc>
        <w:tc>
          <w:tcPr>
            <w:tcW w:w="1319"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소속(학교)</w:t>
            </w:r>
          </w:p>
        </w:tc>
        <w:tc>
          <w:tcPr>
            <w:tcW w:w="1134"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전공</w:t>
            </w: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재학 구분</w:t>
            </w:r>
          </w:p>
        </w:tc>
        <w:tc>
          <w:tcPr>
            <w:tcW w:w="1275" w:type="dxa"/>
            <w:gridSpan w:val="2"/>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전화번호</w:t>
            </w:r>
          </w:p>
        </w:tc>
        <w:tc>
          <w:tcPr>
            <w:tcW w:w="1843"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이메일</w:t>
            </w:r>
          </w:p>
        </w:tc>
      </w:tr>
      <w:tr>
        <w:trPr>
          <w:jc w:val="center"/>
          <w:trHeight w:val="346"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팀원1</w:t>
            </w:r>
          </w:p>
        </w:tc>
        <w:tc>
          <w:tcPr>
            <w:tcW w:w="1090" w:type="dxa"/>
            <w:vAlign w:val="center"/>
          </w:tcPr>
          <w:p>
            <w:pPr>
              <w:jc w:val="center"/>
              <w:rPr>
                <w:rFonts w:ascii="하나2.0 R" w:eastAsia="하나2.0 R" w:hAnsi="하나2.0 R"/>
                <w:sz w:val="22"/>
              </w:rPr>
            </w:pPr>
            <w:r>
              <w:rPr>
                <w:lang w:eastAsia="ko-KR"/>
                <w:rFonts w:ascii="하나2.0 R" w:eastAsia="하나2.0 R" w:hAnsi="하나2.0 R"/>
                <w:sz w:val="22"/>
                <w:rtl w:val="off"/>
              </w:rPr>
              <w:t>권유철</w:t>
            </w:r>
          </w:p>
        </w:tc>
        <w:tc>
          <w:tcPr>
            <w:tcW w:w="1319" w:type="dxa"/>
            <w:vAlign w:val="center"/>
          </w:tcPr>
          <w:p>
            <w:pPr>
              <w:jc w:val="center"/>
              <w:rPr>
                <w:rFonts w:ascii="하나2.0 R" w:eastAsia="하나2.0 R" w:hAnsi="하나2.0 R"/>
                <w:sz w:val="22"/>
              </w:rPr>
            </w:pPr>
            <w:r>
              <w:rPr>
                <w:lang w:eastAsia="ko-KR"/>
                <w:rFonts w:ascii="하나2.0 R" w:eastAsia="하나2.0 R" w:hAnsi="하나2.0 R"/>
                <w:sz w:val="22"/>
                <w:rtl w:val="off"/>
              </w:rPr>
              <w:t>서강대학교</w:t>
            </w:r>
          </w:p>
        </w:tc>
        <w:tc>
          <w:tcPr>
            <w:tcW w:w="1134" w:type="dxa"/>
            <w:vAlign w:val="center"/>
          </w:tcPr>
          <w:p>
            <w:pPr>
              <w:jc w:val="center"/>
              <w:rPr>
                <w:rFonts w:ascii="하나2.0 R" w:eastAsia="하나2.0 R" w:hAnsi="하나2.0 R"/>
                <w:sz w:val="22"/>
              </w:rPr>
            </w:pPr>
            <w:r>
              <w:rPr>
                <w:lang w:eastAsia="ko-KR"/>
                <w:rFonts w:ascii="하나2.0 R" w:eastAsia="하나2.0 R" w:hAnsi="하나2.0 R"/>
                <w:sz w:val="22"/>
                <w:rtl w:val="off"/>
              </w:rPr>
              <w:t>수학과</w:t>
            </w:r>
          </w:p>
        </w:tc>
        <w:tc>
          <w:tcPr>
            <w:tcW w:w="1276" w:type="dxa"/>
            <w:vAlign w:val="center"/>
          </w:tcPr>
          <w:p>
            <w:pPr>
              <w:jc w:val="center"/>
              <w:rPr>
                <w:rFonts w:ascii="하나2.0 R" w:eastAsia="하나2.0 R" w:hAnsi="하나2.0 R"/>
                <w:b/>
                <w:iCs/>
                <w:color w:val="FF0000"/>
                <w:sz w:val="22"/>
              </w:rPr>
            </w:pPr>
            <w:r>
              <w:rPr>
                <w:lang w:eastAsia="ko-KR"/>
                <w:rFonts w:ascii="나눔스퀘어OTF_ac Bold" w:eastAsia="나눔스퀘어OTF_ac Bold" w:hAnsi="나눔스퀘어OTF_ac Bold" w:hint="eastAsia"/>
                <w:b/>
                <w:iCs/>
                <w:color w:val="FF0000"/>
                <w:sz w:val="22"/>
                <w:rtl w:val="off"/>
              </w:rPr>
              <w:t>☑</w:t>
            </w:r>
            <w:r>
              <w:rPr>
                <w:rFonts w:ascii="하나2.0 R" w:eastAsia="하나2.0 R" w:hAnsi="하나2.0 R" w:hint="eastAsia"/>
                <w:b/>
                <w:iCs/>
                <w:color w:val="FF0000"/>
                <w:sz w:val="22"/>
              </w:rPr>
              <w:t>재학</w:t>
            </w:r>
          </w:p>
          <w:p>
            <w:pPr>
              <w:jc w:val="center"/>
              <w:rPr>
                <w:rFonts w:ascii="하나2.0 R" w:eastAsia="하나2.0 R" w:hAnsi="하나2.0 R"/>
                <w:sz w:val="22"/>
              </w:rPr>
            </w:pPr>
            <w:r>
              <w:rPr>
                <w:rFonts w:ascii="나눔스퀘어OTF_ac Bold" w:eastAsia="나눔스퀘어OTF_ac Bold" w:hAnsi="나눔스퀘어OTF_ac Bold" w:hint="eastAsia"/>
                <w:b/>
                <w:iCs/>
                <w:color w:val="FF0000"/>
                <w:sz w:val="22"/>
              </w:rPr>
              <w:t>□</w:t>
            </w:r>
            <w:r>
              <w:rPr>
                <w:rFonts w:ascii="하나2.0 R" w:eastAsia="하나2.0 R" w:hAnsi="하나2.0 R" w:hint="eastAsia"/>
                <w:b/>
                <w:iCs/>
                <w:color w:val="FF0000"/>
                <w:sz w:val="22"/>
              </w:rPr>
              <w:t>휴학</w:t>
            </w:r>
          </w:p>
        </w:tc>
        <w:tc>
          <w:tcPr>
            <w:tcW w:w="1275" w:type="dxa"/>
            <w:gridSpan w:val="2"/>
            <w:vAlign w:val="center"/>
          </w:tcPr>
          <w:p>
            <w:pPr>
              <w:jc w:val="center"/>
              <w:rPr>
                <w:rFonts w:ascii="하나2.0 R" w:eastAsia="하나2.0 R" w:hAnsi="하나2.0 R"/>
                <w:sz w:val="22"/>
              </w:rPr>
            </w:pPr>
            <w:r>
              <w:rPr>
                <w:lang w:eastAsia="ko-KR"/>
                <w:rFonts w:ascii="하나2.0 R" w:eastAsia="하나2.0 R" w:hAnsi="하나2.0 R"/>
                <w:sz w:val="22"/>
                <w:rtl w:val="off"/>
              </w:rPr>
              <w:t>010-8619-8251</w:t>
            </w:r>
          </w:p>
        </w:tc>
        <w:tc>
          <w:tcPr>
            <w:tcW w:w="1843" w:type="dxa"/>
            <w:vAlign w:val="center"/>
          </w:tcPr>
          <w:p>
            <w:pPr>
              <w:jc w:val="center"/>
              <w:rPr>
                <w:rFonts w:ascii="하나2.0 R" w:eastAsia="하나2.0 R" w:hAnsi="하나2.0 R"/>
                <w:sz w:val="22"/>
              </w:rPr>
            </w:pPr>
            <w:r>
              <w:rPr/>
              <w:t>kwonyc5820@gmai.com</w:t>
            </w:r>
          </w:p>
        </w:tc>
      </w:tr>
      <w:tr>
        <w:trPr>
          <w:jc w:val="center"/>
          <w:trHeight w:val="346"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팀원2</w:t>
            </w:r>
          </w:p>
        </w:tc>
        <w:tc>
          <w:tcPr>
            <w:tcW w:w="1090" w:type="dxa"/>
            <w:vAlign w:val="center"/>
          </w:tcPr>
          <w:p>
            <w:pPr>
              <w:jc w:val="center"/>
              <w:rPr>
                <w:rFonts w:ascii="하나2.0 R" w:eastAsia="하나2.0 R" w:hAnsi="하나2.0 R"/>
                <w:sz w:val="22"/>
              </w:rPr>
            </w:pPr>
            <w:r>
              <w:rPr>
                <w:lang w:eastAsia="ko-KR"/>
                <w:rFonts w:ascii="하나2.0 R" w:eastAsia="하나2.0 R" w:hAnsi="하나2.0 R"/>
                <w:sz w:val="22"/>
                <w:rtl w:val="off"/>
              </w:rPr>
              <w:t>조대흠</w:t>
            </w:r>
          </w:p>
        </w:tc>
        <w:tc>
          <w:tcPr>
            <w:tcW w:w="1319" w:type="dxa"/>
            <w:vAlign w:val="center"/>
          </w:tcPr>
          <w:p>
            <w:pPr>
              <w:jc w:val="center"/>
              <w:rPr>
                <w:rFonts w:ascii="하나2.0 R" w:eastAsia="하나2.0 R" w:hAnsi="하나2.0 R"/>
                <w:sz w:val="22"/>
              </w:rPr>
            </w:pPr>
            <w:r>
              <w:rPr>
                <w:lang w:eastAsia="ko-KR"/>
                <w:rFonts w:ascii="하나2.0 R" w:eastAsia="하나2.0 R" w:hAnsi="하나2.0 R"/>
                <w:sz w:val="22"/>
                <w:rtl w:val="off"/>
              </w:rPr>
              <w:t>서강대학교</w:t>
            </w:r>
          </w:p>
        </w:tc>
        <w:tc>
          <w:tcPr>
            <w:tcW w:w="1134" w:type="dxa"/>
            <w:vAlign w:val="center"/>
          </w:tcPr>
          <w:p>
            <w:pPr>
              <w:jc w:val="center"/>
              <w:rPr>
                <w:rFonts w:ascii="하나2.0 R" w:eastAsia="하나2.0 R" w:hAnsi="하나2.0 R"/>
                <w:sz w:val="22"/>
              </w:rPr>
            </w:pPr>
            <w:r>
              <w:rPr>
                <w:lang w:eastAsia="ko-KR"/>
                <w:rFonts w:ascii="하나2.0 R" w:eastAsia="하나2.0 R" w:hAnsi="하나2.0 R"/>
                <w:sz w:val="22"/>
                <w:rtl w:val="off"/>
              </w:rPr>
              <w:t>미국문화</w:t>
            </w:r>
          </w:p>
        </w:tc>
        <w:tc>
          <w:tcPr>
            <w:tcW w:w="1276" w:type="dxa"/>
            <w:vAlign w:val="center"/>
          </w:tcPr>
          <w:p>
            <w:pPr>
              <w:jc w:val="center"/>
              <w:rPr>
                <w:rFonts w:ascii="하나2.0 R" w:eastAsia="하나2.0 R" w:hAnsi="하나2.0 R"/>
                <w:b/>
                <w:iCs/>
                <w:color w:val="FF0000"/>
                <w:sz w:val="22"/>
              </w:rPr>
            </w:pPr>
            <w:r>
              <w:rPr>
                <w:lang w:eastAsia="ko-KR"/>
                <w:rFonts w:ascii="나눔스퀘어OTF_ac Bold" w:eastAsia="나눔스퀘어OTF_ac Bold" w:hAnsi="나눔스퀘어OTF_ac Bold" w:hint="eastAsia"/>
                <w:b/>
                <w:iCs/>
                <w:color w:val="FF0000"/>
                <w:sz w:val="22"/>
                <w:rtl w:val="off"/>
              </w:rPr>
              <w:t>☑</w:t>
            </w:r>
            <w:r>
              <w:rPr>
                <w:rFonts w:ascii="하나2.0 R" w:eastAsia="하나2.0 R" w:hAnsi="하나2.0 R" w:hint="eastAsia"/>
                <w:b/>
                <w:iCs/>
                <w:color w:val="FF0000"/>
                <w:sz w:val="22"/>
              </w:rPr>
              <w:t>재학</w:t>
            </w:r>
          </w:p>
          <w:p>
            <w:pPr>
              <w:jc w:val="center"/>
              <w:rPr>
                <w:rFonts w:ascii="하나2.0 R" w:eastAsia="하나2.0 R" w:hAnsi="하나2.0 R"/>
                <w:sz w:val="22"/>
              </w:rPr>
            </w:pPr>
            <w:r>
              <w:rPr>
                <w:rFonts w:ascii="나눔스퀘어OTF_ac Bold" w:eastAsia="나눔스퀘어OTF_ac Bold" w:hAnsi="나눔스퀘어OTF_ac Bold" w:hint="eastAsia"/>
                <w:b/>
                <w:iCs/>
                <w:color w:val="FF0000"/>
                <w:sz w:val="22"/>
              </w:rPr>
              <w:t>□</w:t>
            </w:r>
            <w:r>
              <w:rPr>
                <w:rFonts w:ascii="하나2.0 R" w:eastAsia="하나2.0 R" w:hAnsi="하나2.0 R" w:hint="eastAsia"/>
                <w:b/>
                <w:iCs/>
                <w:color w:val="FF0000"/>
                <w:sz w:val="22"/>
              </w:rPr>
              <w:t>휴학</w:t>
            </w:r>
          </w:p>
        </w:tc>
        <w:tc>
          <w:tcPr>
            <w:tcW w:w="1275" w:type="dxa"/>
            <w:gridSpan w:val="2"/>
            <w:vAlign w:val="center"/>
          </w:tcPr>
          <w:p>
            <w:pPr>
              <w:jc w:val="center"/>
              <w:rPr>
                <w:rFonts w:ascii="하나2.0 R" w:eastAsia="하나2.0 R" w:hAnsi="하나2.0 R"/>
                <w:sz w:val="22"/>
              </w:rPr>
            </w:pPr>
            <w:r>
              <w:rPr>
                <w:lang w:eastAsia="ko-KR"/>
                <w:rFonts w:ascii="하나2.0 R" w:eastAsia="하나2.0 R" w:hAnsi="하나2.0 R"/>
                <w:sz w:val="22"/>
                <w:rtl w:val="off"/>
              </w:rPr>
              <w:t>010-3228-6265</w:t>
            </w:r>
          </w:p>
        </w:tc>
        <w:tc>
          <w:tcPr>
            <w:tcW w:w="1843" w:type="dxa"/>
            <w:vAlign w:val="center"/>
          </w:tcPr>
          <w:p>
            <w:pPr>
              <w:jc w:val="center"/>
              <w:rPr>
                <w:rFonts w:ascii="하나2.0 R" w:eastAsia="하나2.0 R" w:hAnsi="하나2.0 R"/>
                <w:sz w:val="22"/>
              </w:rPr>
            </w:pPr>
            <w:r>
              <w:rPr/>
              <w:t>jodaeheum800@gmail.com</w:t>
            </w:r>
          </w:p>
        </w:tc>
      </w:tr>
      <w:tr>
        <w:trPr>
          <w:jc w:val="center"/>
          <w:trHeight w:val="346"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팀원3</w:t>
            </w:r>
          </w:p>
        </w:tc>
        <w:tc>
          <w:tcPr>
            <w:tcW w:w="1090" w:type="dxa"/>
            <w:vAlign w:val="center"/>
          </w:tcPr>
          <w:p>
            <w:pPr>
              <w:jc w:val="center"/>
              <w:rPr>
                <w:rFonts w:ascii="하나2.0 R" w:eastAsia="하나2.0 R" w:hAnsi="하나2.0 R"/>
                <w:sz w:val="22"/>
              </w:rPr>
            </w:pPr>
            <w:r>
              <w:rPr>
                <w:lang w:eastAsia="ko-KR"/>
                <w:rFonts w:ascii="하나2.0 R" w:eastAsia="하나2.0 R" w:hAnsi="하나2.0 R"/>
                <w:sz w:val="22"/>
                <w:rtl w:val="off"/>
              </w:rPr>
              <w:t>한민영</w:t>
            </w:r>
          </w:p>
        </w:tc>
        <w:tc>
          <w:tcPr>
            <w:tcW w:w="1319" w:type="dxa"/>
            <w:vAlign w:val="center"/>
          </w:tcPr>
          <w:p>
            <w:pPr>
              <w:jc w:val="center"/>
              <w:rPr>
                <w:rFonts w:ascii="하나2.0 R" w:eastAsia="하나2.0 R" w:hAnsi="하나2.0 R"/>
                <w:sz w:val="22"/>
              </w:rPr>
            </w:pPr>
            <w:r>
              <w:rPr>
                <w:lang w:eastAsia="ko-KR"/>
                <w:rFonts w:ascii="하나2.0 R" w:eastAsia="하나2.0 R" w:hAnsi="하나2.0 R"/>
                <w:sz w:val="22"/>
                <w:rtl w:val="off"/>
              </w:rPr>
              <w:t>서강대학교</w:t>
            </w:r>
          </w:p>
        </w:tc>
        <w:tc>
          <w:tcPr>
            <w:tcW w:w="1134" w:type="dxa"/>
            <w:vAlign w:val="center"/>
          </w:tcPr>
          <w:p>
            <w:pPr>
              <w:jc w:val="center"/>
              <w:rPr>
                <w:rFonts w:ascii="하나2.0 R" w:eastAsia="하나2.0 R" w:hAnsi="하나2.0 R"/>
                <w:sz w:val="22"/>
              </w:rPr>
            </w:pPr>
            <w:r>
              <w:rPr>
                <w:lang w:eastAsia="ko-KR"/>
                <w:rFonts w:ascii="하나2.0 R" w:eastAsia="하나2.0 R" w:hAnsi="하나2.0 R"/>
                <w:sz w:val="22"/>
                <w:rtl w:val="off"/>
              </w:rPr>
              <w:t>경영학과</w:t>
            </w:r>
          </w:p>
        </w:tc>
        <w:tc>
          <w:tcPr>
            <w:tcW w:w="1276" w:type="dxa"/>
            <w:vAlign w:val="center"/>
          </w:tcPr>
          <w:p>
            <w:pPr>
              <w:jc w:val="center"/>
              <w:rPr>
                <w:rFonts w:ascii="하나2.0 R" w:eastAsia="하나2.0 R" w:hAnsi="하나2.0 R"/>
                <w:b/>
                <w:iCs/>
                <w:color w:val="FF0000"/>
                <w:sz w:val="22"/>
              </w:rPr>
            </w:pPr>
            <w:r>
              <w:rPr>
                <w:lang w:eastAsia="ko-KR"/>
                <w:rFonts w:ascii="나눔스퀘어OTF_ac Bold" w:eastAsia="나눔스퀘어OTF_ac Bold" w:hAnsi="나눔스퀘어OTF_ac Bold" w:hint="eastAsia"/>
                <w:b/>
                <w:iCs/>
                <w:color w:val="FF0000"/>
                <w:sz w:val="22"/>
                <w:rtl w:val="off"/>
              </w:rPr>
              <w:t>☑</w:t>
            </w:r>
            <w:r>
              <w:rPr>
                <w:rFonts w:ascii="하나2.0 R" w:eastAsia="하나2.0 R" w:hAnsi="하나2.0 R" w:hint="eastAsia"/>
                <w:b/>
                <w:iCs/>
                <w:color w:val="FF0000"/>
                <w:sz w:val="22"/>
              </w:rPr>
              <w:t>재학</w:t>
            </w:r>
          </w:p>
          <w:p>
            <w:pPr>
              <w:jc w:val="center"/>
              <w:rPr>
                <w:rFonts w:ascii="하나2.0 R" w:eastAsia="하나2.0 R" w:hAnsi="하나2.0 R"/>
                <w:sz w:val="22"/>
              </w:rPr>
            </w:pPr>
            <w:r>
              <w:rPr>
                <w:rFonts w:ascii="나눔스퀘어OTF_ac Bold" w:eastAsia="나눔스퀘어OTF_ac Bold" w:hAnsi="나눔스퀘어OTF_ac Bold" w:hint="eastAsia"/>
                <w:b/>
                <w:iCs/>
                <w:color w:val="FF0000"/>
                <w:sz w:val="22"/>
              </w:rPr>
              <w:t>□</w:t>
            </w:r>
            <w:r>
              <w:rPr>
                <w:rFonts w:ascii="하나2.0 R" w:eastAsia="하나2.0 R" w:hAnsi="하나2.0 R" w:hint="eastAsia"/>
                <w:b/>
                <w:iCs/>
                <w:color w:val="FF0000"/>
                <w:sz w:val="22"/>
              </w:rPr>
              <w:t>휴학</w:t>
            </w:r>
          </w:p>
        </w:tc>
        <w:tc>
          <w:tcPr>
            <w:tcW w:w="1275" w:type="dxa"/>
            <w:gridSpan w:val="2"/>
            <w:vAlign w:val="center"/>
          </w:tcPr>
          <w:p>
            <w:pPr>
              <w:jc w:val="center"/>
              <w:rPr>
                <w:rFonts w:ascii="하나2.0 R" w:eastAsia="하나2.0 R" w:hAnsi="하나2.0 R"/>
                <w:sz w:val="22"/>
              </w:rPr>
            </w:pPr>
            <w:r>
              <w:rPr>
                <w:lang w:eastAsia="ko-KR"/>
                <w:rFonts w:ascii="하나2.0 R" w:eastAsia="하나2.0 R" w:hAnsi="하나2.0 R"/>
                <w:sz w:val="22"/>
                <w:rtl w:val="off"/>
              </w:rPr>
              <w:t>010-6637-3295</w:t>
            </w:r>
          </w:p>
        </w:tc>
        <w:tc>
          <w:tcPr>
            <w:tcW w:w="1843" w:type="dxa"/>
            <w:vAlign w:val="center"/>
          </w:tcPr>
          <w:p>
            <w:pPr>
              <w:jc w:val="center"/>
              <w:rPr>
                <w:rFonts w:ascii="하나2.0 R" w:eastAsia="하나2.0 R" w:hAnsi="하나2.0 R"/>
                <w:sz w:val="22"/>
              </w:rPr>
            </w:pPr>
            <w:r>
              <w:rPr/>
              <w:t>min0mail@sogang.ac.kr</w:t>
            </w:r>
          </w:p>
        </w:tc>
      </w:tr>
      <w:tr>
        <w:trPr>
          <w:jc w:val="center"/>
          <w:trHeight w:val="346"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팀원4</w:t>
            </w:r>
          </w:p>
        </w:tc>
        <w:tc>
          <w:tcPr>
            <w:tcW w:w="1090" w:type="dxa"/>
            <w:vAlign w:val="center"/>
          </w:tcPr>
          <w:p>
            <w:pPr>
              <w:jc w:val="center"/>
              <w:rPr>
                <w:rFonts w:ascii="하나2.0 R" w:eastAsia="하나2.0 R" w:hAnsi="하나2.0 R"/>
                <w:sz w:val="22"/>
              </w:rPr>
            </w:pPr>
          </w:p>
        </w:tc>
        <w:tc>
          <w:tcPr>
            <w:tcW w:w="1319" w:type="dxa"/>
            <w:vAlign w:val="center"/>
          </w:tcPr>
          <w:p>
            <w:pPr>
              <w:jc w:val="center"/>
              <w:rPr>
                <w:rFonts w:ascii="하나2.0 R" w:eastAsia="하나2.0 R" w:hAnsi="하나2.0 R"/>
                <w:sz w:val="22"/>
              </w:rPr>
            </w:pPr>
          </w:p>
        </w:tc>
        <w:tc>
          <w:tcPr>
            <w:tcW w:w="1134" w:type="dxa"/>
            <w:vAlign w:val="center"/>
          </w:tcPr>
          <w:p>
            <w:pPr>
              <w:jc w:val="center"/>
              <w:rPr>
                <w:rFonts w:ascii="하나2.0 R" w:eastAsia="하나2.0 R" w:hAnsi="하나2.0 R"/>
                <w:sz w:val="22"/>
              </w:rPr>
            </w:pPr>
          </w:p>
        </w:tc>
        <w:tc>
          <w:tcPr>
            <w:tcW w:w="1276" w:type="dxa"/>
            <w:vAlign w:val="center"/>
          </w:tcPr>
          <w:p>
            <w:pPr>
              <w:jc w:val="center"/>
              <w:rPr>
                <w:rFonts w:ascii="하나2.0 R" w:eastAsia="하나2.0 R" w:hAnsi="하나2.0 R"/>
                <w:b/>
                <w:iCs/>
                <w:color w:val="FF0000"/>
                <w:sz w:val="22"/>
              </w:rPr>
            </w:pPr>
            <w:r>
              <w:rPr>
                <w:rFonts w:ascii="나눔스퀘어OTF_ac Bold" w:eastAsia="나눔스퀘어OTF_ac Bold" w:hAnsi="나눔스퀘어OTF_ac Bold" w:hint="eastAsia"/>
                <w:b/>
                <w:iCs/>
                <w:color w:val="FF0000"/>
                <w:sz w:val="22"/>
              </w:rPr>
              <w:t>□</w:t>
            </w:r>
            <w:r>
              <w:rPr>
                <w:rFonts w:ascii="하나2.0 R" w:eastAsia="하나2.0 R" w:hAnsi="하나2.0 R" w:hint="eastAsia"/>
                <w:b/>
                <w:iCs/>
                <w:color w:val="FF0000"/>
                <w:sz w:val="22"/>
              </w:rPr>
              <w:t>재학</w:t>
            </w:r>
          </w:p>
          <w:p>
            <w:pPr>
              <w:jc w:val="center"/>
              <w:rPr>
                <w:rFonts w:ascii="하나2.0 R" w:eastAsia="하나2.0 R" w:hAnsi="하나2.0 R"/>
                <w:sz w:val="22"/>
              </w:rPr>
            </w:pPr>
            <w:r>
              <w:rPr>
                <w:rFonts w:ascii="나눔스퀘어OTF_ac Bold" w:eastAsia="나눔스퀘어OTF_ac Bold" w:hAnsi="나눔스퀘어OTF_ac Bold" w:hint="eastAsia"/>
                <w:b/>
                <w:iCs/>
                <w:color w:val="FF0000"/>
                <w:sz w:val="22"/>
              </w:rPr>
              <w:t>□</w:t>
            </w:r>
            <w:r>
              <w:rPr>
                <w:rFonts w:ascii="하나2.0 R" w:eastAsia="하나2.0 R" w:hAnsi="하나2.0 R" w:hint="eastAsia"/>
                <w:b/>
                <w:iCs/>
                <w:color w:val="FF0000"/>
                <w:sz w:val="22"/>
              </w:rPr>
              <w:t>휴학</w:t>
            </w:r>
          </w:p>
        </w:tc>
        <w:tc>
          <w:tcPr>
            <w:tcW w:w="1275" w:type="dxa"/>
            <w:gridSpan w:val="2"/>
            <w:vAlign w:val="center"/>
          </w:tcPr>
          <w:p>
            <w:pPr>
              <w:jc w:val="center"/>
              <w:tabs>
                <w:tab w:val="left" w:pos="557"/>
              </w:tabs>
              <w:rPr>
                <w:rFonts w:ascii="하나2.0 R" w:eastAsia="하나2.0 R" w:hAnsi="하나2.0 R"/>
                <w:sz w:val="22"/>
              </w:rPr>
            </w:pPr>
          </w:p>
        </w:tc>
        <w:tc>
          <w:tcPr>
            <w:tcW w:w="1843" w:type="dxa"/>
            <w:vAlign w:val="center"/>
          </w:tcPr>
          <w:p>
            <w:pPr>
              <w:jc w:val="center"/>
              <w:tabs>
                <w:tab w:val="left" w:pos="557"/>
              </w:tabs>
              <w:rPr>
                <w:rFonts w:ascii="하나2.0 R" w:eastAsia="하나2.0 R" w:hAnsi="하나2.0 R"/>
                <w:sz w:val="22"/>
              </w:rPr>
            </w:pPr>
          </w:p>
        </w:tc>
      </w:tr>
      <w:tr>
        <w:trPr>
          <w:jc w:val="center"/>
          <w:trHeight w:val="590" w:hRule="atLeast"/>
        </w:trPr>
        <w:tc>
          <w:tcPr>
            <w:tcW w:w="1129" w:type="dxa"/>
            <w:vMerge w:val="restart"/>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 xml:space="preserve">공모전 </w:t>
            </w:r>
          </w:p>
          <w:p>
            <w:pPr>
              <w:jc w:val="center"/>
              <w:rPr>
                <w:rFonts w:ascii="하나2.0 R" w:eastAsia="하나2.0 R" w:hAnsi="하나2.0 R"/>
                <w:b/>
                <w:sz w:val="22"/>
              </w:rPr>
            </w:pPr>
            <w:r>
              <w:rPr>
                <w:rFonts w:ascii="하나2.0 R" w:eastAsia="하나2.0 R" w:hAnsi="하나2.0 R" w:hint="eastAsia"/>
                <w:b/>
                <w:sz w:val="22"/>
              </w:rPr>
              <w:t>수상</w:t>
            </w:r>
          </w:p>
          <w:p>
            <w:pPr>
              <w:jc w:val="center"/>
              <w:rPr>
                <w:rFonts w:ascii="하나2.0 R" w:eastAsia="하나2.0 R" w:hAnsi="하나2.0 R"/>
                <w:b/>
                <w:sz w:val="22"/>
              </w:rPr>
            </w:pPr>
            <w:r>
              <w:rPr>
                <w:rFonts w:ascii="하나2.0 R" w:eastAsia="하나2.0 R" w:hAnsi="하나2.0 R" w:hint="eastAsia"/>
                <w:b/>
                <w:sz w:val="22"/>
              </w:rPr>
              <w:t>이력</w:t>
            </w: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구분</w:t>
            </w:r>
          </w:p>
        </w:tc>
        <w:tc>
          <w:tcPr>
            <w:tcW w:w="2410" w:type="dxa"/>
            <w:gridSpan w:val="2"/>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수상이력 1</w:t>
            </w:r>
          </w:p>
        </w:tc>
        <w:tc>
          <w:tcPr>
            <w:tcW w:w="2977" w:type="dxa"/>
            <w:gridSpan w:val="3"/>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 xml:space="preserve">수상이력 </w:t>
            </w:r>
            <w:r>
              <w:rPr>
                <w:rFonts w:ascii="하나2.0 R" w:eastAsia="하나2.0 R" w:hAnsi="하나2.0 R"/>
                <w:b/>
                <w:sz w:val="22"/>
              </w:rPr>
              <w:t>2</w:t>
            </w:r>
          </w:p>
        </w:tc>
        <w:tc>
          <w:tcPr>
            <w:tcW w:w="2551" w:type="dxa"/>
            <w:gridSpan w:val="2"/>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 xml:space="preserve">수상이력 </w:t>
            </w:r>
            <w:r>
              <w:rPr>
                <w:rFonts w:ascii="하나2.0 R" w:eastAsia="하나2.0 R" w:hAnsi="하나2.0 R"/>
                <w:b/>
                <w:sz w:val="22"/>
              </w:rPr>
              <w:t>3</w:t>
            </w:r>
          </w:p>
        </w:tc>
      </w:tr>
      <w:tr>
        <w:trPr>
          <w:jc w:val="center"/>
          <w:trHeight w:val="582"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공모전명</w:t>
            </w:r>
          </w:p>
        </w:tc>
        <w:tc>
          <w:tcPr>
            <w:tcW w:w="2410" w:type="dxa"/>
            <w:gridSpan w:val="2"/>
            <w:vAlign w:val="center"/>
          </w:tcPr>
          <w:p>
            <w:pPr>
              <w:jc w:val="center"/>
              <w:rPr>
                <w:rFonts w:ascii="하나2.0 R" w:eastAsia="하나2.0 R" w:hAnsi="하나2.0 R"/>
                <w:b/>
                <w:iCs/>
                <w:color w:val="000000"/>
                <w:sz w:val="22"/>
              </w:rPr>
            </w:pPr>
          </w:p>
        </w:tc>
        <w:tc>
          <w:tcPr>
            <w:tcW w:w="2977" w:type="dxa"/>
            <w:gridSpan w:val="3"/>
            <w:vAlign w:val="center"/>
          </w:tcPr>
          <w:p>
            <w:pPr>
              <w:jc w:val="center"/>
              <w:rPr>
                <w:rFonts w:ascii="하나2.0 R" w:eastAsia="하나2.0 R" w:hAnsi="하나2.0 R"/>
                <w:b/>
                <w:iCs/>
                <w:color w:val="000000"/>
                <w:sz w:val="22"/>
              </w:rPr>
            </w:pPr>
          </w:p>
        </w:tc>
        <w:tc>
          <w:tcPr>
            <w:tcW w:w="2551" w:type="dxa"/>
            <w:gridSpan w:val="2"/>
            <w:vAlign w:val="center"/>
          </w:tcPr>
          <w:p>
            <w:pPr>
              <w:jc w:val="center"/>
              <w:rPr>
                <w:rFonts w:ascii="하나2.0 R" w:eastAsia="하나2.0 R" w:hAnsi="하나2.0 R"/>
                <w:bCs/>
                <w:sz w:val="22"/>
              </w:rPr>
            </w:pPr>
          </w:p>
        </w:tc>
      </w:tr>
      <w:tr>
        <w:trPr>
          <w:jc w:val="center"/>
          <w:trHeight w:val="562"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주최기관</w:t>
            </w:r>
          </w:p>
        </w:tc>
        <w:tc>
          <w:tcPr>
            <w:tcW w:w="2410" w:type="dxa"/>
            <w:gridSpan w:val="2"/>
          </w:tcPr>
          <w:p>
            <w:pPr>
              <w:jc w:val="center"/>
              <w:tabs>
                <w:tab w:val="left" w:pos="854"/>
              </w:tabs>
              <w:rPr>
                <w:rFonts w:ascii="하나2.0 R" w:eastAsia="하나2.0 R" w:hAnsi="하나2.0 R"/>
                <w:sz w:val="22"/>
              </w:rPr>
            </w:pPr>
          </w:p>
        </w:tc>
        <w:tc>
          <w:tcPr>
            <w:tcW w:w="2977" w:type="dxa"/>
            <w:gridSpan w:val="3"/>
          </w:tcPr>
          <w:p>
            <w:pPr>
              <w:jc w:val="center"/>
              <w:tabs>
                <w:tab w:val="left" w:pos="854"/>
              </w:tabs>
              <w:rPr>
                <w:rFonts w:ascii="하나2.0 R" w:eastAsia="하나2.0 R" w:hAnsi="하나2.0 R"/>
                <w:sz w:val="22"/>
              </w:rPr>
            </w:pPr>
          </w:p>
        </w:tc>
        <w:tc>
          <w:tcPr>
            <w:tcW w:w="2551" w:type="dxa"/>
            <w:gridSpan w:val="2"/>
          </w:tcPr>
          <w:p>
            <w:pPr>
              <w:jc w:val="center"/>
              <w:rPr>
                <w:rFonts w:ascii="하나2.0 R" w:eastAsia="하나2.0 R" w:hAnsi="하나2.0 R"/>
                <w:bCs/>
                <w:sz w:val="22"/>
              </w:rPr>
            </w:pPr>
          </w:p>
        </w:tc>
      </w:tr>
      <w:tr>
        <w:trPr>
          <w:jc w:val="center"/>
          <w:trHeight w:val="556"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출품작명</w:t>
            </w:r>
          </w:p>
        </w:tc>
        <w:tc>
          <w:tcPr>
            <w:tcW w:w="2410" w:type="dxa"/>
            <w:gridSpan w:val="2"/>
          </w:tcPr>
          <w:p>
            <w:pPr>
              <w:jc w:val="center"/>
              <w:rPr>
                <w:rFonts w:ascii="하나2.0 R" w:eastAsia="하나2.0 R" w:hAnsi="하나2.0 R"/>
                <w:sz w:val="22"/>
              </w:rPr>
            </w:pPr>
          </w:p>
        </w:tc>
        <w:tc>
          <w:tcPr>
            <w:tcW w:w="2977" w:type="dxa"/>
            <w:gridSpan w:val="3"/>
          </w:tcPr>
          <w:p>
            <w:pPr>
              <w:jc w:val="center"/>
              <w:rPr>
                <w:rFonts w:ascii="하나2.0 R" w:eastAsia="하나2.0 R" w:hAnsi="하나2.0 R"/>
                <w:sz w:val="22"/>
              </w:rPr>
            </w:pPr>
          </w:p>
        </w:tc>
        <w:tc>
          <w:tcPr>
            <w:tcW w:w="2551" w:type="dxa"/>
            <w:gridSpan w:val="2"/>
          </w:tcPr>
          <w:p>
            <w:pPr>
              <w:jc w:val="center"/>
              <w:rPr>
                <w:rFonts w:ascii="하나2.0 R" w:eastAsia="하나2.0 R" w:hAnsi="하나2.0 R"/>
                <w:sz w:val="22"/>
              </w:rPr>
            </w:pPr>
          </w:p>
        </w:tc>
      </w:tr>
      <w:tr>
        <w:trPr>
          <w:jc w:val="center"/>
          <w:trHeight w:val="564" w:hRule="atLeast"/>
        </w:trPr>
        <w:tc>
          <w:tcPr>
            <w:tcW w:w="1129" w:type="dxa"/>
            <w:vMerge w:val="continue"/>
            <w:shd w:val="clear" w:color="auto" w:fill="D9D9D9" w:themeFill="lt1" w:themeFillShade="d9"/>
            <w:vAlign w:val="center"/>
          </w:tcPr>
          <w:p>
            <w:pPr>
              <w:jc w:val="center"/>
              <w:rPr>
                <w:rFonts w:ascii="하나2.0 R" w:eastAsia="하나2.0 R" w:hAnsi="하나2.0 R"/>
                <w:b/>
                <w:sz w:val="22"/>
              </w:rPr>
            </w:pPr>
          </w:p>
        </w:tc>
        <w:tc>
          <w:tcPr>
            <w:tcW w:w="1276" w:type="dxa"/>
            <w:shd w:val="clear" w:color="auto" w:fill="D9D9D9" w:themeFill="lt1" w:themeFillShade="d9"/>
            <w:vAlign w:val="center"/>
          </w:tcPr>
          <w:p>
            <w:pPr>
              <w:jc w:val="center"/>
              <w:rPr>
                <w:rFonts w:ascii="하나2.0 R" w:eastAsia="하나2.0 R" w:hAnsi="하나2.0 R"/>
                <w:b/>
                <w:sz w:val="22"/>
              </w:rPr>
            </w:pPr>
            <w:r>
              <w:rPr>
                <w:rFonts w:ascii="하나2.0 R" w:eastAsia="하나2.0 R" w:hAnsi="하나2.0 R" w:hint="eastAsia"/>
                <w:b/>
                <w:sz w:val="22"/>
              </w:rPr>
              <w:t>수상내역</w:t>
            </w:r>
          </w:p>
        </w:tc>
        <w:tc>
          <w:tcPr>
            <w:tcW w:w="2410" w:type="dxa"/>
            <w:gridSpan w:val="2"/>
          </w:tcPr>
          <w:p>
            <w:pPr>
              <w:jc w:val="center"/>
              <w:rPr>
                <w:rFonts w:ascii="하나2.0 R" w:eastAsia="하나2.0 R" w:hAnsi="하나2.0 R"/>
                <w:sz w:val="22"/>
              </w:rPr>
            </w:pPr>
          </w:p>
        </w:tc>
        <w:tc>
          <w:tcPr>
            <w:tcW w:w="2977" w:type="dxa"/>
            <w:gridSpan w:val="3"/>
          </w:tcPr>
          <w:p>
            <w:pPr>
              <w:jc w:val="center"/>
              <w:rPr>
                <w:rFonts w:ascii="하나2.0 R" w:eastAsia="하나2.0 R" w:hAnsi="하나2.0 R"/>
                <w:sz w:val="22"/>
              </w:rPr>
            </w:pPr>
          </w:p>
        </w:tc>
        <w:tc>
          <w:tcPr>
            <w:tcW w:w="2551" w:type="dxa"/>
            <w:gridSpan w:val="2"/>
          </w:tcPr>
          <w:p>
            <w:pPr>
              <w:jc w:val="center"/>
              <w:rPr>
                <w:rFonts w:ascii="하나2.0 R" w:eastAsia="하나2.0 R" w:hAnsi="하나2.0 R"/>
                <w:bCs/>
                <w:sz w:val="22"/>
              </w:rPr>
            </w:pPr>
          </w:p>
        </w:tc>
      </w:tr>
      <w:tr>
        <w:trPr>
          <w:jc w:val="center"/>
          <w:trHeight w:val="70" w:hRule="atLeast"/>
        </w:trPr>
        <w:tc>
          <w:tcPr>
            <w:tcW w:w="10343" w:type="dxa"/>
            <w:gridSpan w:val="9"/>
            <w:shd w:val="clear" w:color="auto" w:fill="FFFFFF" w:themeFill="lt1"/>
          </w:tcPr>
          <w:p>
            <w:pPr>
              <w:wordWrap/>
              <w:jc w:val="center"/>
              <w:spacing w:before="280"/>
              <w:rPr>
                <w:rFonts w:ascii="하나2.0 R" w:eastAsia="하나2.0 R" w:hAnsi="하나2.0 R"/>
                <w:bCs/>
                <w:sz w:val="26"/>
                <w:szCs w:val="26"/>
              </w:rPr>
            </w:pPr>
            <w:r>
              <w:rPr>
                <w:rFonts w:ascii="하나2.0 R" w:eastAsia="하나2.0 R" w:hAnsi="하나2.0 R" w:hint="eastAsia"/>
                <w:bCs/>
                <w:sz w:val="26"/>
                <w:szCs w:val="26"/>
              </w:rPr>
              <w:t xml:space="preserve">신청인은 </w:t>
            </w:r>
            <w:r>
              <w:rPr>
                <w:rFonts w:ascii="하나2.0 R" w:eastAsia="하나2.0 R" w:hAnsi="하나2.0 R" w:cs="Times New Roman" w:hint="eastAsia"/>
                <w:bCs/>
                <w:color w:val="000000"/>
                <w:sz w:val="26"/>
                <w:szCs w:val="26"/>
              </w:rPr>
              <w:t>[</w:t>
            </w:r>
            <w:r>
              <w:rPr>
                <w:rFonts w:ascii="하나2.0 R" w:eastAsia="하나2.0 R" w:hAnsi="하나2.0 R" w:cs="Times New Roman" w:hint="eastAsia"/>
                <w:bCs/>
                <w:color w:val="000000"/>
                <w:sz w:val="26"/>
                <w:szCs w:val="26"/>
              </w:rPr>
              <w:t>하나 청년 금융인재 양성 프로젝트</w:t>
            </w:r>
            <w:r>
              <w:rPr>
                <w:rFonts w:ascii="하나2.0 R" w:eastAsia="하나2.0 R" w:hAnsi="하나2.0 R" w:cs="Times New Roman"/>
                <w:bCs/>
                <w:color w:val="000000"/>
                <w:sz w:val="26"/>
                <w:szCs w:val="26"/>
              </w:rPr>
              <w:t>]</w:t>
            </w:r>
            <w:r>
              <w:rPr>
                <w:rFonts w:ascii="하나2.0 R" w:eastAsia="하나2.0 R" w:hAnsi="하나2.0 R" w:hint="eastAsia"/>
                <w:bCs/>
                <w:sz w:val="26"/>
                <w:szCs w:val="26"/>
              </w:rPr>
              <w:t xml:space="preserve">에 참가하고자 </w:t>
            </w:r>
          </w:p>
          <w:p>
            <w:pPr>
              <w:wordWrap/>
              <w:jc w:val="center"/>
              <w:spacing w:before="280"/>
              <w:rPr>
                <w:rFonts w:ascii="하나2.0 R" w:eastAsia="하나2.0 R" w:hAnsi="하나2.0 R"/>
                <w:bCs/>
                <w:sz w:val="26"/>
                <w:szCs w:val="26"/>
              </w:rPr>
            </w:pPr>
            <w:r>
              <w:rPr>
                <w:rFonts w:ascii="하나2.0 R" w:eastAsia="하나2.0 R" w:hAnsi="하나2.0 R" w:hint="eastAsia"/>
                <w:bCs/>
                <w:sz w:val="26"/>
                <w:szCs w:val="26"/>
              </w:rPr>
              <w:t xml:space="preserve">첨부 서류와 함께 참가신청서를 제출합니다 </w:t>
            </w:r>
          </w:p>
          <w:p>
            <w:pPr>
              <w:jc w:val="center"/>
              <w:spacing w:line="360" w:lineRule="auto"/>
              <w:rPr>
                <w:rFonts w:ascii="하나2.0 R" w:eastAsia="하나2.0 R" w:hAnsi="하나2.0 R"/>
                <w:bCs/>
                <w:sz w:val="18"/>
                <w:szCs w:val="18"/>
              </w:rPr>
            </w:pPr>
          </w:p>
          <w:p>
            <w:pPr>
              <w:jc w:val="center"/>
              <w:spacing w:line="360" w:lineRule="auto"/>
              <w:rPr>
                <w:rFonts w:ascii="하나2.0 R" w:eastAsia="하나2.0 R" w:hAnsi="하나2.0 R"/>
                <w:bCs/>
                <w:sz w:val="26"/>
                <w:szCs w:val="26"/>
              </w:rPr>
            </w:pPr>
            <w:r>
              <w:rPr>
                <w:rFonts w:ascii="하나2.0 R" w:eastAsia="하나2.0 R" w:hAnsi="하나2.0 R"/>
                <w:bCs/>
                <w:sz w:val="26"/>
                <w:szCs w:val="26"/>
              </w:rPr>
              <w:drawing>
                <wp:anchor distT="0" distB="0" distL="114300" distR="114300" behindDoc="0" locked="0" layoutInCell="1" simplePos="0" relativeHeight="251660288" allowOverlap="1" hidden="0">
                  <wp:simplePos x="0" y="0"/>
                  <wp:positionH relativeFrom="column">
                    <wp:posOffset>5527983</wp:posOffset>
                  </wp:positionH>
                  <wp:positionV relativeFrom="paragraph">
                    <wp:posOffset>117491</wp:posOffset>
                  </wp:positionV>
                  <wp:extent cx="883920" cy="883921"/>
                  <wp:effectExtent l="0" t="0" r="0" b="0"/>
                  <wp:wrapNone/>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883920" cy="883921"/>
                          </a:xfrm>
                          <a:prstGeom prst="rect"/>
                        </pic:spPr>
                      </pic:pic>
                    </a:graphicData>
                  </a:graphic>
                </wp:anchor>
              </w:drawing>
            </w:r>
            <w:r>
              <w:rPr>
                <w:rFonts w:ascii="하나2.0 R" w:eastAsia="하나2.0 R" w:hAnsi="하나2.0 R" w:hint="eastAsia"/>
                <w:bCs/>
                <w:sz w:val="26"/>
                <w:szCs w:val="26"/>
              </w:rPr>
              <w:t>202</w:t>
            </w:r>
            <w:r>
              <w:rPr>
                <w:rFonts w:ascii="하나2.0 R" w:eastAsia="하나2.0 R" w:hAnsi="하나2.0 R" w:hint="eastAsia"/>
                <w:bCs/>
                <w:sz w:val="26"/>
                <w:szCs w:val="26"/>
              </w:rPr>
              <w:t>6</w:t>
            </w:r>
            <w:r>
              <w:rPr>
                <w:rFonts w:ascii="하나2.0 R" w:eastAsia="하나2.0 R" w:hAnsi="하나2.0 R" w:hint="eastAsia"/>
                <w:bCs/>
                <w:sz w:val="26"/>
                <w:szCs w:val="26"/>
              </w:rPr>
              <w:t xml:space="preserve">년 </w:t>
            </w:r>
            <w:r>
              <w:rPr>
                <w:rFonts w:ascii="하나2.0 R" w:eastAsia="하나2.0 R" w:hAnsi="하나2.0 R"/>
                <w:bCs/>
                <w:sz w:val="26"/>
                <w:szCs w:val="26"/>
              </w:rPr>
              <w:t xml:space="preserve">  </w:t>
            </w:r>
            <w:r>
              <w:rPr>
                <w:lang w:eastAsia="ko-KR"/>
                <w:rFonts w:ascii="하나2.0 R" w:eastAsia="하나2.0 R" w:hAnsi="하나2.0 R"/>
                <w:bCs/>
                <w:sz w:val="26"/>
                <w:szCs w:val="26"/>
                <w:rtl w:val="off"/>
              </w:rPr>
              <w:t>4</w:t>
            </w:r>
            <w:r>
              <w:rPr>
                <w:rFonts w:ascii="하나2.0 R" w:eastAsia="하나2.0 R" w:hAnsi="하나2.0 R"/>
                <w:bCs/>
                <w:sz w:val="26"/>
                <w:szCs w:val="26"/>
              </w:rPr>
              <w:t xml:space="preserve"> </w:t>
            </w:r>
            <w:r>
              <w:rPr>
                <w:rFonts w:ascii="하나2.0 R" w:eastAsia="하나2.0 R" w:hAnsi="하나2.0 R" w:hint="eastAsia"/>
                <w:bCs/>
                <w:sz w:val="26"/>
                <w:szCs w:val="26"/>
              </w:rPr>
              <w:t xml:space="preserve">월 </w:t>
            </w:r>
            <w:r>
              <w:rPr>
                <w:rFonts w:ascii="하나2.0 R" w:eastAsia="하나2.0 R" w:hAnsi="하나2.0 R"/>
                <w:bCs/>
                <w:sz w:val="26"/>
                <w:szCs w:val="26"/>
              </w:rPr>
              <w:t xml:space="preserve">   </w:t>
            </w:r>
            <w:r>
              <w:rPr>
                <w:lang w:eastAsia="ko-KR"/>
                <w:rFonts w:ascii="하나2.0 R" w:eastAsia="하나2.0 R" w:hAnsi="하나2.0 R"/>
                <w:bCs/>
                <w:sz w:val="26"/>
                <w:szCs w:val="26"/>
                <w:rtl w:val="off"/>
              </w:rPr>
              <w:t>6</w:t>
            </w:r>
            <w:r>
              <w:rPr>
                <w:rFonts w:ascii="하나2.0 R" w:eastAsia="하나2.0 R" w:hAnsi="하나2.0 R" w:hint="eastAsia"/>
                <w:bCs/>
                <w:sz w:val="26"/>
                <w:szCs w:val="26"/>
              </w:rPr>
              <w:t>일</w:t>
            </w:r>
          </w:p>
          <w:p>
            <w:pPr>
              <w:jc w:val="center"/>
              <w:spacing w:line="360" w:lineRule="auto"/>
              <w:rPr>
                <w:rFonts w:ascii="하나2.0 R" w:eastAsia="하나2.0 R" w:hAnsi="하나2.0 R"/>
                <w:bCs/>
                <w:sz w:val="18"/>
                <w:szCs w:val="18"/>
              </w:rPr>
            </w:pPr>
          </w:p>
          <w:p>
            <w:pPr>
              <w:ind w:firstLineChars="2200" w:firstLine="5720"/>
              <w:spacing w:line="360" w:lineRule="auto"/>
              <w:rPr>
                <w:rFonts w:ascii="하나2.0 R" w:eastAsia="하나2.0 R" w:hAnsi="하나2.0 R"/>
                <w:bCs/>
                <w:sz w:val="30"/>
                <w:szCs w:val="30"/>
              </w:rPr>
            </w:pPr>
            <w:r>
              <w:rPr>
                <w:rFonts w:ascii="하나2.0 R" w:eastAsia="하나2.0 R" w:hAnsi="하나2.0 R" w:hint="eastAsia"/>
                <w:bCs/>
                <w:sz w:val="26"/>
                <w:szCs w:val="26"/>
              </w:rPr>
              <w:t xml:space="preserve">  신청인(팀장)</w:t>
            </w:r>
            <w:r>
              <w:rPr>
                <w:rFonts w:ascii="하나2.0 R" w:eastAsia="하나2.0 R" w:hAnsi="하나2.0 R"/>
                <w:bCs/>
                <w:sz w:val="26"/>
                <w:szCs w:val="26"/>
              </w:rPr>
              <w:t xml:space="preserve"> :</w:t>
            </w:r>
            <w:r>
              <w:rPr>
                <w:lang w:eastAsia="ko-KR"/>
                <w:rFonts w:ascii="하나2.0 R" w:eastAsia="하나2.0 R" w:hAnsi="하나2.0 R"/>
                <w:bCs/>
                <w:sz w:val="26"/>
                <w:szCs w:val="26"/>
                <w:rtl w:val="off"/>
              </w:rPr>
              <w:t xml:space="preserve"> 구준모</w:t>
            </w:r>
            <w:r>
              <w:rPr>
                <w:rFonts w:ascii="하나2.0 R" w:eastAsia="하나2.0 R" w:hAnsi="하나2.0 R" w:hint="eastAsia"/>
                <w:bCs/>
                <w:sz w:val="26"/>
                <w:szCs w:val="26"/>
              </w:rPr>
              <w:t xml:space="preserve">       (인)</w:t>
            </w:r>
          </w:p>
        </w:tc>
      </w:tr>
      <w:tr>
        <w:trPr>
          <w:jc w:val="center"/>
          <w:trHeight w:val="1154" w:hRule="atLeast"/>
        </w:trPr>
        <w:tc>
          <w:tcPr>
            <w:tcW w:w="2405" w:type="dxa"/>
            <w:gridSpan w:val="2"/>
            <w:shd w:val="clear" w:color="auto" w:fill="D9D9D9" w:themeFill="lt1" w:themeFillShade="d9"/>
            <w:vAlign w:val="center"/>
          </w:tcPr>
          <w:p>
            <w:pPr>
              <w:jc w:val="center"/>
              <w:rPr>
                <w:rFonts w:ascii="하나2.0 R" w:eastAsia="하나2.0 R" w:hAnsi="하나2.0 R"/>
                <w:bCs/>
                <w:sz w:val="26"/>
                <w:szCs w:val="26"/>
              </w:rPr>
            </w:pPr>
            <w:r>
              <w:rPr>
                <w:rFonts w:ascii="하나2.0 R" w:eastAsia="하나2.0 R" w:hAnsi="하나2.0 R" w:hint="eastAsia"/>
                <w:b/>
                <w:sz w:val="26"/>
                <w:szCs w:val="26"/>
              </w:rPr>
              <w:t>첨부서류</w:t>
            </w:r>
          </w:p>
        </w:tc>
        <w:tc>
          <w:tcPr>
            <w:tcW w:w="7938" w:type="dxa"/>
            <w:gridSpan w:val="7"/>
            <w:vAlign w:val="center"/>
          </w:tcPr>
          <w:p>
            <w:pPr>
              <w:jc w:val="left"/>
              <w:rPr>
                <w:rFonts w:ascii="하나2.0 R" w:eastAsia="하나2.0 R" w:hAnsi="하나2.0 R"/>
                <w:bCs/>
                <w:sz w:val="26"/>
                <w:szCs w:val="26"/>
              </w:rPr>
            </w:pPr>
            <w:r>
              <w:rPr>
                <w:rFonts w:ascii="하나2.0 R" w:eastAsia="하나2.0 R" w:hAnsi="하나2.0 R" w:hint="eastAsia"/>
                <w:bCs/>
                <w:sz w:val="26"/>
                <w:szCs w:val="26"/>
              </w:rPr>
              <w:t>1.</w:t>
            </w:r>
            <w:r>
              <w:rPr>
                <w:rFonts w:ascii="하나2.0 R" w:eastAsia="하나2.0 R" w:hAnsi="하나2.0 R"/>
                <w:bCs/>
                <w:sz w:val="26"/>
                <w:szCs w:val="26"/>
              </w:rPr>
              <w:t xml:space="preserve"> </w:t>
            </w:r>
            <w:r>
              <w:rPr>
                <w:rFonts w:ascii="하나2.0 R" w:eastAsia="하나2.0 R" w:hAnsi="하나2.0 R" w:hint="eastAsia"/>
                <w:bCs/>
                <w:sz w:val="26"/>
                <w:szCs w:val="26"/>
              </w:rPr>
              <w:t xml:space="preserve">아이디어 제안서 </w:t>
            </w:r>
            <w:r>
              <w:rPr>
                <w:rFonts w:ascii="하나2.0 R" w:eastAsia="하나2.0 R" w:hAnsi="하나2.0 R"/>
                <w:bCs/>
                <w:sz w:val="26"/>
                <w:szCs w:val="26"/>
              </w:rPr>
              <w:t>(</w:t>
            </w:r>
            <w:r>
              <w:rPr>
                <w:rFonts w:ascii="하나2.0 R" w:eastAsia="하나2.0 R" w:hAnsi="하나2.0 R" w:hint="eastAsia"/>
                <w:bCs/>
                <w:sz w:val="26"/>
                <w:szCs w:val="26"/>
              </w:rPr>
              <w:t xml:space="preserve">프레젠테이션) </w:t>
            </w:r>
            <w:r>
              <w:rPr>
                <w:rFonts w:ascii="하나2.0 R" w:eastAsia="하나2.0 R" w:hAnsi="하나2.0 R"/>
                <w:bCs/>
                <w:sz w:val="26"/>
                <w:szCs w:val="26"/>
              </w:rPr>
              <w:t>1</w:t>
            </w:r>
            <w:r>
              <w:rPr>
                <w:rFonts w:ascii="하나2.0 R" w:eastAsia="하나2.0 R" w:hAnsi="하나2.0 R" w:hint="eastAsia"/>
                <w:bCs/>
                <w:sz w:val="26"/>
                <w:szCs w:val="26"/>
              </w:rPr>
              <w:t>부.</w:t>
            </w:r>
          </w:p>
          <w:p>
            <w:pPr>
              <w:jc w:val="left"/>
              <w:rPr>
                <w:rFonts w:ascii="하나2.0 R" w:eastAsia="하나2.0 R" w:hAnsi="하나2.0 R"/>
                <w:bCs/>
                <w:sz w:val="26"/>
                <w:szCs w:val="26"/>
              </w:rPr>
            </w:pPr>
            <w:r>
              <w:rPr>
                <w:rFonts w:ascii="하나2.0 R" w:eastAsia="하나2.0 R" w:hAnsi="하나2.0 R" w:hint="eastAsia"/>
                <w:bCs/>
                <w:sz w:val="26"/>
                <w:szCs w:val="26"/>
              </w:rPr>
              <w:t>2. 개인정보</w:t>
            </w:r>
            <w:r>
              <w:rPr>
                <w:rFonts w:ascii="하나2.0 R" w:eastAsia="하나2.0 R" w:hAnsi="하나2.0 R"/>
                <w:bCs/>
                <w:sz w:val="26"/>
                <w:szCs w:val="26"/>
              </w:rPr>
              <w:t xml:space="preserve"> 수집 및 이용에 관한 동의서 및 참가 서약서</w:t>
            </w:r>
            <w:r>
              <w:rPr>
                <w:rFonts w:ascii="하나2.0 R" w:eastAsia="하나2.0 R" w:hAnsi="하나2.0 R" w:hint="eastAsia"/>
                <w:bCs/>
                <w:sz w:val="26"/>
                <w:szCs w:val="26"/>
              </w:rPr>
              <w:t xml:space="preserve"> 1부.</w:t>
            </w:r>
          </w:p>
        </w:tc>
      </w:tr>
    </w:tbl>
    <w:p>
      <w:pPr>
        <w:wordWrap/>
        <w:jc w:val="center"/>
        <w:spacing w:before="280" w:line="360" w:lineRule="exact"/>
        <w:rPr>
          <w:rFonts w:ascii="하나2.0 B" w:eastAsia="하나2.0 B" w:hAnsi="하나2.0 B" w:cs="Times New Roman"/>
          <w:color w:val="000000"/>
          <w:sz w:val="36"/>
          <w:szCs w:val="40"/>
        </w:rPr>
      </w:pPr>
    </w:p>
    <w:p>
      <w:pPr>
        <w:autoSpaceDE/>
        <w:autoSpaceDN/>
        <w:widowControl/>
        <w:wordWrap/>
        <w:rPr>
          <w:rFonts w:ascii="하나2.0 B" w:eastAsia="하나2.0 B" w:hAnsi="하나2.0 B" w:cs="Times New Roman"/>
          <w:color w:val="000000"/>
          <w:sz w:val="36"/>
          <w:szCs w:val="40"/>
        </w:rPr>
      </w:pPr>
      <w:r>
        <w:rPr>
          <w:rFonts w:ascii="하나2.0 B" w:eastAsia="하나2.0 B" w:hAnsi="하나2.0 B" w:cs="Times New Roman"/>
          <w:color w:val="000000"/>
          <w:sz w:val="36"/>
          <w:szCs w:val="40"/>
        </w:rPr>
        <w:br w:type="page"/>
      </w:r>
    </w:p>
    <w:p>
      <w:pPr>
        <w:wordWrap/>
        <w:jc w:val="center"/>
        <w:spacing w:line="240" w:lineRule="auto"/>
        <w:rPr>
          <w:rFonts w:ascii="하나2.0 B" w:eastAsia="하나2.0 B" w:hAnsi="하나2.0 B" w:cs="Times New Roman"/>
          <w:b/>
          <w:bCs/>
          <w:color w:val="000000"/>
          <w:sz w:val="36"/>
          <w:szCs w:val="40"/>
        </w:rPr>
      </w:pPr>
      <w:r>
        <w:rPr>
          <w:rFonts w:ascii="하나2.0 B" w:eastAsia="하나2.0 B" w:hAnsi="하나2.0 B" w:cs="Times New Roman" w:hint="eastAsia"/>
          <w:b/>
          <w:bCs/>
          <w:color w:val="000000"/>
          <w:sz w:val="36"/>
          <w:szCs w:val="40"/>
        </w:rPr>
        <w:t xml:space="preserve">하나 </w:t>
      </w:r>
      <w:r>
        <w:rPr>
          <w:rFonts w:ascii="하나2.0 B" w:eastAsia="하나2.0 B" w:hAnsi="하나2.0 B" w:cs="Times New Roman" w:hint="eastAsia"/>
          <w:b/>
          <w:bCs/>
          <w:color w:val="000000"/>
          <w:sz w:val="36"/>
          <w:szCs w:val="40"/>
        </w:rPr>
        <w:t xml:space="preserve">청년 금융인재 양성 프로젝트 </w:t>
      </w:r>
      <w:r>
        <w:rPr>
          <w:rFonts w:ascii="하나2.0 B" w:eastAsia="하나2.0 B" w:hAnsi="하나2.0 B" w:cs="Times New Roman" w:hint="eastAsia"/>
          <w:b/>
          <w:bCs/>
          <w:color w:val="000000"/>
          <w:sz w:val="36"/>
          <w:szCs w:val="40"/>
        </w:rPr>
        <w:t>참가 제안서</w:t>
      </w:r>
    </w:p>
    <w:tbl>
      <w:tblPr>
        <w:tblOverlap w:val="never"/>
        <w:tblW w:w="10487" w:type="dxa"/>
        <w:tblLook w:val="04A0" w:firstRow="1" w:lastRow="0" w:firstColumn="1" w:lastColumn="0" w:noHBand="0" w:noVBand="1"/>
        <w:tblCellMar>
          <w:top w:w="15" w:type="dxa"/>
          <w:left w:w="15" w:type="dxa"/>
          <w:bottom w:w="15" w:type="dxa"/>
          <w:right w:w="15" w:type="dxa"/>
        </w:tblCellMar>
      </w:tblPr>
      <w:tblGrid>
        <w:gridCol w:w="1858"/>
        <w:gridCol w:w="8629"/>
      </w:tblGrid>
      <w:tr>
        <w:trPr>
          <w:trHeight w:val="608" w:hRule="atLeast"/>
        </w:trPr>
        <w:tc>
          <w:tcPr>
            <w:tcW w:w="1858" w:type="dxa"/>
            <w:tcBorders>
              <w:top w:val="single" w:sz="2" w:space="0" w:color="000000"/>
              <w:left w:val="single" w:sz="2" w:space="0" w:color="000000"/>
              <w:bottom w:val="single" w:sz="2" w:space="0" w:color="000000"/>
              <w:right w:val="single" w:sz="2" w:space="0" w:color="000000"/>
            </w:tcBorders>
            <w:shd w:val="clear" w:color="auto" w:fill="49A9A0"/>
            <w:tcMar>
              <w:top w:w="28" w:type="dxa"/>
              <w:left w:w="102" w:type="dxa"/>
              <w:bottom w:w="28" w:type="dxa"/>
              <w:right w:w="102" w:type="dxa"/>
            </w:tcMar>
            <w:vAlign w:val="center"/>
            <w:hideMark/>
          </w:tcPr>
          <w:p>
            <w:pPr>
              <w:wordWrap/>
              <w:jc w:val="center"/>
              <w:spacing w:after="0" w:line="240" w:lineRule="atLeast"/>
              <w:textAlignment w:val="baseline"/>
              <w:rPr>
                <w:rFonts w:ascii="하나2.0 B" w:eastAsia="하나2.0 B" w:hAnsi="하나2.0 B" w:cs="굴림"/>
                <w:b/>
                <w:color w:val="FFFFFF"/>
                <w:sz w:val="22"/>
                <w:kern w:val="0"/>
              </w:rPr>
            </w:pPr>
            <w:r>
              <w:rPr>
                <w:rFonts w:ascii="하나2.0 B" w:eastAsia="하나2.0 B" w:hAnsi="하나2.0 B" w:cs="굴림"/>
                <w:b/>
                <w:color w:val="FFFFFF"/>
                <w:sz w:val="22"/>
                <w:kern w:val="0"/>
              </w:rPr>
              <w:t>구 분</w:t>
            </w:r>
          </w:p>
        </w:tc>
        <w:tc>
          <w:tcPr>
            <w:tcW w:w="8629" w:type="dxa"/>
            <w:tcBorders>
              <w:top w:val="single" w:sz="2" w:space="0" w:color="000000"/>
              <w:left w:val="single" w:sz="2" w:space="0" w:color="000000"/>
              <w:bottom w:val="single" w:sz="2" w:space="0" w:color="000000"/>
              <w:right w:val="single" w:sz="2" w:space="0" w:color="000000"/>
            </w:tcBorders>
            <w:shd w:val="clear" w:color="auto" w:fill="49A9A0"/>
            <w:tcMar>
              <w:top w:w="28" w:type="dxa"/>
              <w:left w:w="102" w:type="dxa"/>
              <w:bottom w:w="28" w:type="dxa"/>
              <w:right w:w="102" w:type="dxa"/>
            </w:tcMar>
            <w:vAlign w:val="center"/>
            <w:hideMark/>
          </w:tcPr>
          <w:p>
            <w:pPr>
              <w:wordWrap/>
              <w:jc w:val="center"/>
              <w:spacing w:after="0" w:line="240" w:lineRule="atLeast"/>
              <w:textAlignment w:val="baseline"/>
              <w:rPr>
                <w:rFonts w:ascii="하나2.0 B" w:eastAsia="하나2.0 B" w:hAnsi="하나2.0 B" w:cs="굴림"/>
                <w:b/>
                <w:color w:val="FFFFFF"/>
                <w:sz w:val="22"/>
                <w:kern w:val="0"/>
              </w:rPr>
            </w:pPr>
            <w:r>
              <w:rPr>
                <w:rFonts w:ascii="하나2.0 B" w:eastAsia="하나2.0 B" w:hAnsi="하나2.0 B" w:cs="굴림"/>
                <w:b/>
                <w:color w:val="FFFFFF"/>
                <w:sz w:val="22"/>
                <w:kern w:val="0"/>
              </w:rPr>
              <w:t>내 용</w:t>
            </w:r>
          </w:p>
        </w:tc>
      </w:tr>
      <w:tr>
        <w:trPr>
          <w:trHeight w:val="596" w:hRule="atLeast"/>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jc w:val="center"/>
              <w:spacing w:after="0" w:line="240" w:lineRule="atLeast"/>
              <w:textAlignment w:val="baseline"/>
              <w:rPr>
                <w:rFonts w:ascii="하나2.0 R" w:eastAsia="하나2.0 R" w:hAnsi="하나2.0 R" w:cs="굴림"/>
                <w:b/>
                <w:color w:val="000000"/>
                <w:sz w:val="22"/>
                <w:kern w:val="0"/>
              </w:rPr>
            </w:pPr>
            <w:r>
              <w:rPr>
                <w:rFonts w:ascii="하나2.0 R" w:eastAsia="하나2.0 R" w:hAnsi="하나2.0 R" w:cs="굴림" w:hint="eastAsia"/>
                <w:b/>
                <w:color w:val="000000"/>
                <w:sz w:val="22"/>
                <w:kern w:val="0"/>
              </w:rPr>
              <w:t>팀명</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spacing w:after="0" w:line="240" w:lineRule="atLeast"/>
              <w:textAlignment w:val="baseline"/>
              <w:rPr>
                <w:rFonts w:ascii="하나2.0 R" w:eastAsia="하나2.0 R" w:hAnsi="하나2.0 R" w:cs="굴림"/>
                <w:i/>
                <w:color w:val="00B0F0"/>
                <w:sz w:val="22"/>
                <w:kern w:val="0"/>
              </w:rPr>
            </w:pPr>
            <w:r>
              <w:rPr>
                <w:lang w:eastAsia="ko-KR"/>
                <w:rFonts w:ascii="하나2.0 R" w:eastAsia="하나2.0 R" w:hAnsi="하나2.0 R" w:cs="굴림"/>
                <w:i w:val="0"/>
                <w:color w:val="00B0F0"/>
                <w:sz w:val="22"/>
                <w:kern w:val="0"/>
                <w:rtl w:val="off"/>
              </w:rPr>
              <w:t>짱싸이트</w:t>
            </w:r>
          </w:p>
        </w:tc>
      </w:tr>
      <w:tr>
        <w:trPr>
          <w:trHeight w:val="1103" w:hRule="atLeast"/>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jc w:val="center"/>
              <w:spacing w:after="0" w:line="240" w:lineRule="atLeast"/>
              <w:textAlignment w:val="baseline"/>
              <w:rPr>
                <w:rFonts w:ascii="하나2.0 R" w:eastAsia="하나2.0 R" w:hAnsi="하나2.0 R" w:cs="굴림"/>
                <w:b/>
                <w:color w:val="000000"/>
                <w:sz w:val="22"/>
                <w:kern w:val="0"/>
              </w:rPr>
            </w:pPr>
            <w:r>
              <w:rPr>
                <w:rFonts w:ascii="하나2.0 R" w:eastAsia="하나2.0 R" w:hAnsi="하나2.0 R" w:cs="굴림" w:hint="eastAsia"/>
                <w:b/>
                <w:color w:val="000000"/>
                <w:sz w:val="22"/>
                <w:kern w:val="0"/>
              </w:rPr>
              <w:t>팀 소개</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spacing w:after="0" w:line="240" w:lineRule="atLeast"/>
              <w:textAlignment w:val="baseline"/>
              <w:rPr>
                <w:lang w:eastAsia="ko-KR"/>
                <w:rFonts w:hint="eastAsia"/>
                <w:rtl w:val="off"/>
              </w:rPr>
            </w:pPr>
            <w:r>
              <w:rPr>
                <w:lang w:eastAsia="ko-KR"/>
                <w:rtl w:val="off"/>
              </w:rPr>
              <w:t xml:space="preserve"> 짱싸이트</w:t>
            </w:r>
            <w:r>
              <w:rPr/>
              <w:t>는 금융, 데이터, 디지털 서비스 기획에 관심을 가진 대학생 팀</w:t>
            </w:r>
            <w:r>
              <w:rPr>
                <w:lang w:eastAsia="ko-KR"/>
                <w:rtl w:val="off"/>
              </w:rPr>
              <w:t>입니다. 저희는</w:t>
            </w:r>
            <w:r>
              <w:rPr/>
              <w:t xml:space="preserve"> 기술 중심의 아이디어를 실제 금융 문제 해결에 연결하</w:t>
            </w:r>
            <w:r>
              <w:rPr>
                <w:lang w:eastAsia="ko-KR"/>
                <w:rtl w:val="off"/>
              </w:rPr>
              <w:t>고 싶습니다</w:t>
            </w:r>
            <w:r>
              <w:rPr/>
              <w:t>.</w:t>
            </w:r>
            <w:r>
              <w:rPr>
                <w:lang w:eastAsia="ko-KR"/>
                <w:rtl w:val="off"/>
              </w:rPr>
              <w:t xml:space="preserve"> </w:t>
            </w:r>
          </w:p>
          <w:p>
            <w:pPr>
              <w:wordWrap/>
              <w:spacing w:after="0" w:line="240" w:lineRule="atLeast"/>
              <w:textAlignment w:val="baseline"/>
              <w:rPr>
                <w:lang w:eastAsia="ko-KR"/>
                <w:rFonts w:hint="eastAsia"/>
                <w:rtl w:val="off"/>
              </w:rPr>
            </w:pPr>
            <w:r>
              <w:rPr>
                <w:lang w:eastAsia="ko-KR"/>
                <w:rtl w:val="off"/>
              </w:rPr>
              <w:t xml:space="preserve"> 팀원들은 개발자, 디자이너, 기획자 등 긱워커 비율이 높은 진로를 고민하고 있어서 그런지 긱워커에 관심이 많았습니다. AI발전과 함께 긱워커도 늘어나면서 겪는</w:t>
            </w:r>
            <w:r>
              <w:rPr/>
              <w:t xml:space="preserve"> 금융소외</w:t>
            </w:r>
            <w:r>
              <w:rPr>
                <w:lang w:eastAsia="ko-KR"/>
                <w:rtl w:val="off"/>
              </w:rPr>
              <w:t xml:space="preserve"> 어려움에도 자연스럽게 생각이 닿았고 이번 프로젝트에서 해결해보고 싶었습니다.</w:t>
            </w:r>
          </w:p>
          <w:p>
            <w:pPr>
              <w:wordWrap/>
              <w:spacing w:after="0" w:line="240" w:lineRule="atLeast"/>
              <w:textAlignment w:val="baseline"/>
              <w:rPr>
                <w:lang w:eastAsia="ko-KR"/>
                <w:rFonts w:hint="eastAsia"/>
                <w:rtl w:val="off"/>
              </w:rPr>
            </w:pPr>
            <w:r>
              <w:rPr>
                <w:lang w:eastAsia="ko-KR"/>
                <w:rtl w:val="off"/>
              </w:rPr>
              <w:t xml:space="preserve"> </w:t>
            </w:r>
            <w:r>
              <w:rPr/>
              <w:t xml:space="preserve">ESG 금융, 플랫폼 경쟁력이라는 흐름을 함께 고민하며, 단순한 서비스 제안을 넘어 데이터 수집 구조, AI 기반 평가 모델, 블록체인 신뢰 인프라까지 아우르는 통합적인 미래금융 서비스를 기획했습니다. </w:t>
            </w:r>
          </w:p>
          <w:p>
            <w:pPr>
              <w:wordWrap/>
              <w:spacing w:after="0" w:line="240" w:lineRule="atLeast"/>
              <w:textAlignment w:val="baseline"/>
              <w:rPr>
                <w:rFonts w:ascii="Segoe UI" w:hAnsi="Segoe UI" w:cs="Segoe UI"/>
                <w:color w:val="000000"/>
                <w:sz w:val="22"/>
                <w:shd w:val="clear" w:color="auto" w:fill="F7F7F8"/>
              </w:rPr>
            </w:pPr>
            <w:r>
              <w:rPr/>
              <w:t>소득이 아닌 일상 데이터로 신용을 만</w:t>
            </w:r>
            <w:r>
              <w:rPr>
                <w:lang w:eastAsia="ko-KR"/>
                <w:rtl w:val="off"/>
              </w:rPr>
              <w:t>들고 싶습니다. 이런 관점에서</w:t>
            </w:r>
            <w:r>
              <w:rPr/>
              <w:t xml:space="preserve"> 긱워커를 위한 포용금융과 하나은행의 미래형 생활금융 플랫폼 전략을 동시에 제안</w:t>
            </w:r>
            <w:r>
              <w:rPr>
                <w:lang w:eastAsia="ko-KR"/>
                <w:rtl w:val="off"/>
              </w:rPr>
              <w:t>드리고 싶습니다.</w:t>
            </w:r>
          </w:p>
        </w:tc>
      </w:tr>
      <w:tr>
        <w:trPr>
          <w:trHeight w:val="1561" w:hRule="atLeast"/>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jc w:val="center"/>
              <w:spacing w:after="0" w:line="240" w:lineRule="atLeast"/>
              <w:textAlignment w:val="baseline"/>
              <w:rPr>
                <w:rFonts w:ascii="하나2.0 R" w:eastAsia="하나2.0 R" w:hAnsi="하나2.0 R" w:cs="굴림"/>
                <w:b/>
                <w:color w:val="000000"/>
                <w:sz w:val="22"/>
                <w:kern w:val="0"/>
              </w:rPr>
            </w:pPr>
            <w:r>
              <w:rPr>
                <w:rFonts w:ascii="하나2.0 R" w:eastAsia="하나2.0 R" w:hAnsi="하나2.0 R" w:cs="굴림" w:hint="eastAsia"/>
                <w:b/>
                <w:color w:val="000000"/>
                <w:sz w:val="22"/>
                <w:kern w:val="0"/>
              </w:rPr>
              <w:t xml:space="preserve">프로젝트 </w:t>
            </w:r>
            <w:r>
              <w:rPr>
                <w:rFonts w:ascii="하나2.0 R" w:eastAsia="하나2.0 R" w:hAnsi="하나2.0 R" w:cs="굴림"/>
                <w:b/>
                <w:color w:val="000000"/>
                <w:sz w:val="22"/>
                <w:kern w:val="0"/>
              </w:rPr>
              <w:br/>
            </w:r>
            <w:r>
              <w:rPr>
                <w:rFonts w:ascii="하나2.0 R" w:eastAsia="하나2.0 R" w:hAnsi="하나2.0 R" w:cs="굴림" w:hint="eastAsia"/>
                <w:b/>
                <w:color w:val="000000"/>
                <w:sz w:val="22"/>
                <w:kern w:val="0"/>
              </w:rPr>
              <w:t>참여 동기</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spacing w:line="240" w:lineRule="atLeast"/>
              <w:rPr>
                <w:lang w:eastAsia="ko-KR"/>
                <w:rFonts w:hint="eastAsia"/>
                <w:rtl w:val="off"/>
              </w:rPr>
            </w:pPr>
            <w:r>
              <w:rPr>
                <w:lang w:eastAsia="ko-KR"/>
                <w:rtl w:val="off"/>
              </w:rPr>
              <w:t xml:space="preserve"> </w:t>
            </w:r>
            <w:r>
              <w:rPr/>
              <w:t>긱 이코노미의 확대에도 불구하고, 금융 시스템은 여전히 정규직·소득증빙 중심의 기준에 머물러 있다는 문제의식에서 출발했습니다. 실제로 긱워커</w:t>
            </w:r>
            <w:r>
              <w:rPr>
                <w:lang w:eastAsia="ko-KR"/>
                <w:rtl w:val="off"/>
              </w:rPr>
              <w:t>들은 높은</w:t>
            </w:r>
            <w:r>
              <w:rPr/>
              <w:t xml:space="preserve"> 소득이 있어도 재직 증빙과 금융 이력 부족 때문에 전통 신용평가에서 불리한 위치에 놓이기 </w:t>
            </w:r>
            <w:r>
              <w:rPr>
                <w:lang w:eastAsia="ko-KR"/>
                <w:rtl w:val="off"/>
              </w:rPr>
              <w:t>쉬웠습</w:t>
            </w:r>
            <w:r>
              <w:rPr/>
              <w:t xml:space="preserve">니다. </w:t>
            </w:r>
          </w:p>
          <w:p>
            <w:pPr>
              <w:wordWrap/>
              <w:spacing w:line="240" w:lineRule="atLeast"/>
              <w:rPr>
                <w:lang w:eastAsia="ko-KR"/>
                <w:rFonts w:hint="eastAsia"/>
                <w:rtl w:val="off"/>
              </w:rPr>
            </w:pPr>
            <w:r>
              <w:rPr>
                <w:lang w:eastAsia="ko-KR"/>
                <w:rtl w:val="off"/>
              </w:rPr>
              <w:t xml:space="preserve"> 물론</w:t>
            </w:r>
            <w:r>
              <w:rPr/>
              <w:t xml:space="preserve"> 금융권 역시 대안신용평가의 필요성은 인식하고 있으나, 데이터 품질, 외부 플랫폼 의존, 검증 데이터 부족이라는 한계로 인해 정교한 모델 구축에 어려움을 겪고 있습니다.</w:t>
            </w:r>
          </w:p>
          <w:p>
            <w:pPr>
              <w:wordWrap/>
              <w:spacing w:line="240" w:lineRule="atLeast"/>
              <w:rPr>
                <w:lang w:eastAsia="ko-KR"/>
                <w:rFonts w:hint="eastAsia"/>
                <w:rtl w:val="off"/>
              </w:rPr>
            </w:pPr>
            <w:r>
              <w:rPr>
                <w:lang w:eastAsia="ko-KR"/>
                <w:rtl w:val="off"/>
              </w:rPr>
              <w:t xml:space="preserve"> 이 문제를</w:t>
            </w:r>
            <w:r>
              <w:rPr/>
              <w:t xml:space="preserve"> 해결하기 위해</w:t>
            </w:r>
            <w:r>
              <w:rPr>
                <w:lang w:eastAsia="ko-KR"/>
                <w:rtl w:val="off"/>
              </w:rPr>
              <w:t>선</w:t>
            </w:r>
            <w:r>
              <w:rPr/>
              <w:t xml:space="preserve">, </w:t>
            </w:r>
            <w:r>
              <w:rPr>
                <w:lang w:eastAsia="ko-KR"/>
                <w:rtl w:val="off"/>
              </w:rPr>
              <w:t>하나은행만의 자체 데이터 수집 플랫폼이 필요합니다. 해당 플랫폼을 긱워커들이</w:t>
            </w:r>
            <w:r>
              <w:rPr/>
              <w:t xml:space="preserve"> 자발적으로 참여</w:t>
            </w:r>
            <w:r>
              <w:rPr>
                <w:lang w:eastAsia="ko-KR"/>
                <w:rtl w:val="off"/>
              </w:rPr>
              <w:t xml:space="preserve">하도록 유도하고, 그로써 축적되는 </w:t>
            </w:r>
            <w:r>
              <w:rPr/>
              <w:t>데이터</w:t>
            </w:r>
            <w:r>
              <w:rPr>
                <w:lang w:eastAsia="ko-KR"/>
                <w:rtl w:val="off"/>
              </w:rPr>
              <w:t>를 하나은행만의 대출상품 설계 및 상환리스크 산정에서 유용하도록 만들고 싶습니다.</w:t>
            </w:r>
            <w:r>
              <w:rPr/>
              <w:t xml:space="preserve"> </w:t>
            </w:r>
          </w:p>
          <w:p>
            <w:pPr>
              <w:wordWrap/>
              <w:spacing w:line="240" w:lineRule="atLeast"/>
              <w:rPr>
                <w:rFonts w:ascii="하나2.0 R" w:eastAsia="하나2.0 R" w:hAnsi="하나2.0 R" w:cs="굴림"/>
                <w:iCs/>
                <w:color w:val="000000"/>
                <w:sz w:val="22"/>
                <w:kern w:val="0"/>
              </w:rPr>
            </w:pPr>
            <w:r>
              <w:rPr>
                <w:lang w:eastAsia="ko-KR"/>
                <w:rtl w:val="off"/>
              </w:rPr>
              <w:t xml:space="preserve"> </w:t>
            </w:r>
            <w:r>
              <w:rPr/>
              <w:t>이번 프로젝트는 단순한 앱 제안을 넘어 금융소외를 줄이고, 하나은행이 미래 고객 데이터를 직접 축적할 수 있는 새로운 접점을 제시</w:t>
            </w:r>
            <w:r>
              <w:rPr>
                <w:lang w:eastAsia="ko-KR"/>
                <w:rtl w:val="off"/>
              </w:rPr>
              <w:t>합니다</w:t>
            </w:r>
            <w:r>
              <w:rPr/>
              <w:t xml:space="preserve">. </w:t>
            </w:r>
          </w:p>
        </w:tc>
      </w:tr>
      <w:tr>
        <w:trPr>
          <w:trHeight w:val="786" w:hRule="atLeast"/>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jc w:val="center"/>
              <w:spacing w:after="0" w:line="240" w:lineRule="atLeast"/>
              <w:textAlignment w:val="baseline"/>
              <w:rPr>
                <w:rFonts w:ascii="하나2.0 R" w:eastAsia="하나2.0 R" w:hAnsi="하나2.0 R" w:cs="굴림"/>
                <w:b/>
                <w:color w:val="000000"/>
                <w:sz w:val="22"/>
                <w:kern w:val="0"/>
              </w:rPr>
            </w:pPr>
            <w:r>
              <w:rPr>
                <w:rFonts w:ascii="하나2.0 R" w:eastAsia="하나2.0 R" w:hAnsi="하나2.0 R" w:cs="굴림" w:hint="eastAsia"/>
                <w:b/>
                <w:color w:val="000000"/>
                <w:sz w:val="22"/>
                <w:kern w:val="0"/>
              </w:rPr>
              <w:t xml:space="preserve">팀 </w:t>
            </w:r>
            <w:r>
              <w:rPr>
                <w:rFonts w:ascii="하나2.0 R" w:eastAsia="하나2.0 R" w:hAnsi="하나2.0 R" w:cs="굴림"/>
                <w:b/>
                <w:color w:val="000000"/>
                <w:sz w:val="22"/>
                <w:kern w:val="0"/>
              </w:rPr>
              <w:t>아이디어명</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spacing w:after="0" w:line="240" w:lineRule="atLeast"/>
              <w:textAlignment w:val="baseline"/>
              <w:rPr>
                <w:rFonts w:ascii="하나2.0 R" w:eastAsia="하나2.0 R" w:hAnsi="하나2.0 R" w:cs="굴림"/>
                <w:iCs/>
                <w:color w:val="00B0F0"/>
                <w:sz w:val="22"/>
                <w:kern w:val="0"/>
              </w:rPr>
            </w:pPr>
            <w:r>
              <w:rPr/>
              <w:t>소득 증빙이 어려운 긱워커의 생활 루틴, 일·소득 흐름, 소비 습관, ESG 행동 데이터를 AI로 분석해 신용을 평가하는 긱워커 전용 생활금융 플랫폼 “하나 더”</w:t>
            </w:r>
          </w:p>
        </w:tc>
      </w:tr>
      <w:tr>
        <w:trPr>
          <w:trHeight w:val="8443" w:hRule="atLeast"/>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center"/>
              <w:spacing w:after="0" w:line="240" w:lineRule="atLeast"/>
              <w:textAlignment w:val="baseline"/>
              <w:rPr>
                <w:rFonts w:ascii="하나2.0 R" w:eastAsia="하나2.0 R" w:hAnsi="하나2.0 R" w:cs="굴림"/>
                <w:b/>
                <w:color w:val="000000"/>
                <w:sz w:val="22"/>
                <w:kern w:val="0"/>
              </w:rPr>
            </w:pPr>
            <w:r>
              <w:rPr>
                <w:rFonts w:ascii="하나2.0 R" w:eastAsia="하나2.0 R" w:hAnsi="하나2.0 R" w:cs="굴림"/>
                <w:b/>
                <w:color w:val="000000"/>
                <w:sz w:val="22"/>
                <w:kern w:val="0"/>
              </w:rPr>
              <w:t>아이디어</w:t>
            </w:r>
            <w:r>
              <w:rPr>
                <w:rFonts w:ascii="하나2.0 R" w:eastAsia="하나2.0 R" w:hAnsi="하나2.0 R" w:cs="굴림" w:hint="eastAsia"/>
                <w:b/>
                <w:color w:val="000000"/>
                <w:sz w:val="22"/>
                <w:kern w:val="0"/>
              </w:rPr>
              <w:t xml:space="preserve"> </w:t>
            </w:r>
            <w:r>
              <w:rPr>
                <w:rFonts w:ascii="하나2.0 R" w:eastAsia="하나2.0 R" w:hAnsi="하나2.0 R" w:cs="굴림"/>
                <w:b/>
                <w:color w:val="000000"/>
                <w:sz w:val="22"/>
                <w:kern w:val="0"/>
              </w:rPr>
              <w:br/>
            </w:r>
            <w:r>
              <w:rPr>
                <w:rFonts w:ascii="하나2.0 R" w:eastAsia="하나2.0 R" w:hAnsi="하나2.0 R" w:cs="굴림" w:hint="eastAsia"/>
                <w:b/>
                <w:color w:val="000000"/>
                <w:sz w:val="22"/>
                <w:kern w:val="0"/>
              </w:rPr>
              <w:t>상세내용</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rPr/>
            </w:pPr>
            <w:r>
              <w:rPr>
                <w:lang w:eastAsia="ko-KR"/>
                <w:b/>
                <w:bCs/>
                <w:rtl w:val="off"/>
              </w:rPr>
              <w:t xml:space="preserve">1. </w:t>
            </w:r>
            <w:r>
              <w:rPr>
                <w:b/>
                <w:bCs/>
              </w:rPr>
              <w:t>주제선정배경 (</w:t>
            </w:r>
            <w:r>
              <w:rPr>
                <w:lang w:eastAsia="ko-KR"/>
                <w:b/>
                <w:bCs/>
                <w:rtl w:val="off"/>
              </w:rPr>
              <w:t>982</w:t>
            </w:r>
            <w:r>
              <w:rPr>
                <w:b/>
                <w:bCs/>
              </w:rPr>
              <w:t>자)</w:t>
            </w:r>
          </w:p>
          <w:p>
            <w:pPr>
              <w:rPr>
                <w:lang w:eastAsia="ko-KR"/>
                <w:rFonts w:hint="eastAsia"/>
                <w:rtl w:val="off"/>
              </w:rPr>
            </w:pPr>
            <w:r>
              <w:rPr>
                <w:lang w:eastAsia="ko-KR"/>
                <w:rtl w:val="off"/>
              </w:rPr>
              <w:t xml:space="preserve"> </w:t>
            </w:r>
            <w:r>
              <w:rPr/>
              <w:t>긱 이코노미는 더 이상 일시적 현상이 아니라 구조적 변화입니다.</w:t>
            </w:r>
            <w:r>
              <w:rPr>
                <w:lang w:eastAsia="ko-KR"/>
                <w:rtl w:val="off"/>
              </w:rPr>
              <w:t xml:space="preserve"> 고용노동부에 따르면 </w:t>
            </w:r>
            <w:r>
              <w:rPr/>
              <w:t xml:space="preserve">플랫폼 종사자는 전년 대비 11.1% 증가했고, 기업 리더의 77%는 AI 확산으로 프로젝트형 긱워커 수요가 더욱 커질 것이라고 보고 있습니다. 그러나 </w:t>
            </w:r>
            <w:r>
              <w:rPr>
                <w:lang w:eastAsia="ko-KR"/>
                <w:rtl w:val="off"/>
              </w:rPr>
              <w:t xml:space="preserve">긱워커들에게 </w:t>
            </w:r>
            <w:r>
              <w:rPr/>
              <w:t>금융은 여전히 직장인 중심의 평가 항목에 머물러 있</w:t>
            </w:r>
            <w:r>
              <w:rPr>
                <w:lang w:eastAsia="ko-KR"/>
                <w:rtl w:val="off"/>
              </w:rPr>
              <w:t>습니다.</w:t>
            </w:r>
            <w:r>
              <w:rPr/>
              <w:t xml:space="preserve"> 상환 능력이 충분해도 소득 증빙과 금융 이력 부족으로 대출이 거절되거나 높은 금리를 부담하는 경우가 많습니다. </w:t>
            </w:r>
          </w:p>
          <w:p>
            <w:pPr>
              <w:rPr>
                <w:lang w:eastAsia="ko-KR"/>
                <w:rFonts w:hint="eastAsia"/>
                <w:rtl w:val="off"/>
              </w:rPr>
            </w:pPr>
            <w:r>
              <w:rPr>
                <w:lang w:eastAsia="ko-KR"/>
                <w:rtl w:val="off"/>
              </w:rPr>
              <w:t xml:space="preserve"> </w:t>
            </w:r>
            <w:r>
              <w:rPr/>
              <w:t>금융권도 이 문제를 인식하고 대안신용평가의 필요성을 점차 강조하고 있지만, 현실에서는 여전히 해결되지 않은 한계가 많습니다.</w:t>
            </w:r>
            <w:r>
              <w:rPr>
                <w:lang w:eastAsia="ko-KR"/>
                <w:rtl w:val="off"/>
              </w:rPr>
              <w:t xml:space="preserve"> </w:t>
            </w:r>
            <w:r>
              <w:rPr/>
              <w:t xml:space="preserve">외부 </w:t>
            </w:r>
            <w:r>
              <w:rPr>
                <w:lang w:eastAsia="ko-KR"/>
                <w:rtl w:val="off"/>
              </w:rPr>
              <w:t xml:space="preserve">플랫폼 </w:t>
            </w:r>
            <w:r>
              <w:rPr/>
              <w:t xml:space="preserve">API나 </w:t>
            </w:r>
            <w:r>
              <w:rPr>
                <w:lang w:eastAsia="ko-KR"/>
                <w:rtl w:val="off"/>
              </w:rPr>
              <w:t xml:space="preserve">제휴 </w:t>
            </w:r>
            <w:r>
              <w:rPr/>
              <w:t>스크래핑에 의존</w:t>
            </w:r>
            <w:r>
              <w:rPr>
                <w:lang w:eastAsia="ko-KR"/>
                <w:rtl w:val="off"/>
              </w:rPr>
              <w:t>하는 방식은</w:t>
            </w:r>
            <w:r>
              <w:rPr/>
              <w:t xml:space="preserve"> 데이터 수급이 불안정하고, 사용 목적에 맞는 형태로 정제하기 어렵습니다. 또 데이터의 지속성, 신뢰성, 무결성을 확보하기 어렵고, 실제 상환능력과 어떤 행동 데이터가 유의미하게 연결되는지 검증된 사례도 충분하지 않습니다. 이에 저희는 먼저 평가에 필요한 신뢰 가능한 데이터가 쌓이는 구조를 만들어야 한다고 </w:t>
            </w:r>
            <w:r>
              <w:rPr>
                <w:lang w:eastAsia="ko-KR"/>
                <w:rtl w:val="off"/>
              </w:rPr>
              <w:t>생각했</w:t>
            </w:r>
            <w:r>
              <w:rPr/>
              <w:t>습니다. 그래서 일상 루틴, 업무 수행, 금융 습관, ESG 행동을 자연스럽게 기록하게 만드는 플랫폼형 앱을 기획하게 되었습니다.</w:t>
            </w:r>
            <w:r>
              <w:rPr>
                <w:lang w:eastAsia="ko-KR"/>
                <w:rtl w:val="off"/>
              </w:rPr>
              <w:t xml:space="preserve"> </w:t>
            </w:r>
            <w:r>
              <w:rPr/>
              <w:t>이 아이디어는 단순히 새로운 앱</w:t>
            </w:r>
            <w:r>
              <w:rPr>
                <w:lang w:eastAsia="ko-KR"/>
                <w:rtl w:val="off"/>
              </w:rPr>
              <w:t>이 아닌</w:t>
            </w:r>
            <w:r>
              <w:rPr/>
              <w:t>, 금융소외 계층에게 새로운 평가 기회를 제공</w:t>
            </w:r>
            <w:r>
              <w:rPr>
                <w:lang w:eastAsia="ko-KR"/>
                <w:rtl w:val="off"/>
              </w:rPr>
              <w:t>해줍니다.</w:t>
            </w:r>
            <w:r>
              <w:rPr/>
              <w:t xml:space="preserve"> 동시에 하나은행이 미래 고객 데이터를 직접 축적할 수 있는 디지털 접점을 만든다는 점에서 </w:t>
            </w:r>
            <w:r>
              <w:rPr>
                <w:lang w:eastAsia="ko-KR"/>
                <w:rtl w:val="off"/>
              </w:rPr>
              <w:t>강점이</w:t>
            </w:r>
            <w:r>
              <w:rPr/>
              <w:t xml:space="preserve"> 있습니다. </w:t>
            </w:r>
          </w:p>
          <w:p>
            <w:pPr>
              <w:rPr/>
            </w:pPr>
            <w:r>
              <w:rPr>
                <w:lang w:eastAsia="ko-KR"/>
                <w:rtl w:val="off"/>
              </w:rPr>
              <w:t xml:space="preserve"> </w:t>
            </w:r>
            <w:r>
              <w:rPr/>
              <w:t xml:space="preserve">또한 저희는 신용평가에 활용되는 데이터의 신뢰성이 매우 중요하다고 보았습니다. 따라서 미션 수행 기록과 리워드 구조를 </w:t>
            </w:r>
            <w:r>
              <w:rPr/>
              <w:t>블록체인 기반</w:t>
            </w:r>
            <w:r>
              <w:rPr/>
              <w:t xml:space="preserve">위에서 관리함으로써 데이터 무결성을 확보하고자 했습니다. 이는 사용자가 남긴 행동 데이터가 위변조되지 않았다는 신뢰를 부여하고, 금융 의사결정에 활용될 수 있는 기반을 강화합니다. 구현 측면에서는 초기 단계에서 합성데이터 기반으로 모델 구조와 분석 시스템을 검증하고, 실제 서비스가 시작된 이후에는 이용자 데이터를 지속적으로 축적하여 모델을 정교화하는 방향을 구상하고 있습니다. </w:t>
            </w:r>
          </w:p>
          <w:p>
            <w:pPr>
              <w:rPr/>
            </w:pPr>
          </w:p>
          <w:p>
            <w:pPr>
              <w:rPr/>
            </w:pPr>
            <w:r>
              <w:rPr>
                <w:lang w:eastAsia="ko-KR"/>
                <w:b/>
                <w:bCs/>
                <w:rtl w:val="off"/>
              </w:rPr>
              <w:t xml:space="preserve">2. </w:t>
            </w:r>
            <w:r>
              <w:rPr>
                <w:b/>
                <w:bCs/>
              </w:rPr>
              <w:t>아이디어 제안 (</w:t>
            </w:r>
            <w:r>
              <w:rPr>
                <w:lang w:eastAsia="ko-KR"/>
                <w:b/>
                <w:bCs/>
                <w:rtl w:val="off"/>
              </w:rPr>
              <w:t>946자</w:t>
            </w:r>
            <w:r>
              <w:rPr>
                <w:b/>
                <w:bCs/>
              </w:rPr>
              <w:t>)</w:t>
            </w:r>
          </w:p>
          <w:p>
            <w:pPr>
              <w:rPr>
                <w:b w:val="0"/>
              </w:rPr>
            </w:pPr>
            <w:r>
              <w:rPr>
                <w:lang w:eastAsia="ko-KR"/>
                <w:rtl w:val="off"/>
              </w:rPr>
              <w:t xml:space="preserve"> </w:t>
            </w:r>
            <w:r>
              <w:rPr/>
              <w:t xml:space="preserve">긱워커 전용 생활금융 플랫폼 </w:t>
            </w:r>
            <w:r>
              <w:rPr>
                <w:lang w:eastAsia="ko-KR"/>
                <w:rtl w:val="off"/>
              </w:rPr>
              <w:t>'</w:t>
            </w:r>
            <w:r>
              <w:rPr/>
              <w:t>하나 더</w:t>
            </w:r>
            <w:r>
              <w:rPr>
                <w:lang w:eastAsia="ko-KR"/>
                <w:rtl w:val="off"/>
              </w:rPr>
              <w:t>'</w:t>
            </w:r>
            <w:r>
              <w:rPr/>
              <w:t xml:space="preserve">를 제안합니다. </w:t>
            </w:r>
            <w:r>
              <w:rPr>
                <w:lang w:eastAsia="ko-KR"/>
                <w:rtl w:val="off"/>
              </w:rPr>
              <w:t>'</w:t>
            </w:r>
            <w:r>
              <w:rPr/>
              <w:t>하나</w:t>
            </w:r>
            <w:r>
              <w:rPr>
                <w:lang w:eastAsia="ko-KR"/>
                <w:rtl w:val="off"/>
              </w:rPr>
              <w:t xml:space="preserve"> </w:t>
            </w:r>
            <w:r>
              <w:rPr/>
              <w:t>더</w:t>
            </w:r>
            <w:r>
              <w:rPr>
                <w:lang w:eastAsia="ko-KR"/>
                <w:rtl w:val="off"/>
              </w:rPr>
              <w:t>'</w:t>
            </w:r>
            <w:r>
              <w:rPr/>
              <w:t xml:space="preserve">는 기존 금융 이력만으로는 평가받기 어려웠던 긱워커를 위해, 소득이 아닌 </w:t>
            </w:r>
            <w:r>
              <w:rPr/>
              <w:t>일상 데이터</w:t>
            </w:r>
            <w:r>
              <w:rPr/>
              <w:t>를 활용해 새로운 신용 판단 기준을 만드는 서비스입니다. 사용자는 앱 안에서 생활 루틴, 업무 기록, 금융 습관, ESG 활동과 관련된 다양한 미션을 수행하게 됩니다. 예를 들어 규칙적인 기상과 수면, 작업물 업로드, 포트폴리오 업데이트, 소비 습관 관리, 운동이나 친환경 행동 실천 등이 모두 데이터로 축적됩니다. 이렇게 쌓인 행동 데이터는 머신러닝 기반 대안신용평가 모델의 핵심 피처로 활용되며, 개인별 대안신용점수를 산출하는 기반이 됩니다. 이후 이 점수는 대출 심사, 금리 우대, 맞춤형 금융상품 추천 등 실제 금융 서비스와 연결되는 구조입니다.</w:t>
            </w:r>
          </w:p>
          <w:p>
            <w:pPr>
              <w:rPr>
                <w:lang w:eastAsia="ko-KR"/>
                <w:rFonts w:hint="eastAsia"/>
                <w:rtl w:val="off"/>
              </w:rPr>
            </w:pPr>
            <w:r>
              <w:rPr>
                <w:lang w:eastAsia="ko-KR"/>
                <w:rtl w:val="off"/>
              </w:rPr>
              <w:t xml:space="preserve"> </w:t>
            </w:r>
            <w:r>
              <w:rPr/>
              <w:t xml:space="preserve">이 아이디어의 가장 큰 차별점은 단순히 평가 모델만 제안하는 것이 아니라, </w:t>
            </w:r>
            <w:r>
              <w:rPr/>
              <w:t>데이터를 확보하는 방식 자체를 서비스 안에 설계했다는 점</w:t>
            </w:r>
            <w:r>
              <w:rPr/>
              <w:t xml:space="preserve">입니다. 기존 대안신용평가는 외부 데이터를 사오거나 제휴 플랫폼에 의존하는 경우가 많지만, </w:t>
            </w:r>
            <w:r>
              <w:rPr>
                <w:lang w:eastAsia="ko-KR"/>
                <w:rtl w:val="off"/>
              </w:rPr>
              <w:t>'하나 더'</w:t>
            </w:r>
            <w:r>
              <w:rPr/>
              <w:t xml:space="preserve">는 하나은행이 자체 플랫폼 안에서 직접 데이터를 축적하도록 설계했습니다. 즉, </w:t>
            </w:r>
            <w:r>
              <w:rPr>
                <w:lang w:eastAsia="ko-KR"/>
                <w:rtl w:val="off"/>
              </w:rPr>
              <w:t>평가에서 가장</w:t>
            </w:r>
            <w:r>
              <w:rPr/>
              <w:t xml:space="preserve"> 핵심 자산인 데이터를 외부가 아니라 하나은행 스스로 확보할 수 있다는 점이 중요한 </w:t>
            </w:r>
            <w:r>
              <w:rPr>
                <w:lang w:eastAsia="ko-KR"/>
                <w:rtl w:val="off"/>
              </w:rPr>
              <w:t>장</w:t>
            </w:r>
            <w:r>
              <w:rPr/>
              <w:t xml:space="preserve">점입니다. </w:t>
            </w:r>
          </w:p>
          <w:p>
            <w:pPr>
              <w:rPr>
                <w:lang w:eastAsia="ko-KR"/>
                <w:rFonts w:hint="eastAsia"/>
                <w:rtl w:val="off"/>
              </w:rPr>
            </w:pPr>
            <w:r>
              <w:rPr>
                <w:lang w:eastAsia="ko-KR"/>
                <w:rtl w:val="off"/>
              </w:rPr>
              <w:t xml:space="preserve"> </w:t>
            </w:r>
            <w:r>
              <w:rPr/>
              <w:t xml:space="preserve">둘째, 이 플랫폼은 단순한 기록 앱이 아니라, 긱워커의 실제 사용성을 고려해 </w:t>
            </w:r>
            <w:r>
              <w:rPr/>
              <w:t>투두 기반 루틴 관리 기능</w:t>
            </w:r>
            <w:r>
              <w:rPr/>
              <w:t>을 전면에 배치했습니다. 긱워커는 스스로 일정을 관리하고 생활 리듬을 잡</w:t>
            </w:r>
            <w:r>
              <w:rPr>
                <w:lang w:eastAsia="ko-KR"/>
                <w:rtl w:val="off"/>
              </w:rPr>
              <w:t>고자 하는 수요가 많습니다.</w:t>
            </w:r>
            <w:r>
              <w:rPr/>
              <w:t xml:space="preserve"> 생산성 관리와 루틴 형성 자체가 서비스의 실질적 효용</w:t>
            </w:r>
            <w:r>
              <w:rPr>
                <w:lang w:eastAsia="ko-KR"/>
                <w:rtl w:val="off"/>
              </w:rPr>
              <w:t>을 주어 락인효과를 겨냥합니다</w:t>
            </w:r>
            <w:r>
              <w:rPr/>
              <w:t xml:space="preserve">. </w:t>
            </w:r>
          </w:p>
          <w:p>
            <w:pPr>
              <w:rPr>
                <w:lang w:eastAsia="ko-KR"/>
                <w:rFonts w:hint="eastAsia"/>
                <w:rtl w:val="off"/>
              </w:rPr>
            </w:pPr>
            <w:r>
              <w:rPr>
                <w:lang w:eastAsia="ko-KR"/>
                <w:rtl w:val="off"/>
              </w:rPr>
              <w:t xml:space="preserve"> </w:t>
            </w:r>
            <w:r>
              <w:rPr/>
              <w:t xml:space="preserve">셋째, 사용자 참여율을 높이기 위해 </w:t>
            </w:r>
            <w:r>
              <w:rPr/>
              <w:t>게이미피케이션 UI</w:t>
            </w:r>
            <w:r>
              <w:rPr/>
              <w:t>를 도입했습니다. 미션, 포인트, 칭호, 꾸미기 요소, 리워드 구조를 통해 앱 사용이 단순한 금융 데이터 제공이 아니라 성취 경험과 재미로 이어지도록 설계했습니다. 이는 장기적으로 높은 락인 효과를 만들 수 있습니다.</w:t>
            </w:r>
          </w:p>
          <w:p>
            <w:pPr/>
          </w:p>
          <w:p>
            <w:pPr>
              <w:rPr>
                <w:lang w:eastAsia="ko-KR"/>
                <w:rFonts w:hint="eastAsia"/>
                <w:rtl w:val="off"/>
              </w:rPr>
            </w:pPr>
            <w:r>
              <w:rPr>
                <w:lang w:eastAsia="ko-KR"/>
                <w:b/>
                <w:bCs/>
                <w:rtl w:val="off"/>
              </w:rPr>
              <w:t xml:space="preserve">3. </w:t>
            </w:r>
            <w:r>
              <w:rPr>
                <w:b/>
                <w:bCs/>
              </w:rPr>
              <w:t>기대효과 (</w:t>
            </w:r>
            <w:r>
              <w:rPr>
                <w:lang w:eastAsia="ko-KR"/>
                <w:b/>
                <w:bCs/>
                <w:rtl w:val="off"/>
              </w:rPr>
              <w:t>954자</w:t>
            </w:r>
            <w:r>
              <w:rPr>
                <w:b/>
                <w:bCs/>
              </w:rPr>
              <w:t>)</w:t>
            </w:r>
          </w:p>
          <w:p>
            <w:pPr>
              <w:rPr/>
            </w:pPr>
            <w:r>
              <w:rPr>
                <w:lang w:eastAsia="ko-KR"/>
                <w:rtl w:val="off"/>
              </w:rPr>
              <w:t xml:space="preserve"> 첫째</w:t>
            </w:r>
            <w:r>
              <w:rPr/>
              <w:t xml:space="preserve">, 하나은행 입장에서는 생활금융 플랫폼의 핵심 데이터 자산을 직접 축적할 수 있다는 효과가 있습니다. 현재 금융산업은 고객 접점을 확보한 플랫폼이 금융기능을 내재화하는 임베디드 금융 방향으로 빠르게 이동하고 있고, 하나금융경영연구소도 2025년 보고서에서 플랫폼 안에 금융기능을 결합하는 흐름이 새로운 패러다임으로 부상하고 있다고 분석했습니다. 하나은행 역시 공식 앱 생태계 안에서 하나원큐, 하나머니 등 생활밀착형 디지털 서비스를 이미 운영하고 있습니다. 이런 상황에서 ‘하나 더’는 긱워커라는 특정 고객군을 대상으로 하나은행이 독자적 행동 데이터를 장기적으로 축적할 수 있는 새로운 접점이 될 수 있습니다. 외부 플랫폼 데이터를 사오거나 제휴에 의존하는 대신, 은행이 직접 확보한 데이터를 보유하게 </w:t>
            </w:r>
            <w:r>
              <w:rPr>
                <w:lang w:eastAsia="ko-KR"/>
                <w:rtl w:val="off"/>
              </w:rPr>
              <w:t>됩니다. 이로써</w:t>
            </w:r>
            <w:r>
              <w:rPr/>
              <w:t xml:space="preserve"> 향후 대출 심사, 금리 산정, 맞춤형 상품 추천, 리텐션 전략 고도화까지 연결할 수 있습니다. </w:t>
            </w:r>
          </w:p>
          <w:p>
            <w:pPr>
              <w:wordWrap/>
              <w:spacing w:line="240" w:lineRule="atLeast"/>
              <w:textAlignment w:val="baseline"/>
              <w:rPr>
                <w:rFonts w:ascii="하나2.0 R" w:eastAsia="하나2.0 R" w:hAnsi="하나2.0 R"/>
                <w:iCs/>
                <w:color w:val="000000"/>
                <w:sz w:val="22"/>
              </w:rPr>
            </w:pPr>
            <w:r>
              <w:rPr>
                <w:lang w:eastAsia="ko-KR"/>
                <w:rtl w:val="off"/>
              </w:rPr>
              <w:t xml:space="preserve"> 둘</w:t>
            </w:r>
            <w:r>
              <w:rPr/>
              <w:t xml:space="preserve">째, ESG 금융을 기업 중심 담론에서 개인의 생활 데이터로 확장할 수 있다는 점도 중요한 기대효과입니다. 기존 ESG 금융은 주로 기업대출, 투자상품, 지속가능채권 중심으로 논의되어 왔지만, 실제로는 개인의 대중교통 이용, 친환경 소비, 자기관리, 봉사활동 같은 행동도 지속가능성과 연결될 수 있습니다. ‘하나 더’는 이러한 행동을 점수화하고 금융 혜택과 연결함으로써 ESG를 일상 속 금융 경험으로 </w:t>
            </w:r>
            <w:r>
              <w:rPr>
                <w:lang w:eastAsia="ko-KR"/>
                <w:rtl w:val="off"/>
              </w:rPr>
              <w:t>만들어줍</w:t>
            </w:r>
            <w:r>
              <w:rPr/>
              <w:t>니다. 특히 사용자의 ESG 행동을 단순 마케팅 포인트가 아니라 대안신용평가의 일부로 반영하면, 친환경적이고 책임 있는 생활이 금융적 인센티브로 이어지는 구조를 만들 수 있습니다. 이는 ESG</w:t>
            </w:r>
            <w:r>
              <w:rPr>
                <w:lang w:eastAsia="ko-KR"/>
                <w:rtl w:val="off"/>
              </w:rPr>
              <w:t>를 단순히</w:t>
            </w:r>
            <w:r>
              <w:rPr/>
              <w:t xml:space="preserve"> 선언적 가치</w:t>
            </w:r>
            <w:r>
              <w:rPr>
                <w:lang w:eastAsia="ko-KR"/>
                <w:rtl w:val="off"/>
              </w:rPr>
              <w:t>에서 벗어나</w:t>
            </w:r>
            <w:r>
              <w:rPr/>
              <w:t xml:space="preserve"> 실제 고객 행동과 혜택을 연결하는 생활형 금융 서비스로 전환</w:t>
            </w:r>
            <w:r>
              <w:rPr>
                <w:lang w:eastAsia="ko-KR"/>
                <w:rtl w:val="off"/>
              </w:rPr>
              <w:t>할 수 있습니다</w:t>
            </w:r>
            <w:r>
              <w:rPr/>
              <w:t xml:space="preserve">. 동시에 블록체인 기반 데이터 무결성 구조를 결합하면, ESG 행동 기록의 신뢰성까지 확보할 수 있어 향후 하나은행의 디지털 ESG 브랜딩에도 긍정적으로 작용할 수 있습니다. </w:t>
            </w:r>
          </w:p>
          <w:p>
            <w:pPr>
              <w:wordWrap/>
              <w:spacing w:line="240" w:lineRule="atLeast"/>
              <w:textAlignment w:val="baseline"/>
              <w:rPr>
                <w:rFonts w:ascii="하나2.0 R" w:eastAsia="하나2.0 R" w:hAnsi="하나2.0 R"/>
                <w:iCs/>
                <w:color w:val="000000"/>
                <w:sz w:val="22"/>
              </w:rPr>
            </w:pPr>
          </w:p>
          <w:p>
            <w:pPr>
              <w:wordWrap/>
              <w:spacing w:line="240" w:lineRule="atLeast"/>
              <w:textAlignment w:val="baseline"/>
              <w:rPr>
                <w:rFonts w:ascii="하나2.0 R" w:eastAsia="하나2.0 R" w:hAnsi="하나2.0 R" w:hint="eastAsia"/>
                <w:iCs/>
                <w:color w:val="000000"/>
                <w:sz w:val="22"/>
              </w:rPr>
            </w:pPr>
          </w:p>
        </w:tc>
      </w:tr>
    </w:tbl>
    <w:p>
      <w:pPr>
        <w:wordWrap/>
        <w:jc w:val="left"/>
        <w:spacing w:after="0" w:line="240" w:lineRule="auto"/>
        <w:rPr>
          <w:rFonts w:asciiTheme="majorEastAsia" w:eastAsiaTheme="majorEastAsia" w:hAnsiTheme="majorEastAsia" w:cs="Times New Roman"/>
          <w:b/>
          <w:bCs/>
          <w:color w:val="000000"/>
          <w:szCs w:val="20"/>
          <w:highlight w:val="yellow"/>
        </w:rPr>
      </w:pPr>
      <w:r>
        <w:rPr>
          <w:rFonts w:asciiTheme="majorEastAsia" w:eastAsiaTheme="majorEastAsia" w:hAnsiTheme="majorEastAsia" w:cs="Times New Roman"/>
          <w:b/>
          <w:bCs/>
          <w:color w:val="000000"/>
          <w:szCs w:val="20"/>
        </w:rPr>
        <w:t>※</w:t>
      </w:r>
      <w:r>
        <w:rPr>
          <w:rFonts w:asciiTheme="majorEastAsia" w:eastAsiaTheme="majorEastAsia" w:hAnsiTheme="majorEastAsia" w:cs="Times New Roman"/>
          <w:b/>
          <w:bCs/>
          <w:color w:val="000000"/>
          <w:szCs w:val="20"/>
        </w:rPr>
        <w:t xml:space="preserve"> 제출 한 </w:t>
      </w:r>
      <w:r>
        <w:rPr>
          <w:rFonts w:asciiTheme="majorEastAsia" w:eastAsiaTheme="majorEastAsia" w:hAnsiTheme="majorEastAsia" w:cs="Times New Roman"/>
          <w:b/>
          <w:bCs/>
          <w:color w:val="000000"/>
          <w:szCs w:val="20"/>
        </w:rPr>
        <w:t xml:space="preserve">참가 </w:t>
      </w:r>
      <w:r>
        <w:rPr>
          <w:rFonts w:asciiTheme="majorEastAsia" w:eastAsiaTheme="majorEastAsia" w:hAnsiTheme="majorEastAsia" w:cs="Times New Roman"/>
          <w:b/>
          <w:bCs/>
          <w:color w:val="000000"/>
          <w:szCs w:val="20"/>
        </w:rPr>
        <w:t>제안서</w:t>
      </w:r>
      <w:r>
        <w:rPr>
          <w:rFonts w:asciiTheme="majorEastAsia" w:eastAsiaTheme="majorEastAsia" w:hAnsiTheme="majorEastAsia" w:cs="Times New Roman"/>
          <w:b/>
          <w:bCs/>
          <w:color w:val="000000"/>
          <w:szCs w:val="20"/>
        </w:rPr>
        <w:t xml:space="preserve"> 및 PPT</w:t>
      </w:r>
      <w:r>
        <w:rPr>
          <w:rFonts w:asciiTheme="majorEastAsia" w:eastAsiaTheme="majorEastAsia" w:hAnsiTheme="majorEastAsia" w:cs="Times New Roman"/>
          <w:b/>
          <w:bCs/>
          <w:color w:val="000000"/>
          <w:szCs w:val="20"/>
        </w:rPr>
        <w:t>는 표</w:t>
      </w:r>
      <w:r>
        <w:rPr>
          <w:rFonts w:asciiTheme="majorEastAsia" w:eastAsiaTheme="majorEastAsia" w:hAnsiTheme="majorEastAsia" w:cs="Times New Roman"/>
          <w:b/>
          <w:bCs/>
          <w:color w:val="000000"/>
          <w:szCs w:val="20"/>
        </w:rPr>
        <w:t>절</w:t>
      </w:r>
      <w:r>
        <w:rPr>
          <w:rFonts w:asciiTheme="majorEastAsia" w:eastAsiaTheme="majorEastAsia" w:hAnsiTheme="majorEastAsia" w:cs="Times New Roman"/>
          <w:b/>
          <w:bCs/>
          <w:color w:val="000000"/>
          <w:szCs w:val="20"/>
        </w:rPr>
        <w:t xml:space="preserve">여부 검증 후(생산형AI 표절 포함), </w:t>
      </w:r>
      <w:r>
        <w:rPr>
          <w:rFonts w:asciiTheme="majorEastAsia" w:eastAsiaTheme="majorEastAsia" w:hAnsiTheme="majorEastAsia" w:cs="Times New Roman"/>
          <w:b/>
          <w:bCs/>
          <w:color w:val="000000"/>
          <w:szCs w:val="20"/>
        </w:rPr>
        <w:t xml:space="preserve">심사 </w:t>
      </w:r>
      <w:r>
        <w:rPr>
          <w:rFonts w:asciiTheme="majorEastAsia" w:eastAsiaTheme="majorEastAsia" w:hAnsiTheme="majorEastAsia" w:cs="Times New Roman"/>
          <w:b/>
          <w:bCs/>
          <w:color w:val="000000"/>
          <w:szCs w:val="20"/>
        </w:rPr>
        <w:t>반영 예정</w:t>
      </w:r>
    </w:p>
    <w:tbl>
      <w:tblPr>
        <w:tblStyle w:val="a3"/>
        <w:tblW w:w="0" w:type="auto"/>
        <w:tblInd w:w="108" w:type="dxa"/>
        <w:tblLook w:val="04A0" w:firstRow="1" w:lastRow="0" w:firstColumn="1" w:lastColumn="0" w:noHBand="0" w:noVBand="1"/>
      </w:tblPr>
      <w:tblGrid>
        <w:gridCol w:w="10289"/>
      </w:tblGrid>
      <w:tr>
        <w:trPr>
          <w:trHeight w:val="744" w:hRule="atLeast"/>
        </w:trPr>
        <w:tc>
          <w:tcPr>
            <w:tcW w:w="10289" w:type="dxa"/>
            <w:shd w:val="clear" w:color="auto" w:fill="D9D9D9" w:themeFill="lt1" w:themeFillShade="d9"/>
            <w:vAlign w:val="center"/>
          </w:tcPr>
          <w:p>
            <w:pPr>
              <w:jc w:val="center"/>
              <w:spacing w:line="240" w:lineRule="atLeast"/>
              <w:rPr>
                <w:rFonts w:asciiTheme="majorHAnsi" w:eastAsiaTheme="majorHAnsi" w:hAnsiTheme="majorHAnsi"/>
                <w:b/>
                <w:sz w:val="30"/>
                <w:szCs w:val="30"/>
              </w:rPr>
            </w:pPr>
            <w:r>
              <w:rPr>
                <w:rFonts w:asciiTheme="majorHAnsi" w:eastAsiaTheme="majorHAnsi" w:hAnsiTheme="majorHAnsi"/>
                <w:b/>
                <w:sz w:val="30"/>
                <w:szCs w:val="30"/>
              </w:rPr>
              <w:t>개인</w:t>
            </w:r>
            <w:r>
              <w:rPr>
                <w:rFonts w:asciiTheme="majorHAnsi" w:eastAsiaTheme="majorHAnsi" w:hAnsiTheme="majorHAnsi"/>
                <w:b/>
                <w:sz w:val="30"/>
                <w:szCs w:val="30"/>
              </w:rPr>
              <w:t>정보</w:t>
            </w:r>
            <w:r>
              <w:rPr>
                <w:rFonts w:asciiTheme="majorHAnsi" w:eastAsiaTheme="majorHAnsi" w:hAnsiTheme="majorHAnsi"/>
                <w:b/>
                <w:sz w:val="30"/>
                <w:szCs w:val="30"/>
              </w:rPr>
              <w:t xml:space="preserve"> 수집</w:t>
            </w:r>
            <w:r>
              <w:rPr>
                <w:rFonts w:asciiTheme="majorHAnsi" w:eastAsiaTheme="majorHAnsi" w:hAnsiTheme="majorHAnsi"/>
                <w:b/>
                <w:sz w:val="30"/>
                <w:szCs w:val="30"/>
              </w:rPr>
              <w:t>/이용</w:t>
            </w:r>
            <w:r>
              <w:rPr>
                <w:rFonts w:asciiTheme="majorHAnsi" w:eastAsiaTheme="majorHAnsi" w:hAnsiTheme="majorHAnsi"/>
                <w:b/>
                <w:sz w:val="30"/>
                <w:szCs w:val="30"/>
              </w:rPr>
              <w:t>에 관한</w:t>
            </w:r>
            <w:r>
              <w:rPr>
                <w:rFonts w:asciiTheme="majorHAnsi" w:eastAsiaTheme="majorHAnsi" w:hAnsiTheme="majorHAnsi"/>
                <w:b/>
                <w:sz w:val="30"/>
                <w:szCs w:val="30"/>
              </w:rPr>
              <w:t xml:space="preserve"> 동의서 및 참가</w:t>
            </w:r>
            <w:r>
              <w:rPr>
                <w:rFonts w:asciiTheme="majorHAnsi" w:eastAsiaTheme="majorHAnsi" w:hAnsiTheme="majorHAnsi"/>
                <w:b/>
                <w:sz w:val="30"/>
                <w:szCs w:val="30"/>
              </w:rPr>
              <w:t xml:space="preserve"> </w:t>
            </w:r>
            <w:r>
              <w:rPr>
                <w:rFonts w:asciiTheme="majorHAnsi" w:eastAsiaTheme="majorHAnsi" w:hAnsiTheme="majorHAnsi"/>
                <w:b/>
                <w:sz w:val="30"/>
                <w:szCs w:val="30"/>
              </w:rPr>
              <w:t>서약서</w:t>
            </w:r>
          </w:p>
        </w:tc>
      </w:tr>
    </w:tbl>
    <w:p>
      <w:pPr>
        <w:ind w:firstLineChars="100" w:firstLine="100"/>
        <w:spacing w:after="0" w:line="240" w:lineRule="auto"/>
        <w:rPr>
          <w:sz w:val="10"/>
          <w:szCs w:val="10"/>
        </w:rPr>
      </w:pPr>
    </w:p>
    <w:p>
      <w:pPr>
        <w:ind w:firstLineChars="100" w:firstLine="220"/>
        <w:wordWrap/>
        <w:spacing w:after="0" w:line="240" w:lineRule="auto"/>
        <w:rPr>
          <w:sz w:val="22"/>
        </w:rPr>
      </w:pPr>
      <w:r>
        <w:rPr>
          <w:rFonts w:hint="eastAsia"/>
          <w:sz w:val="22"/>
        </w:rPr>
        <w:t>아이들과미래재단은</w:t>
      </w:r>
      <w:r>
        <w:rPr>
          <w:rFonts w:hint="eastAsia"/>
          <w:sz w:val="22"/>
        </w:rPr>
        <w:t xml:space="preserve"> </w:t>
      </w:r>
      <w:r>
        <w:rPr>
          <w:rFonts w:eastAsiaTheme="minorHAnsi"/>
          <w:sz w:val="22"/>
        </w:rPr>
        <w:t>『</w:t>
      </w:r>
      <w:r>
        <w:rPr>
          <w:rFonts w:eastAsiaTheme="minorHAnsi"/>
          <w:sz w:val="22"/>
        </w:rPr>
        <w:t>하나</w:t>
      </w:r>
      <w:r>
        <w:rPr>
          <w:rFonts w:eastAsiaTheme="minorHAnsi"/>
          <w:sz w:val="22"/>
        </w:rPr>
        <w:t xml:space="preserve"> </w:t>
      </w:r>
      <w:r>
        <w:rPr>
          <w:rFonts w:eastAsiaTheme="minorHAnsi"/>
          <w:sz w:val="22"/>
        </w:rPr>
        <w:t xml:space="preserve">청년 금융인재 양성 </w:t>
      </w:r>
      <w:r>
        <w:rPr>
          <w:rFonts w:hint="eastAsia"/>
          <w:sz w:val="22"/>
        </w:rPr>
        <w:t>프로젝트</w:t>
      </w:r>
      <w:r>
        <w:rPr>
          <w:rFonts w:asciiTheme="minorEastAsia" w:hAnsiTheme="minorEastAsia"/>
          <w:sz w:val="22"/>
        </w:rPr>
        <w:t>』</w:t>
      </w:r>
      <w:r>
        <w:rPr>
          <w:rFonts w:hint="eastAsia"/>
          <w:sz w:val="22"/>
        </w:rPr>
        <w:t xml:space="preserve"> </w:t>
      </w:r>
      <w:r>
        <w:rPr>
          <w:rFonts w:hint="eastAsia"/>
          <w:sz w:val="22"/>
        </w:rPr>
        <w:t xml:space="preserve">진행 및 운영을 위해 아래와 같이 </w:t>
      </w:r>
      <w:r>
        <w:rPr>
          <w:rFonts w:hint="eastAsia"/>
          <w:sz w:val="22"/>
        </w:rPr>
        <w:t xml:space="preserve">참가 신청자의 </w:t>
      </w:r>
      <w:r>
        <w:rPr>
          <w:rFonts w:hint="eastAsia"/>
          <w:sz w:val="22"/>
        </w:rPr>
        <w:t>개인정보를 수집</w:t>
      </w:r>
      <w:r>
        <w:rPr>
          <w:rFonts w:asciiTheme="minorEastAsia" w:hAnsiTheme="minorEastAsia"/>
          <w:sz w:val="22"/>
        </w:rPr>
        <w:t>/</w:t>
      </w:r>
      <w:r>
        <w:rPr>
          <w:rFonts w:hint="eastAsia"/>
          <w:sz w:val="22"/>
        </w:rPr>
        <w:t xml:space="preserve">이용하고자 합니다. 내용을 자세히 읽으신 후 동의여부를 </w:t>
      </w:r>
      <w:r>
        <w:rPr>
          <w:rFonts w:hint="eastAsia"/>
          <w:sz w:val="22"/>
        </w:rPr>
        <w:t>체크해주시기 바랍니다.</w:t>
      </w:r>
    </w:p>
    <w:p>
      <w:pPr>
        <w:ind w:firstLineChars="100" w:firstLine="200"/>
        <w:spacing w:after="0" w:line="240" w:lineRule="auto"/>
        <w:rPr>
          <w:szCs w:val="20"/>
        </w:rPr>
      </w:pPr>
    </w:p>
    <w:p>
      <w:pPr>
        <w:spacing w:after="0" w:line="240" w:lineRule="auto"/>
        <w:rPr>
          <w:rFonts w:eastAsiaTheme="minorHAnsi"/>
          <w:b/>
          <w:sz w:val="24"/>
          <w:szCs w:val="24"/>
        </w:rPr>
      </w:pPr>
      <w:r>
        <w:rPr>
          <w:rFonts w:ascii="바탕체" w:eastAsia="바탕체" w:hAnsi="바탕체" w:hint="eastAsia"/>
          <w:b/>
          <w:sz w:val="24"/>
          <w:szCs w:val="24"/>
        </w:rPr>
        <w:t>◇</w:t>
      </w:r>
      <w:r>
        <w:rPr>
          <w:rFonts w:eastAsiaTheme="minorHAnsi"/>
          <w:b/>
          <w:sz w:val="24"/>
          <w:szCs w:val="24"/>
        </w:rPr>
        <w:t xml:space="preserve"> 개인정보 수집</w:t>
      </w:r>
      <w:r>
        <w:rPr>
          <w:rFonts w:eastAsiaTheme="minorHAnsi"/>
          <w:b/>
          <w:sz w:val="24"/>
          <w:szCs w:val="24"/>
        </w:rPr>
        <w:t>/</w:t>
      </w:r>
      <w:r>
        <w:rPr>
          <w:rFonts w:eastAsiaTheme="minorHAnsi"/>
          <w:b/>
          <w:sz w:val="24"/>
          <w:szCs w:val="24"/>
        </w:rPr>
        <w:t xml:space="preserve">이용 </w:t>
      </w:r>
      <w:r>
        <w:rPr>
          <w:rFonts w:eastAsiaTheme="minorHAnsi"/>
          <w:b/>
          <w:sz w:val="24"/>
          <w:szCs w:val="24"/>
        </w:rPr>
        <w:t xml:space="preserve">및 제 </w:t>
      </w:r>
      <w:r>
        <w:rPr>
          <w:rFonts w:eastAsiaTheme="minorHAnsi"/>
          <w:b/>
          <w:sz w:val="24"/>
          <w:szCs w:val="24"/>
        </w:rPr>
        <w:t>3</w:t>
      </w:r>
      <w:r>
        <w:rPr>
          <w:rFonts w:eastAsiaTheme="minorHAnsi"/>
          <w:b/>
          <w:sz w:val="24"/>
          <w:szCs w:val="24"/>
        </w:rPr>
        <w:t>자 제공 내역</w:t>
      </w:r>
    </w:p>
    <w:tbl>
      <w:tblPr>
        <w:tblStyle w:val="a3"/>
        <w:tblW w:w="10519" w:type="dxa"/>
        <w:tblInd w:w="108" w:type="dxa"/>
        <w:tblLook w:val="04A0" w:firstRow="1" w:lastRow="0" w:firstColumn="1" w:lastColumn="0" w:noHBand="0" w:noVBand="1"/>
      </w:tblPr>
      <w:tblGrid>
        <w:gridCol w:w="10519"/>
      </w:tblGrid>
      <w:tr>
        <w:trPr>
          <w:trHeight w:val="4568" w:hRule="atLeast"/>
        </w:trPr>
        <w:tc>
          <w:tcPr>
            <w:tcW w:w="10519" w:type="dxa"/>
            <w:vAlign w:val="center"/>
          </w:tcPr>
          <w:p>
            <w:pPr>
              <w:spacing w:line="360" w:lineRule="auto"/>
              <w:rPr>
                <w:rFonts w:asciiTheme="minorEastAsia" w:hAnsiTheme="minorEastAsia"/>
                <w:sz w:val="18"/>
                <w:szCs w:val="18"/>
              </w:rPr>
            </w:pPr>
            <w:r>
              <w:rPr>
                <w:rFonts w:eastAsiaTheme="minorHAnsi"/>
                <w:sz w:val="18"/>
                <w:szCs w:val="18"/>
              </w:rPr>
              <w:t>■</w:t>
            </w:r>
            <w:r>
              <w:rPr>
                <w:sz w:val="18"/>
                <w:szCs w:val="18"/>
              </w:rPr>
              <w:t xml:space="preserve"> </w:t>
            </w:r>
            <w:r>
              <w:rPr>
                <w:rFonts w:hint="eastAsia"/>
                <w:sz w:val="18"/>
                <w:szCs w:val="18"/>
              </w:rPr>
              <w:t xml:space="preserve">개인정보 수집 및 이용 목적: </w:t>
            </w:r>
            <w:r>
              <w:rPr>
                <w:rFonts w:eastAsiaTheme="minorHAnsi"/>
                <w:sz w:val="18"/>
                <w:szCs w:val="18"/>
              </w:rPr>
              <w:t>『</w:t>
            </w:r>
            <w:r>
              <w:rPr>
                <w:rFonts w:eastAsiaTheme="minorHAnsi"/>
                <w:sz w:val="18"/>
                <w:szCs w:val="18"/>
              </w:rPr>
              <w:t>하나</w:t>
            </w:r>
            <w:r>
              <w:rPr>
                <w:rFonts w:eastAsiaTheme="minorHAnsi"/>
                <w:sz w:val="18"/>
                <w:szCs w:val="18"/>
              </w:rPr>
              <w:t xml:space="preserve"> </w:t>
            </w:r>
            <w:r>
              <w:rPr>
                <w:rFonts w:eastAsiaTheme="minorHAnsi"/>
                <w:sz w:val="18"/>
                <w:szCs w:val="18"/>
              </w:rPr>
              <w:t xml:space="preserve">청년 금융인재 양성 </w:t>
            </w:r>
            <w:r>
              <w:rPr>
                <w:rFonts w:hint="eastAsia"/>
                <w:sz w:val="18"/>
                <w:szCs w:val="18"/>
              </w:rPr>
              <w:t>프로젝트</w:t>
            </w:r>
            <w:r>
              <w:rPr>
                <w:rFonts w:asciiTheme="minorEastAsia" w:hAnsiTheme="minorEastAsia"/>
                <w:sz w:val="18"/>
                <w:szCs w:val="18"/>
              </w:rPr>
              <w:t>』</w:t>
            </w:r>
            <w:r>
              <w:rPr>
                <w:rFonts w:asciiTheme="minorEastAsia" w:hAnsiTheme="minorEastAsia"/>
                <w:sz w:val="18"/>
                <w:szCs w:val="18"/>
              </w:rPr>
              <w:t xml:space="preserve"> 프로젝트</w:t>
            </w:r>
            <w:r>
              <w:rPr>
                <w:rFonts w:asciiTheme="minorEastAsia" w:hAnsiTheme="minorEastAsia"/>
                <w:sz w:val="18"/>
                <w:szCs w:val="18"/>
              </w:rPr>
              <w:t>에서 수집되는</w:t>
            </w:r>
            <w:r>
              <w:rPr>
                <w:rFonts w:asciiTheme="minorEastAsia" w:hAnsiTheme="minorEastAsia"/>
                <w:sz w:val="18"/>
                <w:szCs w:val="18"/>
              </w:rPr>
              <w:t xml:space="preserve"> </w:t>
            </w:r>
            <w:r>
              <w:rPr>
                <w:rFonts w:asciiTheme="minorEastAsia" w:hAnsiTheme="minorEastAsia"/>
                <w:sz w:val="18"/>
                <w:szCs w:val="18"/>
              </w:rPr>
              <w:t xml:space="preserve">개인정보는 정보주체들의 </w:t>
            </w:r>
          </w:p>
          <w:p>
            <w:pPr>
              <w:ind w:firstLineChars="100" w:firstLine="180"/>
              <w:spacing w:line="360" w:lineRule="auto"/>
              <w:rPr>
                <w:rFonts w:asciiTheme="minorEastAsia" w:hAnsiTheme="minorEastAsia"/>
                <w:sz w:val="18"/>
                <w:szCs w:val="18"/>
              </w:rPr>
            </w:pPr>
            <w:r>
              <w:rPr>
                <w:rFonts w:asciiTheme="minorEastAsia" w:hAnsiTheme="minorEastAsia"/>
                <w:sz w:val="18"/>
                <w:szCs w:val="18"/>
              </w:rPr>
              <w:t xml:space="preserve">동의를 얻어 </w:t>
            </w:r>
            <w:r>
              <w:rPr>
                <w:rFonts w:asciiTheme="minorEastAsia" w:hAnsiTheme="minorEastAsia"/>
                <w:sz w:val="18"/>
                <w:szCs w:val="18"/>
              </w:rPr>
              <w:t>프로젝트 진행 전반</w:t>
            </w:r>
            <w:r>
              <w:rPr>
                <w:rFonts w:asciiTheme="minorEastAsia" w:hAnsiTheme="minorEastAsia"/>
                <w:sz w:val="18"/>
                <w:szCs w:val="18"/>
              </w:rPr>
              <w:t xml:space="preserve"> 및 행사 운영의 용도로 이용</w:t>
            </w:r>
          </w:p>
          <w:p>
            <w:pPr>
              <w:spacing w:line="360" w:lineRule="auto"/>
              <w:rPr>
                <w:b/>
                <w:bCs/>
                <w:sz w:val="18"/>
                <w:szCs w:val="18"/>
              </w:rPr>
            </w:pPr>
            <w:r>
              <w:rPr>
                <w:rFonts w:eastAsiaTheme="minorHAnsi"/>
                <w:sz w:val="18"/>
                <w:szCs w:val="18"/>
              </w:rPr>
              <w:t xml:space="preserve">■ </w:t>
            </w:r>
            <w:r>
              <w:rPr>
                <w:rFonts w:hint="eastAsia"/>
                <w:sz w:val="18"/>
                <w:szCs w:val="18"/>
              </w:rPr>
              <w:t xml:space="preserve">수집하려는 </w:t>
            </w:r>
            <w:r>
              <w:rPr>
                <w:rFonts w:hint="eastAsia"/>
                <w:sz w:val="18"/>
                <w:szCs w:val="18"/>
              </w:rPr>
              <w:t>개인정보</w:t>
            </w:r>
            <w:r>
              <w:rPr>
                <w:rFonts w:hint="eastAsia"/>
                <w:sz w:val="18"/>
                <w:szCs w:val="18"/>
              </w:rPr>
              <w:t xml:space="preserve"> 항목: </w:t>
            </w:r>
            <w:r>
              <w:rPr>
                <w:rFonts w:hint="eastAsia"/>
                <w:b/>
                <w:bCs/>
                <w:sz w:val="18"/>
                <w:szCs w:val="18"/>
              </w:rPr>
              <w:t>성명,</w:t>
            </w:r>
            <w:r>
              <w:rPr>
                <w:b/>
                <w:bCs/>
                <w:sz w:val="18"/>
                <w:szCs w:val="18"/>
              </w:rPr>
              <w:t xml:space="preserve"> </w:t>
            </w:r>
            <w:r>
              <w:rPr>
                <w:rFonts w:hint="eastAsia"/>
                <w:b/>
                <w:bCs/>
                <w:sz w:val="18"/>
                <w:szCs w:val="18"/>
              </w:rPr>
              <w:t>학교,</w:t>
            </w:r>
            <w:r>
              <w:rPr>
                <w:b/>
                <w:bCs/>
                <w:sz w:val="18"/>
                <w:szCs w:val="18"/>
              </w:rPr>
              <w:t xml:space="preserve"> </w:t>
            </w:r>
            <w:r>
              <w:rPr>
                <w:rFonts w:hint="eastAsia"/>
                <w:b/>
                <w:bCs/>
                <w:sz w:val="18"/>
                <w:szCs w:val="18"/>
              </w:rPr>
              <w:t>학과,</w:t>
            </w:r>
            <w:r>
              <w:rPr>
                <w:b/>
                <w:bCs/>
                <w:sz w:val="18"/>
                <w:szCs w:val="18"/>
              </w:rPr>
              <w:t xml:space="preserve"> </w:t>
            </w:r>
            <w:r>
              <w:rPr>
                <w:rFonts w:hint="eastAsia"/>
                <w:b/>
                <w:bCs/>
                <w:sz w:val="18"/>
                <w:szCs w:val="18"/>
              </w:rPr>
              <w:t>재학구분,</w:t>
            </w:r>
            <w:r>
              <w:rPr>
                <w:b/>
                <w:bCs/>
                <w:sz w:val="18"/>
                <w:szCs w:val="18"/>
              </w:rPr>
              <w:t xml:space="preserve"> </w:t>
            </w:r>
            <w:r>
              <w:rPr>
                <w:rFonts w:hint="eastAsia"/>
                <w:b/>
                <w:bCs/>
                <w:sz w:val="18"/>
                <w:szCs w:val="18"/>
              </w:rPr>
              <w:t xml:space="preserve">핸드폰 </w:t>
            </w:r>
            <w:r>
              <w:rPr>
                <w:rFonts w:hint="eastAsia"/>
                <w:b/>
                <w:bCs/>
                <w:sz w:val="18"/>
                <w:szCs w:val="18"/>
              </w:rPr>
              <w:t>번호,</w:t>
            </w:r>
            <w:r>
              <w:rPr>
                <w:b/>
                <w:bCs/>
                <w:sz w:val="18"/>
                <w:szCs w:val="18"/>
              </w:rPr>
              <w:t xml:space="preserve"> </w:t>
            </w:r>
            <w:r>
              <w:rPr>
                <w:rFonts w:hint="eastAsia"/>
                <w:b/>
                <w:bCs/>
                <w:sz w:val="18"/>
                <w:szCs w:val="18"/>
              </w:rPr>
              <w:t>이메일 주소</w:t>
            </w:r>
            <w:r>
              <w:rPr>
                <w:rFonts w:hint="eastAsia"/>
                <w:b/>
                <w:bCs/>
                <w:sz w:val="18"/>
                <w:szCs w:val="18"/>
              </w:rPr>
              <w:t>,</w:t>
            </w:r>
            <w:r>
              <w:rPr>
                <w:b/>
                <w:bCs/>
                <w:sz w:val="18"/>
                <w:szCs w:val="18"/>
              </w:rPr>
              <w:t xml:space="preserve"> </w:t>
            </w:r>
            <w:r>
              <w:rPr>
                <w:rFonts w:hint="eastAsia"/>
                <w:b/>
                <w:bCs/>
                <w:sz w:val="18"/>
                <w:szCs w:val="18"/>
              </w:rPr>
              <w:t>주소,</w:t>
            </w:r>
            <w:r>
              <w:rPr>
                <w:b/>
                <w:bCs/>
                <w:sz w:val="18"/>
                <w:szCs w:val="18"/>
              </w:rPr>
              <w:t xml:space="preserve"> </w:t>
            </w:r>
            <w:r>
              <w:rPr>
                <w:rFonts w:hint="eastAsia"/>
                <w:b/>
                <w:bCs/>
                <w:sz w:val="18"/>
                <w:szCs w:val="18"/>
              </w:rPr>
              <w:t>한국장학재단 학자금 지원구간</w:t>
            </w:r>
          </w:p>
          <w:p>
            <w:pPr>
              <w:spacing w:line="360" w:lineRule="auto"/>
              <w:rPr>
                <w:sz w:val="18"/>
                <w:szCs w:val="18"/>
              </w:rPr>
            </w:pPr>
            <w:r>
              <w:rPr>
                <w:rFonts w:eastAsiaTheme="minorHAnsi"/>
                <w:sz w:val="18"/>
                <w:szCs w:val="18"/>
              </w:rPr>
              <w:t xml:space="preserve">■ </w:t>
            </w:r>
            <w:r>
              <w:rPr>
                <w:rFonts w:hint="eastAsia"/>
                <w:sz w:val="18"/>
                <w:szCs w:val="18"/>
              </w:rPr>
              <w:t>개인정보 수집 주체</w:t>
            </w:r>
            <w:r>
              <w:rPr>
                <w:sz w:val="18"/>
                <w:szCs w:val="18"/>
              </w:rPr>
              <w:t xml:space="preserve">: </w:t>
            </w:r>
            <w:r>
              <w:rPr>
                <w:rFonts w:hint="eastAsia"/>
                <w:sz w:val="18"/>
                <w:szCs w:val="18"/>
              </w:rPr>
              <w:t xml:space="preserve">사회복지법인 </w:t>
            </w:r>
            <w:r>
              <w:rPr>
                <w:rFonts w:hint="eastAsia"/>
                <w:sz w:val="18"/>
                <w:szCs w:val="18"/>
              </w:rPr>
              <w:t>아이들과미래재단</w:t>
            </w:r>
          </w:p>
          <w:p>
            <w:pPr>
              <w:spacing w:line="360" w:lineRule="auto"/>
              <w:rPr>
                <w:rFonts w:asciiTheme="minorEastAsia" w:hAnsiTheme="minorEastAsia"/>
                <w:sz w:val="18"/>
                <w:szCs w:val="18"/>
              </w:rPr>
            </w:pPr>
            <w:r>
              <w:rPr>
                <w:rFonts w:eastAsiaTheme="minorHAnsi"/>
                <w:sz w:val="18"/>
                <w:szCs w:val="18"/>
              </w:rPr>
              <w:t xml:space="preserve">■ </w:t>
            </w:r>
            <w:r>
              <w:rPr>
                <w:rFonts w:hint="eastAsia"/>
                <w:sz w:val="18"/>
                <w:szCs w:val="18"/>
              </w:rPr>
              <w:t xml:space="preserve">개인정보 제 </w:t>
            </w:r>
            <w:r>
              <w:rPr>
                <w:sz w:val="18"/>
                <w:szCs w:val="18"/>
              </w:rPr>
              <w:t>3</w:t>
            </w:r>
            <w:r>
              <w:rPr>
                <w:rFonts w:hint="eastAsia"/>
                <w:sz w:val="18"/>
                <w:szCs w:val="18"/>
              </w:rPr>
              <w:t>자:</w:t>
            </w:r>
            <w:r>
              <w:rPr>
                <w:sz w:val="18"/>
                <w:szCs w:val="18"/>
              </w:rPr>
              <w:t xml:space="preserve"> </w:t>
            </w:r>
            <w:r>
              <w:rPr>
                <w:rFonts w:hint="eastAsia"/>
                <w:sz w:val="18"/>
                <w:szCs w:val="18"/>
              </w:rPr>
              <w:t>하나금융그룹,</w:t>
            </w:r>
            <w:r>
              <w:rPr>
                <w:sz w:val="18"/>
                <w:szCs w:val="18"/>
              </w:rPr>
              <w:t xml:space="preserve"> </w:t>
            </w:r>
            <w:r>
              <w:rPr>
                <w:rFonts w:hint="eastAsia"/>
                <w:sz w:val="18"/>
                <w:szCs w:val="18"/>
              </w:rPr>
              <w:t>하나</w:t>
            </w:r>
            <w:r>
              <w:rPr>
                <w:rFonts w:hint="eastAsia"/>
                <w:sz w:val="18"/>
                <w:szCs w:val="18"/>
              </w:rPr>
              <w:t xml:space="preserve"> </w:t>
            </w:r>
            <w:r>
              <w:rPr>
                <w:rFonts w:hint="eastAsia"/>
                <w:sz w:val="18"/>
                <w:szCs w:val="18"/>
              </w:rPr>
              <w:t xml:space="preserve">청년 금융인재 양성 </w:t>
            </w:r>
            <w:r>
              <w:rPr>
                <w:rFonts w:hint="eastAsia"/>
                <w:sz w:val="18"/>
                <w:szCs w:val="18"/>
              </w:rPr>
              <w:t xml:space="preserve">프로젝트 운영 </w:t>
            </w:r>
            <w:r>
              <w:rPr>
                <w:rFonts w:hint="eastAsia"/>
                <w:sz w:val="18"/>
                <w:szCs w:val="18"/>
              </w:rPr>
              <w:t>관계사</w:t>
            </w:r>
          </w:p>
          <w:p>
            <w:pPr>
              <w:spacing w:line="360" w:lineRule="auto"/>
              <w:rPr>
                <w:rFonts w:eastAsiaTheme="minorHAnsi"/>
                <w:sz w:val="18"/>
                <w:szCs w:val="18"/>
              </w:rPr>
            </w:pPr>
            <w:r>
              <w:rPr>
                <w:rFonts w:eastAsiaTheme="minorHAnsi"/>
                <w:sz w:val="18"/>
                <w:szCs w:val="18"/>
              </w:rPr>
              <w:t xml:space="preserve">■ </w:t>
            </w:r>
            <w:r>
              <w:rPr>
                <w:rFonts w:hint="eastAsia"/>
                <w:sz w:val="18"/>
                <w:szCs w:val="18"/>
              </w:rPr>
              <w:t xml:space="preserve">개인정보 제 </w:t>
            </w:r>
            <w:r>
              <w:rPr>
                <w:sz w:val="18"/>
                <w:szCs w:val="18"/>
              </w:rPr>
              <w:t>3</w:t>
            </w:r>
            <w:r>
              <w:rPr>
                <w:rFonts w:hint="eastAsia"/>
                <w:sz w:val="18"/>
                <w:szCs w:val="18"/>
              </w:rPr>
              <w:t>자 제공 내역:</w:t>
            </w:r>
            <w:r>
              <w:rPr>
                <w:sz w:val="18"/>
                <w:szCs w:val="18"/>
              </w:rPr>
              <w:t xml:space="preserve"> </w:t>
            </w:r>
            <w:r>
              <w:rPr>
                <w:rFonts w:hint="eastAsia"/>
                <w:b/>
                <w:bCs/>
                <w:sz w:val="18"/>
                <w:szCs w:val="18"/>
              </w:rPr>
              <w:t>성명,</w:t>
            </w:r>
            <w:r>
              <w:rPr>
                <w:b/>
                <w:bCs/>
                <w:sz w:val="18"/>
                <w:szCs w:val="18"/>
              </w:rPr>
              <w:t xml:space="preserve"> </w:t>
            </w:r>
            <w:r>
              <w:rPr>
                <w:rFonts w:hint="eastAsia"/>
                <w:b/>
                <w:bCs/>
                <w:sz w:val="18"/>
                <w:szCs w:val="18"/>
              </w:rPr>
              <w:t>학교,</w:t>
            </w:r>
            <w:r>
              <w:rPr>
                <w:b/>
                <w:bCs/>
                <w:sz w:val="18"/>
                <w:szCs w:val="18"/>
              </w:rPr>
              <w:t xml:space="preserve"> </w:t>
            </w:r>
            <w:r>
              <w:rPr>
                <w:rFonts w:hint="eastAsia"/>
                <w:b/>
                <w:bCs/>
                <w:sz w:val="18"/>
                <w:szCs w:val="18"/>
              </w:rPr>
              <w:t>학과,</w:t>
            </w:r>
            <w:r>
              <w:rPr>
                <w:b/>
                <w:bCs/>
                <w:sz w:val="18"/>
                <w:szCs w:val="18"/>
              </w:rPr>
              <w:t xml:space="preserve"> </w:t>
            </w:r>
            <w:r>
              <w:rPr>
                <w:rFonts w:hint="eastAsia"/>
                <w:b/>
                <w:bCs/>
                <w:sz w:val="18"/>
                <w:szCs w:val="18"/>
              </w:rPr>
              <w:t>재학구분,</w:t>
            </w:r>
            <w:r>
              <w:rPr>
                <w:b/>
                <w:bCs/>
                <w:sz w:val="18"/>
                <w:szCs w:val="18"/>
              </w:rPr>
              <w:t xml:space="preserve"> </w:t>
            </w:r>
            <w:r>
              <w:rPr>
                <w:rFonts w:hint="eastAsia"/>
                <w:b/>
                <w:bCs/>
                <w:sz w:val="18"/>
                <w:szCs w:val="18"/>
              </w:rPr>
              <w:t>핸드폰 번호,</w:t>
            </w:r>
            <w:r>
              <w:rPr>
                <w:b/>
                <w:bCs/>
                <w:sz w:val="18"/>
                <w:szCs w:val="18"/>
              </w:rPr>
              <w:t xml:space="preserve"> </w:t>
            </w:r>
            <w:r>
              <w:rPr>
                <w:rFonts w:hint="eastAsia"/>
                <w:b/>
                <w:bCs/>
                <w:sz w:val="18"/>
                <w:szCs w:val="18"/>
              </w:rPr>
              <w:t>이메일 주소,</w:t>
            </w:r>
            <w:r>
              <w:rPr>
                <w:b/>
                <w:bCs/>
                <w:sz w:val="18"/>
                <w:szCs w:val="18"/>
              </w:rPr>
              <w:t xml:space="preserve"> </w:t>
            </w:r>
            <w:r>
              <w:rPr>
                <w:rFonts w:hint="eastAsia"/>
                <w:b/>
                <w:bCs/>
                <w:sz w:val="18"/>
                <w:szCs w:val="18"/>
              </w:rPr>
              <w:t>주소,</w:t>
            </w:r>
            <w:r>
              <w:rPr>
                <w:b/>
                <w:bCs/>
                <w:sz w:val="18"/>
                <w:szCs w:val="18"/>
              </w:rPr>
              <w:t xml:space="preserve"> </w:t>
            </w:r>
            <w:r>
              <w:rPr>
                <w:rFonts w:hint="eastAsia"/>
                <w:b/>
                <w:bCs/>
                <w:sz w:val="18"/>
                <w:szCs w:val="18"/>
              </w:rPr>
              <w:t>한국장학재단 학자금 지원구간</w:t>
            </w:r>
          </w:p>
          <w:p>
            <w:pPr>
              <w:spacing w:line="360" w:lineRule="auto"/>
              <w:rPr>
                <w:sz w:val="18"/>
                <w:szCs w:val="18"/>
              </w:rPr>
            </w:pPr>
            <w:r>
              <w:rPr>
                <w:rFonts w:eastAsiaTheme="minorHAnsi"/>
                <w:sz w:val="18"/>
                <w:szCs w:val="18"/>
              </w:rPr>
              <w:t xml:space="preserve">■ </w:t>
            </w:r>
            <w:r>
              <w:rPr>
                <w:rFonts w:hint="eastAsia"/>
                <w:sz w:val="18"/>
                <w:szCs w:val="18"/>
              </w:rPr>
              <w:t>개인정보의 보유 및 이용기간</w:t>
            </w:r>
            <w:r>
              <w:rPr>
                <w:rFonts w:hint="eastAsia"/>
                <w:sz w:val="18"/>
                <w:szCs w:val="18"/>
              </w:rPr>
              <w:t>:</w:t>
            </w:r>
            <w:r>
              <w:rPr>
                <w:sz w:val="18"/>
                <w:szCs w:val="18"/>
              </w:rPr>
              <w:t xml:space="preserve"> </w:t>
            </w:r>
            <w:r>
              <w:rPr>
                <w:rFonts w:hint="eastAsia"/>
                <w:sz w:val="18"/>
                <w:szCs w:val="18"/>
              </w:rPr>
              <w:t xml:space="preserve">수집일로부터 3년간, 이후 </w:t>
            </w:r>
            <w:r>
              <w:rPr>
                <w:rFonts w:hint="eastAsia"/>
                <w:sz w:val="18"/>
                <w:szCs w:val="18"/>
              </w:rPr>
              <w:t>즉시</w:t>
            </w:r>
            <w:r>
              <w:rPr>
                <w:rFonts w:hint="eastAsia"/>
                <w:sz w:val="18"/>
                <w:szCs w:val="18"/>
              </w:rPr>
              <w:t xml:space="preserve"> 파기</w:t>
            </w:r>
          </w:p>
          <w:p>
            <w:pPr>
              <w:spacing w:line="360" w:lineRule="auto"/>
              <w:rPr>
                <w:sz w:val="18"/>
                <w:szCs w:val="18"/>
              </w:rPr>
            </w:pPr>
            <w:r>
              <w:rPr>
                <w:rFonts w:eastAsiaTheme="minorHAnsi"/>
                <w:sz w:val="18"/>
                <w:szCs w:val="18"/>
              </w:rPr>
              <w:t>■</w:t>
            </w:r>
            <w:r>
              <w:rPr>
                <w:rFonts w:eastAsiaTheme="minorHAnsi"/>
                <w:sz w:val="18"/>
                <w:szCs w:val="18"/>
              </w:rPr>
              <w:t xml:space="preserve"> </w:t>
            </w:r>
            <w:r>
              <w:rPr>
                <w:rFonts w:hint="eastAsia"/>
                <w:sz w:val="18"/>
                <w:szCs w:val="18"/>
              </w:rPr>
              <w:t xml:space="preserve">개인정보의 수집 및 이용거부 권리 및 동의 거부에 따른 불이익 </w:t>
            </w:r>
          </w:p>
          <w:p>
            <w:pPr>
              <w:ind w:firstLineChars="200" w:firstLine="360"/>
              <w:spacing w:line="360" w:lineRule="auto"/>
              <w:rPr>
                <w:sz w:val="18"/>
                <w:szCs w:val="18"/>
              </w:rPr>
            </w:pPr>
            <w:r>
              <w:rPr>
                <w:rFonts w:hint="eastAsia"/>
                <w:sz w:val="18"/>
                <w:szCs w:val="18"/>
              </w:rPr>
              <w:t>: 개인정보 수집 및 이용에 대해 거부할 권리가 있으며, 동의</w:t>
            </w:r>
            <w:r>
              <w:rPr>
                <w:rFonts w:hint="eastAsia"/>
                <w:sz w:val="18"/>
                <w:szCs w:val="18"/>
              </w:rPr>
              <w:t xml:space="preserve"> </w:t>
            </w:r>
            <w:r>
              <w:rPr>
                <w:rFonts w:hint="eastAsia"/>
                <w:sz w:val="18"/>
                <w:szCs w:val="18"/>
              </w:rPr>
              <w:t>거부 시 원활한 참여가 제한될 수 있</w:t>
            </w:r>
            <w:r>
              <w:rPr>
                <w:rFonts w:hint="eastAsia"/>
                <w:sz w:val="18"/>
                <w:szCs w:val="18"/>
              </w:rPr>
              <w:t>습니다.</w:t>
            </w:r>
          </w:p>
        </w:tc>
      </w:tr>
    </w:tbl>
    <w:p>
      <w:pPr>
        <w:ind w:right="240"/>
        <w:jc w:val="left"/>
        <w:spacing w:after="0" w:line="240" w:lineRule="auto"/>
        <w:rPr>
          <w:rFonts w:ascii="바탕체" w:eastAsia="바탕체" w:hAnsi="바탕체"/>
          <w:b/>
          <w:sz w:val="24"/>
          <w:szCs w:val="24"/>
        </w:rPr>
      </w:pPr>
    </w:p>
    <w:p>
      <w:pPr>
        <w:ind w:right="240"/>
        <w:jc w:val="left"/>
        <w:spacing w:after="0" w:line="240" w:lineRule="auto"/>
        <w:rPr>
          <w:rFonts w:eastAsiaTheme="minorHAnsi"/>
          <w:b/>
          <w:sz w:val="24"/>
          <w:szCs w:val="24"/>
        </w:rPr>
      </w:pPr>
      <w:r>
        <w:rPr>
          <w:rFonts w:ascii="바탕체" w:eastAsia="바탕체" w:hAnsi="바탕체" w:hint="eastAsia"/>
          <w:b/>
          <w:sz w:val="24"/>
          <w:szCs w:val="24"/>
        </w:rPr>
        <w:t>◇</w:t>
      </w:r>
      <w:r>
        <w:rPr>
          <w:rFonts w:eastAsiaTheme="minorHAnsi"/>
          <w:b/>
          <w:sz w:val="24"/>
          <w:szCs w:val="24"/>
        </w:rPr>
        <w:t xml:space="preserve"> 초상권 활용 동의서</w:t>
      </w:r>
    </w:p>
    <w:tbl>
      <w:tblPr>
        <w:tblStyle w:val="a3"/>
        <w:tblW w:w="10519" w:type="dxa"/>
        <w:tblInd w:w="108" w:type="dxa"/>
        <w:tblLook w:val="04A0" w:firstRow="1" w:lastRow="0" w:firstColumn="1" w:lastColumn="0" w:noHBand="0" w:noVBand="1"/>
      </w:tblPr>
      <w:tblGrid>
        <w:gridCol w:w="10519"/>
      </w:tblGrid>
      <w:tr>
        <w:trPr>
          <w:trHeight w:val="5821" w:hRule="atLeast"/>
        </w:trPr>
        <w:tc>
          <w:tcPr>
            <w:tcW w:w="10519" w:type="dxa"/>
            <w:tcBorders>
              <w:top w:val="single" w:sz="4" w:space="0" w:color="auto"/>
              <w:left w:val="single" w:sz="4" w:space="0" w:color="auto"/>
              <w:bottom w:val="single" w:sz="4" w:space="0" w:color="auto"/>
              <w:right w:val="single" w:sz="4" w:space="0" w:color="auto"/>
            </w:tcBorders>
            <w:vAlign w:val="center"/>
            <w:hideMark/>
          </w:tcPr>
          <w:p>
            <w:pPr>
              <w:pStyle w:val="a5"/>
              <w:wordWrap/>
              <w:jc w:val="left"/>
              <w:spacing w:line="360" w:lineRule="auto"/>
              <w:rPr>
                <w:rFonts w:asciiTheme="minorEastAsia" w:eastAsiaTheme="minorEastAsia" w:hAnsiTheme="minorEastAsia"/>
                <w:sz w:val="18"/>
                <w:szCs w:val="18"/>
                <w:kern w:val="2"/>
                <w:spacing w:val="-2"/>
              </w:rPr>
            </w:pPr>
            <w:r>
              <w:rPr>
                <w:rFonts w:asciiTheme="minorHAnsi" w:eastAsiaTheme="minorHAnsi" w:hAnsiTheme="minorHAnsi"/>
                <w:sz w:val="18"/>
                <w:szCs w:val="18"/>
                <w:kern w:val="2"/>
              </w:rPr>
              <w:t xml:space="preserve">■ 초상권 활용 </w:t>
            </w:r>
            <w:r>
              <w:rPr>
                <w:rFonts w:asciiTheme="minorEastAsia" w:eastAsiaTheme="minorEastAsia" w:hAnsiTheme="minorEastAsia"/>
                <w:sz w:val="18"/>
                <w:szCs w:val="18"/>
                <w:kern w:val="2"/>
              </w:rPr>
              <w:t xml:space="preserve">목적: </w:t>
            </w:r>
            <w:r>
              <w:rPr>
                <w:rFonts w:asciiTheme="minorEastAsia" w:eastAsiaTheme="minorEastAsia" w:hAnsiTheme="minorEastAsia"/>
                <w:w w:val="93"/>
                <w:sz w:val="18"/>
                <w:szCs w:val="18"/>
                <w:fitText w:val="8186" w:id="-483636992"/>
                <w:spacing w:val="1"/>
              </w:rPr>
              <w:t xml:space="preserve">하나 </w:t>
            </w:r>
            <w:r>
              <w:rPr>
                <w:rFonts w:asciiTheme="minorEastAsia" w:eastAsiaTheme="minorEastAsia" w:hAnsiTheme="minorEastAsia"/>
                <w:w w:val="93"/>
                <w:sz w:val="18"/>
                <w:szCs w:val="18"/>
                <w:fitText w:val="8186" w:id="-483636992"/>
                <w:spacing w:val="1"/>
              </w:rPr>
              <w:t xml:space="preserve">청년 금융인재 양성 </w:t>
            </w:r>
            <w:r>
              <w:rPr>
                <w:rFonts w:asciiTheme="minorEastAsia" w:eastAsiaTheme="minorEastAsia" w:hAnsiTheme="minorEastAsia"/>
                <w:w w:val="93"/>
                <w:sz w:val="18"/>
                <w:szCs w:val="18"/>
                <w:fitText w:val="8186" w:id="-483636992"/>
                <w:spacing w:val="1"/>
              </w:rPr>
              <w:t>프로젝트 사업 수행 및 관리, 내부 보고용 자료 작성 및 대·내외 홍보자료 활</w:t>
            </w:r>
            <w:r>
              <w:rPr>
                <w:rFonts w:asciiTheme="minorEastAsia" w:eastAsiaTheme="minorEastAsia" w:hAnsiTheme="minorEastAsia"/>
                <w:w w:val="93"/>
                <w:sz w:val="18"/>
                <w:szCs w:val="18"/>
                <w:fitText w:val="8186" w:id="-483636992"/>
                <w:spacing w:val="33"/>
              </w:rPr>
              <w:t>용</w:t>
            </w:r>
          </w:p>
          <w:p>
            <w:pPr>
              <w:wordWrap/>
              <w:spacing w:line="360" w:lineRule="auto"/>
              <w:textAlignment w:val="baseline"/>
              <w:rPr>
                <w:rFonts w:asciiTheme="minorEastAsia" w:hAnsiTheme="minorEastAsia" w:cs="굴림"/>
                <w:color w:val="000000"/>
                <w:sz w:val="18"/>
                <w:szCs w:val="18"/>
                <w:kern w:val="0"/>
              </w:rPr>
            </w:pPr>
            <w:r>
              <w:rPr>
                <w:rFonts w:asciiTheme="minorEastAsia" w:hAnsiTheme="minorEastAsia"/>
                <w:sz w:val="18"/>
                <w:szCs w:val="18"/>
              </w:rPr>
              <w:t xml:space="preserve">■ </w:t>
            </w:r>
            <w:r>
              <w:rPr>
                <w:rFonts w:asciiTheme="minorEastAsia" w:hAnsiTheme="minorEastAsia" w:cs="굴림"/>
                <w:color w:val="000000"/>
                <w:sz w:val="18"/>
                <w:szCs w:val="18"/>
                <w:kern w:val="0"/>
              </w:rPr>
              <w:t>초상권 수집 범위 및 이용 기간</w:t>
            </w:r>
          </w:p>
          <w:p>
            <w:pPr>
              <w:wordWrap/>
              <w:spacing w:line="360" w:lineRule="auto"/>
              <w:textAlignment w:val="baseline"/>
              <w:rPr>
                <w:rFonts w:asciiTheme="minorEastAsia" w:hAnsiTheme="minorEastAsia" w:cs="굴림"/>
                <w:color w:val="000000"/>
                <w:sz w:val="18"/>
                <w:szCs w:val="18"/>
                <w:kern w:val="0"/>
              </w:rPr>
            </w:pPr>
            <w:r>
              <w:rPr>
                <w:rFonts w:asciiTheme="minorEastAsia" w:hAnsiTheme="minorEastAsia" w:cs="굴림"/>
                <w:color w:val="000000"/>
                <w:sz w:val="18"/>
                <w:szCs w:val="18"/>
                <w:kern w:val="0"/>
              </w:rPr>
              <w:t>1) 초상권 수집 범위: 본 사업 진행 중 촬영되는 사진 및 동영상 일체</w:t>
            </w:r>
          </w:p>
          <w:p>
            <w:pPr>
              <w:wordWrap/>
              <w:spacing w:line="360" w:lineRule="auto"/>
              <w:textAlignment w:val="baseline"/>
              <w:rPr>
                <w:rFonts w:asciiTheme="minorEastAsia" w:hAnsiTheme="minorEastAsia" w:cs="굴림"/>
                <w:color w:val="000000"/>
                <w:sz w:val="18"/>
                <w:szCs w:val="18"/>
                <w:kern w:val="0"/>
              </w:rPr>
            </w:pPr>
            <w:r>
              <w:rPr>
                <w:rFonts w:asciiTheme="minorEastAsia" w:hAnsiTheme="minorEastAsia" w:cs="굴림"/>
                <w:color w:val="000000"/>
                <w:sz w:val="18"/>
                <w:szCs w:val="18"/>
                <w:kern w:val="0"/>
              </w:rPr>
              <w:t>2) 사진 및 동영상 자료의 보유 및 이용기간</w:t>
            </w:r>
          </w:p>
          <w:p>
            <w:pPr>
              <w:wordWrap/>
              <w:spacing w:line="360" w:lineRule="auto"/>
              <w:textAlignment w:val="baseline"/>
              <w:rPr>
                <w:rFonts w:asciiTheme="minorEastAsia" w:hAnsiTheme="minorEastAsia" w:cs="굴림"/>
                <w:sz w:val="18"/>
                <w:szCs w:val="18"/>
                <w:kern w:val="0"/>
              </w:rPr>
            </w:pPr>
            <w:r>
              <w:rPr>
                <w:rFonts w:asciiTheme="minorEastAsia" w:hAnsiTheme="minorEastAsia" w:cs="굴림"/>
                <w:sz w:val="18"/>
                <w:szCs w:val="18"/>
                <w:kern w:val="0"/>
              </w:rPr>
              <w:t>- 촬영기간: 202</w:t>
            </w:r>
            <w:r>
              <w:rPr>
                <w:rFonts w:asciiTheme="minorEastAsia" w:hAnsiTheme="minorEastAsia" w:cs="굴림"/>
                <w:sz w:val="18"/>
                <w:szCs w:val="18"/>
                <w:kern w:val="0"/>
              </w:rPr>
              <w:t>6</w:t>
            </w:r>
            <w:r>
              <w:rPr>
                <w:rFonts w:asciiTheme="minorEastAsia" w:hAnsiTheme="minorEastAsia" w:cs="굴림"/>
                <w:sz w:val="18"/>
                <w:szCs w:val="18"/>
                <w:kern w:val="0"/>
              </w:rPr>
              <w:t>.</w:t>
            </w:r>
            <w:r>
              <w:rPr>
                <w:rFonts w:asciiTheme="minorEastAsia" w:hAnsiTheme="minorEastAsia" w:cs="굴림"/>
                <w:sz w:val="18"/>
                <w:szCs w:val="18"/>
                <w:kern w:val="0"/>
              </w:rPr>
              <w:t>03</w:t>
            </w:r>
            <w:r>
              <w:rPr>
                <w:rFonts w:asciiTheme="minorEastAsia" w:hAnsiTheme="minorEastAsia" w:cs="굴림"/>
                <w:sz w:val="18"/>
                <w:szCs w:val="18"/>
                <w:kern w:val="0"/>
              </w:rPr>
              <w:t>. ~202</w:t>
            </w:r>
            <w:r>
              <w:rPr>
                <w:rFonts w:asciiTheme="minorEastAsia" w:hAnsiTheme="minorEastAsia" w:cs="굴림"/>
                <w:sz w:val="18"/>
                <w:szCs w:val="18"/>
                <w:kern w:val="0"/>
              </w:rPr>
              <w:t>6</w:t>
            </w:r>
            <w:r>
              <w:rPr>
                <w:rFonts w:asciiTheme="minorEastAsia" w:hAnsiTheme="minorEastAsia" w:cs="굴림"/>
                <w:sz w:val="18"/>
                <w:szCs w:val="18"/>
                <w:kern w:val="0"/>
              </w:rPr>
              <w:t>.</w:t>
            </w:r>
            <w:r>
              <w:rPr>
                <w:rFonts w:asciiTheme="minorEastAsia" w:hAnsiTheme="minorEastAsia" w:cs="굴림"/>
                <w:sz w:val="18"/>
                <w:szCs w:val="18"/>
                <w:kern w:val="0"/>
              </w:rPr>
              <w:t>12</w:t>
            </w:r>
            <w:r>
              <w:rPr>
                <w:rFonts w:asciiTheme="minorEastAsia" w:hAnsiTheme="minorEastAsia" w:cs="굴림"/>
                <w:sz w:val="18"/>
                <w:szCs w:val="18"/>
                <w:kern w:val="0"/>
              </w:rPr>
              <w:t>. (사업 진행시기 中 상시)</w:t>
            </w:r>
          </w:p>
          <w:p>
            <w:pPr>
              <w:wordWrap/>
              <w:spacing w:line="360" w:lineRule="auto"/>
              <w:textAlignment w:val="baseline"/>
              <w:rPr>
                <w:rFonts w:asciiTheme="minorEastAsia" w:hAnsiTheme="minorEastAsia" w:cs="굴림"/>
                <w:color w:val="000000"/>
                <w:sz w:val="18"/>
                <w:szCs w:val="18"/>
                <w:kern w:val="0"/>
              </w:rPr>
            </w:pPr>
            <w:r>
              <w:rPr>
                <w:rFonts w:asciiTheme="minorEastAsia" w:hAnsiTheme="minorEastAsia" w:cs="굴림"/>
                <w:color w:val="000000"/>
                <w:sz w:val="18"/>
                <w:szCs w:val="18"/>
                <w:kern w:val="0"/>
              </w:rPr>
              <w:t>- 보유 및 이용기간: 사업 지원 종료 후 3년 (홍보자료로 제작된 사진 및 동영상의 경우 활용이 지속될 수 있습니다.)</w:t>
            </w:r>
          </w:p>
          <w:p>
            <w:pPr>
              <w:wordWrap/>
              <w:spacing w:line="360" w:lineRule="auto"/>
              <w:textAlignment w:val="baseline"/>
              <w:rPr>
                <w:rFonts w:asciiTheme="minorEastAsia" w:hAnsiTheme="minorEastAsia" w:cs="굴림"/>
                <w:color w:val="000000"/>
                <w:sz w:val="18"/>
                <w:szCs w:val="18"/>
                <w:kern w:val="0"/>
              </w:rPr>
            </w:pPr>
            <w:r>
              <w:rPr>
                <w:rFonts w:asciiTheme="minorEastAsia" w:hAnsiTheme="minorEastAsia"/>
                <w:sz w:val="18"/>
                <w:szCs w:val="18"/>
              </w:rPr>
              <w:t xml:space="preserve">■ </w:t>
            </w:r>
            <w:r>
              <w:rPr>
                <w:rFonts w:asciiTheme="minorEastAsia" w:hAnsiTheme="minorEastAsia" w:cs="굴림"/>
                <w:color w:val="000000"/>
                <w:sz w:val="18"/>
                <w:szCs w:val="18"/>
                <w:kern w:val="0"/>
              </w:rPr>
              <w:t>초상권의 제 3자 제공/활용</w:t>
            </w:r>
          </w:p>
          <w:p>
            <w:pPr>
              <w:spacing w:line="360" w:lineRule="auto"/>
              <w:rPr>
                <w:rFonts w:asciiTheme="minorEastAsia" w:hAnsiTheme="minorEastAsia"/>
                <w:sz w:val="18"/>
                <w:szCs w:val="18"/>
              </w:rPr>
            </w:pPr>
            <w:r>
              <w:rPr>
                <w:rFonts w:asciiTheme="minorEastAsia" w:hAnsiTheme="minorEastAsia" w:cs="굴림"/>
                <w:color w:val="000000"/>
                <w:sz w:val="18"/>
                <w:szCs w:val="18"/>
                <w:kern w:val="0"/>
              </w:rPr>
              <w:t xml:space="preserve">1) 초상권을 제공받는 자: 하나금융그룹, 언론매체, </w:t>
            </w:r>
            <w:r>
              <w:rPr>
                <w:rFonts w:asciiTheme="minorEastAsia" w:hAnsiTheme="minorEastAsia"/>
                <w:sz w:val="18"/>
                <w:szCs w:val="18"/>
              </w:rPr>
              <w:t xml:space="preserve">하나 </w:t>
            </w:r>
            <w:r>
              <w:rPr>
                <w:rFonts w:asciiTheme="minorEastAsia" w:hAnsiTheme="minorEastAsia"/>
                <w:sz w:val="18"/>
                <w:szCs w:val="18"/>
              </w:rPr>
              <w:t xml:space="preserve">청년 금융인재 양성 </w:t>
            </w:r>
            <w:r>
              <w:rPr>
                <w:rFonts w:asciiTheme="minorEastAsia" w:hAnsiTheme="minorEastAsia"/>
                <w:sz w:val="18"/>
                <w:szCs w:val="18"/>
              </w:rPr>
              <w:t>프로젝트 운영 관계사</w:t>
            </w:r>
          </w:p>
          <w:p>
            <w:pPr>
              <w:wordWrap/>
              <w:spacing w:line="360" w:lineRule="auto"/>
              <w:textAlignment w:val="baseline"/>
              <w:rPr>
                <w:rFonts w:asciiTheme="minorEastAsia" w:hAnsiTheme="minorEastAsia" w:cs="굴림"/>
                <w:color w:val="000000"/>
                <w:sz w:val="18"/>
                <w:szCs w:val="18"/>
                <w:kern w:val="0"/>
              </w:rPr>
            </w:pPr>
            <w:r>
              <w:rPr>
                <w:rFonts w:asciiTheme="minorEastAsia" w:hAnsiTheme="minorEastAsia" w:cs="굴림"/>
                <w:color w:val="000000"/>
                <w:sz w:val="18"/>
                <w:szCs w:val="18"/>
                <w:kern w:val="0"/>
              </w:rPr>
              <w:t>2) 초상권을 제공받는 자의 이용 목적: 하나</w:t>
            </w:r>
            <w:r>
              <w:rPr>
                <w:rFonts w:asciiTheme="minorEastAsia" w:hAnsiTheme="minorEastAsia"/>
                <w:sz w:val="18"/>
                <w:szCs w:val="18"/>
              </w:rPr>
              <w:t xml:space="preserve"> 청년 금융인재 양성 </w:t>
            </w:r>
            <w:r>
              <w:rPr>
                <w:rFonts w:asciiTheme="minorEastAsia" w:hAnsiTheme="minorEastAsia" w:cs="굴림"/>
                <w:color w:val="000000"/>
                <w:sz w:val="18"/>
                <w:szCs w:val="18"/>
                <w:kern w:val="0"/>
              </w:rPr>
              <w:t xml:space="preserve">프로젝트 </w:t>
            </w:r>
            <w:r>
              <w:rPr>
                <w:rFonts w:asciiTheme="minorEastAsia" w:hAnsiTheme="minorEastAsia" w:cs="굴림"/>
                <w:color w:val="000000"/>
                <w:sz w:val="18"/>
                <w:szCs w:val="18"/>
                <w:kern w:val="0"/>
                <w:spacing w:val="-2"/>
              </w:rPr>
              <w:t xml:space="preserve">사업 수행 및 관리, </w:t>
            </w:r>
            <w:r>
              <w:rPr>
                <w:rFonts w:asciiTheme="minorEastAsia" w:hAnsiTheme="minorEastAsia" w:cs="굴림"/>
                <w:color w:val="000000"/>
                <w:sz w:val="18"/>
                <w:szCs w:val="18"/>
                <w:kern w:val="0"/>
              </w:rPr>
              <w:t>대/내외홍보, 홍보물 제작</w:t>
            </w:r>
          </w:p>
          <w:p>
            <w:pPr>
              <w:ind w:firstLineChars="1800" w:firstLine="3240"/>
              <w:wordWrap/>
              <w:spacing w:line="360" w:lineRule="auto"/>
              <w:textAlignment w:val="baseline"/>
              <w:rPr>
                <w:rFonts w:eastAsiaTheme="minorHAnsi" w:cs="굴림"/>
                <w:color w:val="000000"/>
                <w:sz w:val="18"/>
                <w:szCs w:val="18"/>
                <w:kern w:val="0"/>
              </w:rPr>
            </w:pPr>
            <w:r>
              <w:rPr>
                <w:rFonts w:asciiTheme="minorEastAsia" w:hAnsiTheme="minorEastAsia" w:cs="굴림"/>
                <w:color w:val="000000"/>
                <w:sz w:val="18"/>
                <w:szCs w:val="18"/>
                <w:kern w:val="0"/>
              </w:rPr>
              <w:t>및 홍보 진행, 보도자료 활용</w:t>
            </w:r>
            <w:r>
              <w:rPr>
                <w:rFonts w:eastAsiaTheme="minorHAnsi" w:cs="굴림"/>
                <w:color w:val="000000"/>
                <w:sz w:val="18"/>
                <w:szCs w:val="18"/>
                <w:kern w:val="0"/>
              </w:rPr>
              <w:t>, 기획기사 제작 등</w:t>
            </w:r>
          </w:p>
          <w:p>
            <w:pPr>
              <w:wordWrap/>
              <w:spacing w:line="360" w:lineRule="auto"/>
              <w:textAlignment w:val="baseline"/>
              <w:rPr>
                <w:rFonts w:eastAsiaTheme="minorHAnsi" w:cs="굴림"/>
                <w:color w:val="000000"/>
                <w:sz w:val="18"/>
                <w:szCs w:val="18"/>
                <w:kern w:val="0"/>
              </w:rPr>
            </w:pPr>
            <w:r>
              <w:rPr>
                <w:rFonts w:eastAsiaTheme="minorHAnsi" w:cs="굴림"/>
                <w:color w:val="000000"/>
                <w:sz w:val="18"/>
                <w:szCs w:val="18"/>
                <w:kern w:val="0"/>
              </w:rPr>
              <w:t>3) 초상권을 제공받는 항목: 프로젝트 진행 시 촬영된 사진 및 동영상 전체</w:t>
            </w:r>
          </w:p>
          <w:p>
            <w:pPr>
              <w:wordWrap/>
              <w:spacing w:line="360" w:lineRule="auto"/>
              <w:textAlignment w:val="baseline"/>
              <w:rPr>
                <w:rFonts w:eastAsiaTheme="minorHAnsi" w:cs="굴림"/>
                <w:color w:val="000000"/>
                <w:sz w:val="18"/>
                <w:szCs w:val="18"/>
                <w:kern w:val="0"/>
              </w:rPr>
            </w:pPr>
            <w:r>
              <w:rPr>
                <w:rFonts w:eastAsiaTheme="minorHAnsi" w:cs="굴림"/>
                <w:color w:val="000000"/>
                <w:sz w:val="18"/>
                <w:szCs w:val="18"/>
                <w:kern w:val="0"/>
              </w:rPr>
              <w:t>4) 초상권을 제공받는 자의 사진, 영상물 보유 및 이용 기간: 사업 지원 종료 후 3년</w:t>
            </w:r>
          </w:p>
          <w:p>
            <w:pPr>
              <w:pStyle w:val="a5"/>
              <w:ind w:firstLineChars="100" w:firstLine="180"/>
              <w:wordWrap/>
              <w:jc w:val="left"/>
              <w:spacing w:line="360" w:lineRule="auto"/>
              <w:rPr>
                <w:rFonts w:asciiTheme="minorHAnsi" w:eastAsiaTheme="minorHAnsi" w:hAnsiTheme="minorHAnsi"/>
                <w:sz w:val="18"/>
                <w:szCs w:val="18"/>
                <w:kern w:val="2"/>
              </w:rPr>
            </w:pPr>
            <w:r>
              <w:rPr>
                <w:rFonts w:asciiTheme="minorHAnsi" w:eastAsiaTheme="minorHAnsi" w:hAnsiTheme="minorHAnsi"/>
                <w:sz w:val="18"/>
                <w:szCs w:val="18"/>
                <w:kern w:val="2"/>
              </w:rPr>
              <w:t>(홍보자료로 제작된 사진 및 동영상의 경우 활용이 지속될 수 있습니다.)</w:t>
            </w:r>
          </w:p>
          <w:p>
            <w:pPr>
              <w:ind w:left="312" w:hangingChars="200" w:hanging="312"/>
              <w:wordWrap/>
              <w:spacing w:line="360" w:lineRule="auto"/>
              <w:textAlignment w:val="baseline"/>
              <w:rPr>
                <w:rFonts w:ascii="함초롬바탕" w:eastAsia="굴림" w:hAnsi="굴림" w:cs="굴림"/>
                <w:color w:val="000000"/>
                <w:szCs w:val="20"/>
                <w:kern w:val="0"/>
              </w:rPr>
            </w:pPr>
            <w:r>
              <w:rPr>
                <w:rFonts w:eastAsiaTheme="minorHAnsi" w:cs="굴림"/>
                <w:color w:val="000000"/>
                <w:sz w:val="18"/>
                <w:szCs w:val="18"/>
                <w:kern w:val="0"/>
                <w:spacing w:val="-12"/>
              </w:rPr>
              <w:t>※ 동의 거부권리 안내: 귀하는 본 초상권 활용에 대한 동의를 거부하실 수 있으며, 이 경우 사업 참여 대상에서 제한</w:t>
            </w:r>
            <w:r>
              <w:rPr>
                <w:rFonts w:eastAsiaTheme="minorHAnsi" w:cs="굴림"/>
                <w:color w:val="000000"/>
                <w:sz w:val="18"/>
                <w:szCs w:val="18"/>
                <w:kern w:val="0"/>
                <w:spacing w:val="-12"/>
              </w:rPr>
              <w:t xml:space="preserve"> 될 </w:t>
            </w:r>
            <w:r>
              <w:rPr>
                <w:rFonts w:eastAsiaTheme="minorHAnsi" w:cs="굴림"/>
                <w:color w:val="000000"/>
                <w:sz w:val="18"/>
                <w:szCs w:val="18"/>
                <w:kern w:val="0"/>
                <w:spacing w:val="-12"/>
              </w:rPr>
              <w:t>수 있습니다.</w:t>
            </w:r>
          </w:p>
        </w:tc>
      </w:tr>
    </w:tbl>
    <w:p>
      <w:pPr>
        <w:ind w:right="240"/>
        <w:jc w:val="left"/>
        <w:spacing w:after="0" w:line="240" w:lineRule="auto"/>
        <w:rPr>
          <w:rFonts w:eastAsiaTheme="minorHAnsi"/>
          <w:b/>
          <w:sz w:val="24"/>
          <w:szCs w:val="24"/>
        </w:rPr>
      </w:pPr>
      <w:r>
        <w:rPr>
          <w:rFonts w:ascii="바탕체" w:eastAsia="바탕체" w:hAnsi="바탕체" w:hint="eastAsia"/>
          <w:b/>
          <w:sz w:val="24"/>
          <w:szCs w:val="24"/>
        </w:rPr>
        <w:t>◇</w:t>
      </w:r>
      <w:r>
        <w:rPr>
          <w:rFonts w:eastAsiaTheme="minorHAnsi"/>
          <w:b/>
          <w:sz w:val="24"/>
          <w:szCs w:val="24"/>
        </w:rPr>
        <w:t xml:space="preserve"> 참가</w:t>
      </w:r>
      <w:r>
        <w:rPr>
          <w:rFonts w:eastAsiaTheme="minorHAnsi"/>
          <w:b/>
          <w:sz w:val="24"/>
          <w:szCs w:val="24"/>
        </w:rPr>
        <w:t xml:space="preserve"> </w:t>
      </w:r>
      <w:r>
        <w:rPr>
          <w:rFonts w:eastAsiaTheme="minorHAnsi"/>
          <w:b/>
          <w:sz w:val="24"/>
          <w:szCs w:val="24"/>
        </w:rPr>
        <w:t>서약서</w:t>
      </w:r>
    </w:p>
    <w:tbl>
      <w:tblPr>
        <w:tblStyle w:val="a3"/>
        <w:tblW w:w="0" w:type="auto"/>
        <w:tblInd w:w="108" w:type="dxa"/>
        <w:tblLook w:val="04A0" w:firstRow="1" w:lastRow="0" w:firstColumn="1" w:lastColumn="0" w:noHBand="0" w:noVBand="1"/>
      </w:tblPr>
      <w:tblGrid>
        <w:gridCol w:w="10226"/>
      </w:tblGrid>
      <w:tr>
        <w:trPr>
          <w:trHeight w:val="7695" w:hRule="atLeast"/>
        </w:trPr>
        <w:tc>
          <w:tcPr>
            <w:tcW w:w="10226" w:type="dxa"/>
            <w:vAlign w:val="center"/>
          </w:tcPr>
          <w:p>
            <w:pPr>
              <w:wordWrap/>
              <w:spacing w:line="276" w:lineRule="auto"/>
              <w:rPr>
                <w:rFonts w:eastAsiaTheme="minorHAnsi"/>
                <w:sz w:val="18"/>
                <w:szCs w:val="18"/>
              </w:rPr>
            </w:pPr>
            <w:r>
              <w:rPr>
                <w:rFonts w:eastAsiaTheme="minorHAnsi"/>
                <w:sz w:val="18"/>
                <w:szCs w:val="18"/>
              </w:rPr>
              <w:t xml:space="preserve">■ </w:t>
            </w:r>
            <w:r>
              <w:rPr>
                <w:rFonts w:eastAsiaTheme="minorHAnsi"/>
                <w:sz w:val="18"/>
                <w:szCs w:val="18"/>
              </w:rPr>
              <w:t>참가</w:t>
            </w:r>
            <w:r>
              <w:rPr>
                <w:rFonts w:eastAsiaTheme="minorHAnsi"/>
                <w:sz w:val="18"/>
                <w:szCs w:val="18"/>
              </w:rPr>
              <w:t xml:space="preserve"> 및 제출 규정 </w:t>
            </w:r>
          </w:p>
          <w:p>
            <w:pPr>
              <w:ind w:firstLineChars="100" w:firstLine="180"/>
              <w:wordWrap/>
              <w:spacing w:line="276" w:lineRule="auto"/>
              <w:rPr>
                <w:sz w:val="18"/>
                <w:szCs w:val="18"/>
              </w:rPr>
            </w:pPr>
            <w:r>
              <w:rPr>
                <w:rFonts w:hint="eastAsia"/>
                <w:sz w:val="18"/>
                <w:szCs w:val="18"/>
              </w:rPr>
              <w:t xml:space="preserve">- </w:t>
            </w:r>
            <w:r>
              <w:rPr>
                <w:rFonts w:hint="eastAsia"/>
                <w:sz w:val="18"/>
                <w:szCs w:val="18"/>
              </w:rPr>
              <w:t xml:space="preserve">제출된 아이디어 및 기술 등 저작권 침해와 관련하여 타인의 저작권, 특허권 등 소유권 문제 발생시 이와 관련된 </w:t>
            </w:r>
          </w:p>
          <w:p>
            <w:pPr>
              <w:ind w:firstLineChars="200" w:firstLine="360"/>
              <w:wordWrap/>
              <w:spacing w:line="276" w:lineRule="auto"/>
              <w:rPr>
                <w:sz w:val="18"/>
                <w:szCs w:val="18"/>
              </w:rPr>
            </w:pPr>
            <w:r>
              <w:rPr>
                <w:rFonts w:hint="eastAsia"/>
                <w:sz w:val="18"/>
                <w:szCs w:val="18"/>
              </w:rPr>
              <w:t>모든 민형사상 책임은 참가자 본인에게 있</w:t>
            </w:r>
            <w:r>
              <w:rPr>
                <w:rFonts w:hint="eastAsia"/>
                <w:sz w:val="18"/>
                <w:szCs w:val="18"/>
              </w:rPr>
              <w:t>습니다.</w:t>
            </w:r>
          </w:p>
          <w:p>
            <w:pPr>
              <w:ind w:leftChars="100" w:left="380" w:right="170" w:hangingChars="100" w:hanging="180"/>
              <w:wordWrap/>
              <w:jc w:val="left"/>
              <w:spacing w:line="276" w:lineRule="auto"/>
              <w:rPr>
                <w:sz w:val="18"/>
                <w:szCs w:val="18"/>
              </w:rPr>
            </w:pPr>
            <w:r>
              <w:rPr>
                <w:rFonts w:eastAsiaTheme="minorHAnsi"/>
                <w:sz w:val="18"/>
                <w:szCs w:val="18"/>
              </w:rPr>
              <w:t>-</w:t>
            </w:r>
            <w:r>
              <w:rPr>
                <w:rFonts w:eastAsiaTheme="minorHAnsi"/>
                <w:sz w:val="18"/>
                <w:szCs w:val="18"/>
              </w:rPr>
              <w:t xml:space="preserve"> </w:t>
            </w:r>
            <w:r>
              <w:rPr>
                <w:rFonts w:hint="eastAsia"/>
                <w:sz w:val="18"/>
                <w:szCs w:val="18"/>
              </w:rPr>
              <w:t>참가자가 응모한 아이디어 등이 타인의 아이디어를 고의로 도용한 것으로 인정되거나</w:t>
            </w:r>
            <w:r>
              <w:rPr>
                <w:rFonts w:hint="eastAsia"/>
                <w:sz w:val="18"/>
                <w:szCs w:val="18"/>
              </w:rPr>
              <w:t xml:space="preserve"> </w:t>
            </w:r>
            <w:r>
              <w:rPr>
                <w:rFonts w:hint="eastAsia"/>
                <w:sz w:val="18"/>
                <w:szCs w:val="18"/>
              </w:rPr>
              <w:t>부정한</w:t>
            </w:r>
            <w:r>
              <w:rPr>
                <w:rFonts w:hint="eastAsia"/>
                <w:sz w:val="18"/>
                <w:szCs w:val="18"/>
              </w:rPr>
              <w:t xml:space="preserve"> 방</w:t>
            </w:r>
            <w:r>
              <w:rPr>
                <w:rFonts w:hint="eastAsia"/>
                <w:sz w:val="18"/>
                <w:szCs w:val="18"/>
              </w:rPr>
              <w:t>법</w:t>
            </w:r>
            <w:r>
              <w:rPr>
                <w:rFonts w:hint="eastAsia"/>
                <w:sz w:val="18"/>
                <w:szCs w:val="18"/>
              </w:rPr>
              <w:t xml:space="preserve"> </w:t>
            </w:r>
            <w:r>
              <w:rPr>
                <w:rFonts w:hint="eastAsia"/>
                <w:sz w:val="18"/>
                <w:szCs w:val="18"/>
              </w:rPr>
              <w:t xml:space="preserve">으로 당선된 경우, 수상 이후라도 당선이 취소될 수 있고 참가자는 상장 및 상금을 반환해야 </w:t>
            </w:r>
            <w:r>
              <w:rPr>
                <w:rFonts w:hint="eastAsia"/>
                <w:sz w:val="18"/>
                <w:szCs w:val="18"/>
              </w:rPr>
              <w:t>합니다.</w:t>
            </w:r>
          </w:p>
          <w:p>
            <w:pPr>
              <w:ind w:leftChars="100" w:left="380" w:right="170" w:hangingChars="100" w:hanging="180"/>
              <w:wordWrap/>
              <w:jc w:val="left"/>
              <w:spacing w:line="276" w:lineRule="auto"/>
              <w:rPr>
                <w:sz w:val="18"/>
                <w:szCs w:val="18"/>
              </w:rPr>
            </w:pPr>
            <w:r>
              <w:rPr>
                <w:rFonts w:hint="eastAsia"/>
                <w:sz w:val="18"/>
                <w:szCs w:val="18"/>
              </w:rPr>
              <w:t xml:space="preserve">- 대회 진행 상황에 따라 세부 추진 내용 및 일정은 변경될 수 있으며, 정하지 않은 사항은 주최측의 결정에 따라 진행 됩니다. </w:t>
            </w:r>
          </w:p>
          <w:p>
            <w:pPr>
              <w:ind w:left="360" w:right="170" w:hangingChars="200" w:hanging="360"/>
              <w:wordWrap/>
              <w:jc w:val="left"/>
              <w:spacing w:line="276" w:lineRule="auto"/>
              <w:rPr>
                <w:rFonts w:eastAsiaTheme="minorHAnsi"/>
                <w:sz w:val="18"/>
                <w:szCs w:val="18"/>
              </w:rPr>
            </w:pPr>
            <w:r>
              <w:rPr>
                <w:rFonts w:eastAsiaTheme="minorHAnsi"/>
                <w:sz w:val="18"/>
                <w:szCs w:val="18"/>
              </w:rPr>
              <w:t xml:space="preserve">■ </w:t>
            </w:r>
            <w:r>
              <w:rPr>
                <w:rFonts w:eastAsiaTheme="minorHAnsi"/>
                <w:sz w:val="18"/>
                <w:szCs w:val="18"/>
              </w:rPr>
              <w:t xml:space="preserve">윤리 및 공정성 </w:t>
            </w:r>
          </w:p>
          <w:p>
            <w:pPr>
              <w:ind w:left="360" w:right="170" w:hangingChars="200" w:hanging="360"/>
              <w:wordWrap/>
              <w:jc w:val="left"/>
              <w:spacing w:line="276" w:lineRule="auto"/>
              <w:rPr>
                <w:rFonts w:eastAsiaTheme="minorHAnsi"/>
                <w:sz w:val="18"/>
                <w:szCs w:val="18"/>
              </w:rPr>
            </w:pPr>
            <w:r>
              <w:rPr>
                <w:rFonts w:eastAsiaTheme="minorHAnsi"/>
                <w:sz w:val="18"/>
                <w:szCs w:val="18"/>
              </w:rPr>
              <w:t xml:space="preserve">  - 제출한 참가신청서 및 아이디어 제안서와 관련하여, 허위 사실기재, 연구</w:t>
            </w:r>
            <w:r>
              <w:rPr>
                <w:rFonts w:eastAsiaTheme="minorHAnsi"/>
                <w:sz w:val="18"/>
                <w:szCs w:val="18"/>
              </w:rPr>
              <w:t xml:space="preserve">윤리 미 준수(표절, 도용 등) 발생 시 모든 책임은 참가자 본인 및 팀에 있으며, 이후 진행되는 일정 및 수상은 취소됩니다. </w:t>
            </w:r>
          </w:p>
          <w:p>
            <w:pPr>
              <w:ind w:left="360" w:right="170" w:hangingChars="200" w:hanging="360"/>
              <w:wordWrap/>
              <w:jc w:val="left"/>
              <w:spacing w:line="276" w:lineRule="auto"/>
              <w:rPr>
                <w:rFonts w:eastAsiaTheme="minorHAnsi"/>
                <w:sz w:val="18"/>
                <w:szCs w:val="18"/>
              </w:rPr>
            </w:pPr>
            <w:r>
              <w:rPr>
                <w:rFonts w:eastAsiaTheme="minorHAnsi"/>
                <w:sz w:val="18"/>
                <w:szCs w:val="18"/>
              </w:rPr>
              <w:t xml:space="preserve">  - 동일 한 내용의 중복 제출, 타 대회 수상작 제출, 대리 작성 참여 심사위원 접촉 등 부정행위가 확인될 경우 즉시 실격처리 되며 수상 이후라도 수상취소 및 상금, 상품 환수 조치 됩니다. </w:t>
            </w:r>
          </w:p>
          <w:p>
            <w:pPr>
              <w:ind w:leftChars="100" w:left="380" w:right="170" w:hangingChars="100" w:hanging="180"/>
              <w:wordWrap/>
              <w:jc w:val="left"/>
              <w:spacing w:line="276" w:lineRule="auto"/>
              <w:rPr>
                <w:sz w:val="18"/>
                <w:szCs w:val="18"/>
              </w:rPr>
            </w:pPr>
            <w:r>
              <w:rPr>
                <w:rFonts w:hint="eastAsia"/>
                <w:sz w:val="18"/>
                <w:szCs w:val="18"/>
              </w:rPr>
              <w:t xml:space="preserve">- </w:t>
            </w:r>
            <w:r>
              <w:rPr>
                <w:rFonts w:hint="eastAsia"/>
                <w:sz w:val="18"/>
                <w:szCs w:val="18"/>
              </w:rPr>
              <w:t>주최기관은 응모된 아이디어 등을 발표, 게시, 전시, 자료집 2차가공 등으로 활용하거나 홍보 및</w:t>
            </w:r>
            <w:r>
              <w:rPr>
                <w:rFonts w:hint="eastAsia"/>
                <w:sz w:val="18"/>
                <w:szCs w:val="18"/>
              </w:rPr>
              <w:t xml:space="preserve"> </w:t>
            </w:r>
            <w:r>
              <w:rPr>
                <w:rFonts w:hint="eastAsia"/>
                <w:sz w:val="18"/>
                <w:szCs w:val="18"/>
              </w:rPr>
              <w:t>사</w:t>
            </w:r>
            <w:r>
              <w:rPr>
                <w:rFonts w:hint="eastAsia"/>
                <w:sz w:val="18"/>
                <w:szCs w:val="18"/>
              </w:rPr>
              <w:t>업</w:t>
            </w:r>
            <w:r>
              <w:rPr>
                <w:rFonts w:hint="eastAsia"/>
                <w:sz w:val="18"/>
                <w:szCs w:val="18"/>
              </w:rPr>
              <w:t>화 등</w:t>
            </w:r>
            <w:r>
              <w:rPr>
                <w:rFonts w:hint="eastAsia"/>
                <w:sz w:val="18"/>
                <w:szCs w:val="18"/>
              </w:rPr>
              <w:t xml:space="preserve"> </w:t>
            </w:r>
            <w:r>
              <w:rPr>
                <w:rFonts w:hint="eastAsia"/>
                <w:sz w:val="18"/>
                <w:szCs w:val="18"/>
              </w:rPr>
              <w:t>자료</w:t>
            </w:r>
            <w:r>
              <w:rPr>
                <w:rFonts w:hint="eastAsia"/>
                <w:sz w:val="18"/>
                <w:szCs w:val="18"/>
              </w:rPr>
              <w:t xml:space="preserve"> </w:t>
            </w:r>
            <w:r>
              <w:rPr>
                <w:rFonts w:hint="eastAsia"/>
                <w:sz w:val="18"/>
                <w:szCs w:val="18"/>
              </w:rPr>
              <w:t>로 활용할 수 있</w:t>
            </w:r>
            <w:r>
              <w:rPr>
                <w:rFonts w:hint="eastAsia"/>
                <w:sz w:val="18"/>
                <w:szCs w:val="18"/>
              </w:rPr>
              <w:t>습니다.</w:t>
            </w:r>
          </w:p>
          <w:p>
            <w:pPr>
              <w:ind w:leftChars="100" w:left="380" w:right="170" w:hangingChars="100" w:hanging="180"/>
              <w:wordWrap/>
              <w:jc w:val="left"/>
              <w:spacing w:line="276" w:lineRule="auto"/>
              <w:rPr>
                <w:rFonts w:eastAsiaTheme="minorHAnsi"/>
                <w:sz w:val="18"/>
                <w:szCs w:val="18"/>
              </w:rPr>
            </w:pPr>
            <w:r>
              <w:rPr>
                <w:rFonts w:eastAsiaTheme="minorHAnsi"/>
                <w:sz w:val="18"/>
                <w:szCs w:val="18"/>
              </w:rPr>
              <w:t>- 심사 결과에 대한 이의제기는 접수</w:t>
            </w:r>
            <w:r>
              <w:rPr>
                <w:rFonts w:eastAsiaTheme="minorHAnsi"/>
                <w:sz w:val="18"/>
                <w:szCs w:val="18"/>
              </w:rPr>
              <w:t xml:space="preserve"> </w:t>
            </w:r>
            <w:r>
              <w:rPr>
                <w:rFonts w:eastAsiaTheme="minorHAnsi"/>
                <w:sz w:val="18"/>
                <w:szCs w:val="18"/>
              </w:rPr>
              <w:t>지 않으며, 심사 및 수상 결과에 대한 최종 결정 권한은 주최측에 있습니다</w:t>
            </w:r>
          </w:p>
          <w:p>
            <w:pPr>
              <w:ind w:right="170"/>
              <w:wordWrap/>
              <w:jc w:val="left"/>
              <w:spacing w:line="276" w:lineRule="auto"/>
              <w:rPr>
                <w:sz w:val="18"/>
                <w:szCs w:val="18"/>
              </w:rPr>
            </w:pPr>
            <w:r>
              <w:rPr>
                <w:rFonts w:eastAsiaTheme="minorHAnsi"/>
                <w:sz w:val="18"/>
                <w:szCs w:val="18"/>
              </w:rPr>
              <w:t>■</w:t>
            </w:r>
            <w:r>
              <w:rPr>
                <w:rFonts w:eastAsiaTheme="minorHAnsi"/>
                <w:sz w:val="18"/>
                <w:szCs w:val="18"/>
              </w:rPr>
              <w:t xml:space="preserve"> </w:t>
            </w:r>
            <w:r>
              <w:rPr>
                <w:rFonts w:hint="eastAsia"/>
                <w:sz w:val="18"/>
                <w:szCs w:val="18"/>
              </w:rPr>
              <w:t>개인정보 및 법정사항</w:t>
            </w:r>
          </w:p>
          <w:p>
            <w:pPr>
              <w:ind w:leftChars="100" w:left="380" w:right="170" w:hangingChars="100" w:hanging="180"/>
              <w:wordWrap/>
              <w:jc w:val="left"/>
              <w:spacing w:line="276" w:lineRule="auto"/>
              <w:rPr>
                <w:sz w:val="18"/>
                <w:szCs w:val="18"/>
              </w:rPr>
            </w:pPr>
            <w:r>
              <w:rPr>
                <w:rFonts w:hint="eastAsia"/>
                <w:sz w:val="18"/>
                <w:szCs w:val="18"/>
              </w:rPr>
              <w:t>- 참가 신청 및 운영을 위해 수집된 개인정보(이름, 연락처, 소속 등)는 운영과 시상, 홍보 목적 외에는 사용되지 않으며, 참가자는 이에 동의해야 합니다.</w:t>
            </w:r>
          </w:p>
          <w:p>
            <w:pPr>
              <w:ind w:leftChars="100" w:left="380" w:right="170" w:hangingChars="100" w:hanging="180"/>
              <w:wordWrap/>
              <w:jc w:val="left"/>
              <w:spacing w:line="276" w:lineRule="auto"/>
              <w:rPr>
                <w:sz w:val="18"/>
                <w:szCs w:val="18"/>
              </w:rPr>
            </w:pPr>
            <w:r>
              <w:rPr>
                <w:rFonts w:hint="eastAsia"/>
                <w:sz w:val="18"/>
                <w:szCs w:val="18"/>
              </w:rPr>
              <w:t xml:space="preserve">- 행사 중 발생하는 사고, 질병, 분실, 교통사고 등은 주최 측에서 가입한 보험 범위 내에서만 보상 됩니다. </w:t>
            </w:r>
          </w:p>
          <w:p>
            <w:pPr>
              <w:ind w:left="180" w:right="170" w:hangingChars="100" w:hanging="180"/>
              <w:keepNext/>
              <w:widowControl/>
              <w:wordWrap/>
              <w:jc w:val="left"/>
              <w:spacing w:line="276" w:lineRule="auto"/>
              <w:rPr>
                <w:sz w:val="18"/>
                <w:szCs w:val="18"/>
              </w:rPr>
            </w:pPr>
            <w:r>
              <w:rPr>
                <w:rFonts w:eastAsiaTheme="minorHAnsi"/>
                <w:sz w:val="18"/>
                <w:szCs w:val="18"/>
              </w:rPr>
              <w:t xml:space="preserve">■ </w:t>
            </w:r>
            <w:r>
              <w:rPr>
                <w:rFonts w:hint="eastAsia"/>
                <w:w w:val="105"/>
                <w:sz w:val="18"/>
                <w:szCs w:val="18"/>
              </w:rPr>
              <w:t>참가자는 원활한 행사 운영을 위해 대회의 제반 규정을 준수하고 주최기관의 요청에 적극</w:t>
            </w:r>
            <w:r>
              <w:rPr>
                <w:rFonts w:hint="eastAsia"/>
                <w:sz w:val="18"/>
                <w:szCs w:val="18"/>
              </w:rPr>
              <w:t xml:space="preserve"> 협조</w:t>
            </w:r>
            <w:r>
              <w:rPr>
                <w:rFonts w:hint="eastAsia"/>
                <w:sz w:val="18"/>
                <w:szCs w:val="18"/>
              </w:rPr>
              <w:t xml:space="preserve"> </w:t>
            </w:r>
            <w:r>
              <w:rPr>
                <w:rFonts w:hint="eastAsia"/>
                <w:sz w:val="18"/>
                <w:szCs w:val="18"/>
              </w:rPr>
              <w:t>합니다.</w:t>
            </w:r>
          </w:p>
        </w:tc>
      </w:tr>
    </w:tbl>
    <w:p>
      <w:pPr>
        <w:autoSpaceDE/>
        <w:autoSpaceDN/>
        <w:widowControl/>
        <w:wordWrap/>
        <w:rPr>
          <w:b/>
          <w:szCs w:val="20"/>
        </w:rPr>
      </w:pPr>
    </w:p>
    <w:p>
      <w:pPr>
        <w:autoSpaceDE/>
        <w:autoSpaceDN/>
        <w:widowControl/>
        <w:wordWrap/>
        <w:jc w:val="center"/>
        <w:rPr>
          <w:b/>
          <w:sz w:val="26"/>
          <w:szCs w:val="26"/>
        </w:rPr>
      </w:pPr>
      <w:r>
        <w:rPr>
          <w:rFonts w:hint="eastAsia"/>
          <w:b/>
          <w:sz w:val="26"/>
          <w:szCs w:val="26"/>
        </w:rPr>
        <w:t>본인은 개인정보 수집</w:t>
      </w:r>
      <w:r>
        <w:rPr>
          <w:b/>
          <w:sz w:val="26"/>
          <w:szCs w:val="26"/>
        </w:rPr>
        <w:t>/</w:t>
      </w:r>
      <w:r>
        <w:rPr>
          <w:rFonts w:hint="eastAsia"/>
          <w:b/>
          <w:sz w:val="26"/>
          <w:szCs w:val="26"/>
        </w:rPr>
        <w:t>이용</w:t>
      </w:r>
      <w:r>
        <w:rPr>
          <w:rFonts w:hint="eastAsia"/>
          <w:b/>
          <w:sz w:val="26"/>
          <w:szCs w:val="26"/>
        </w:rPr>
        <w:t>에</w:t>
      </w:r>
      <w:r>
        <w:rPr>
          <w:rFonts w:hint="eastAsia"/>
          <w:b/>
          <w:sz w:val="26"/>
          <w:szCs w:val="26"/>
        </w:rPr>
        <w:t xml:space="preserve"> 관한 내용을 확인하였으며</w:t>
      </w:r>
    </w:p>
    <w:p>
      <w:pPr>
        <w:jc w:val="center"/>
        <w:spacing w:after="0" w:line="240" w:lineRule="auto"/>
        <w:rPr>
          <w:b/>
          <w:sz w:val="26"/>
          <w:szCs w:val="26"/>
        </w:rPr>
      </w:pPr>
      <w:r>
        <w:rPr>
          <w:rFonts w:hint="eastAsia"/>
          <w:b/>
          <w:sz w:val="26"/>
          <w:szCs w:val="26"/>
        </w:rPr>
        <w:t>대회 참가 서약서</w:t>
      </w:r>
      <w:r>
        <w:rPr>
          <w:rFonts w:hint="eastAsia"/>
          <w:b/>
          <w:sz w:val="26"/>
          <w:szCs w:val="26"/>
        </w:rPr>
        <w:t xml:space="preserve">의 </w:t>
      </w:r>
      <w:r>
        <w:rPr>
          <w:rFonts w:hint="eastAsia"/>
          <w:b/>
          <w:sz w:val="26"/>
          <w:szCs w:val="26"/>
        </w:rPr>
        <w:t>규정을 준수할 것을 서약합니다</w:t>
      </w:r>
    </w:p>
    <w:p>
      <w:pPr>
        <w:spacing w:after="0" w:line="240" w:lineRule="auto"/>
        <w:rPr>
          <w:b/>
          <w:sz w:val="26"/>
          <w:szCs w:val="26"/>
        </w:rPr>
      </w:pPr>
    </w:p>
    <w:p>
      <w:pPr>
        <w:jc w:val="center"/>
        <w:spacing w:after="0" w:line="240" w:lineRule="auto"/>
        <w:rPr>
          <w:b/>
          <w:bCs/>
          <w:sz w:val="26"/>
          <w:szCs w:val="26"/>
        </w:rPr>
      </w:pPr>
      <w:r>
        <w:rPr>
          <w:rFonts w:hint="eastAsia"/>
          <w:b/>
          <w:bCs/>
          <w:sz w:val="26"/>
          <w:szCs w:val="26"/>
        </w:rPr>
        <w:t>202</w:t>
      </w:r>
      <w:r>
        <w:rPr>
          <w:rFonts w:hint="eastAsia"/>
          <w:b/>
          <w:bCs/>
          <w:sz w:val="26"/>
          <w:szCs w:val="26"/>
        </w:rPr>
        <w:t>6</w:t>
      </w:r>
      <w:r>
        <w:rPr>
          <w:rFonts w:hint="eastAsia"/>
          <w:b/>
          <w:bCs/>
          <w:sz w:val="26"/>
          <w:szCs w:val="26"/>
        </w:rPr>
        <w:t xml:space="preserve">년 </w:t>
      </w:r>
      <w:r>
        <w:rPr>
          <w:b/>
          <w:bCs/>
          <w:sz w:val="26"/>
          <w:szCs w:val="26"/>
        </w:rPr>
        <w:t xml:space="preserve">  </w:t>
      </w:r>
      <w:r>
        <w:rPr>
          <w:lang w:eastAsia="ko-KR"/>
          <w:b/>
          <w:bCs/>
          <w:sz w:val="26"/>
          <w:szCs w:val="26"/>
          <w:rtl w:val="off"/>
        </w:rPr>
        <w:t>4</w:t>
      </w:r>
      <w:r>
        <w:rPr>
          <w:rFonts w:hint="eastAsia"/>
          <w:b/>
          <w:bCs/>
          <w:sz w:val="26"/>
          <w:szCs w:val="26"/>
        </w:rPr>
        <w:t xml:space="preserve">월 </w:t>
      </w:r>
      <w:r>
        <w:rPr>
          <w:b/>
          <w:bCs/>
          <w:sz w:val="26"/>
          <w:szCs w:val="26"/>
        </w:rPr>
        <w:t xml:space="preserve">   </w:t>
      </w:r>
      <w:r>
        <w:rPr>
          <w:lang w:eastAsia="ko-KR"/>
          <w:b/>
          <w:bCs/>
          <w:sz w:val="26"/>
          <w:szCs w:val="26"/>
          <w:rtl w:val="off"/>
        </w:rPr>
        <w:t>6</w:t>
      </w:r>
      <w:r>
        <w:rPr>
          <w:rFonts w:hint="eastAsia"/>
          <w:b/>
          <w:bCs/>
          <w:sz w:val="26"/>
          <w:szCs w:val="26"/>
        </w:rPr>
        <w:t>일</w:t>
      </w:r>
    </w:p>
    <w:p>
      <w:pPr>
        <w:jc w:val="center"/>
        <w:spacing w:after="0" w:line="240" w:lineRule="auto"/>
        <w:rPr>
          <w:b/>
          <w:bCs/>
          <w:szCs w:val="20"/>
        </w:rPr>
      </w:pPr>
    </w:p>
    <w:p>
      <w:pPr>
        <w:spacing w:after="0" w:line="240" w:lineRule="auto"/>
        <w:rPr>
          <w:rFonts w:asciiTheme="minorEastAsia" w:hAnsiTheme="minorEastAsia"/>
          <w:szCs w:val="20"/>
        </w:rPr>
      </w:pPr>
    </w:p>
    <w:p>
      <w:pPr>
        <w:jc w:val="center"/>
        <w:spacing w:after="0" w:line="240" w:lineRule="auto"/>
        <w:rPr>
          <w:rFonts w:asciiTheme="minorEastAsia" w:hAnsiTheme="minorEastAsia"/>
          <w:szCs w:val="20"/>
        </w:rPr>
      </w:pPr>
    </w:p>
    <w:tbl>
      <w:tblPr>
        <w:tblStyle w:val="a3"/>
        <w:tblW w:w="10444" w:type="dxa"/>
        <w:tblLook w:val="04A0" w:firstRow="1" w:lastRow="0" w:firstColumn="1" w:lastColumn="0" w:noHBand="0" w:noVBand="1"/>
        <w:tblLayout w:type="fixed"/>
      </w:tblPr>
      <w:tblGrid>
        <w:gridCol w:w="1413"/>
        <w:gridCol w:w="1417"/>
        <w:gridCol w:w="1843"/>
        <w:gridCol w:w="1178"/>
        <w:gridCol w:w="2082"/>
        <w:gridCol w:w="2511"/>
      </w:tblGrid>
      <w:tr>
        <w:trPr>
          <w:trHeight w:val="1169" w:hRule="atLeast"/>
        </w:trPr>
        <w:tc>
          <w:tcPr>
            <w:tcW w:w="1413" w:type="dxa"/>
            <w:shd w:val="clear" w:color="auto" w:fill="FBE5D5" w:themeFill="accent2" w:themeFillTint="33"/>
            <w:vAlign w:val="center"/>
          </w:tcPr>
          <w:p>
            <w:pPr>
              <w:jc w:val="center"/>
              <w:rPr>
                <w:b/>
                <w:szCs w:val="20"/>
              </w:rPr>
            </w:pPr>
            <w:r>
              <w:rPr>
                <w:rFonts w:hint="eastAsia"/>
                <w:b/>
                <w:szCs w:val="20"/>
              </w:rPr>
              <w:t>구분</w:t>
            </w:r>
          </w:p>
        </w:tc>
        <w:tc>
          <w:tcPr>
            <w:tcW w:w="1417" w:type="dxa"/>
            <w:shd w:val="clear" w:color="auto" w:fill="FBE5D5" w:themeFill="accent2" w:themeFillTint="33"/>
            <w:vAlign w:val="center"/>
          </w:tcPr>
          <w:p>
            <w:pPr>
              <w:jc w:val="center"/>
              <w:rPr>
                <w:b/>
                <w:szCs w:val="20"/>
              </w:rPr>
            </w:pPr>
            <w:r>
              <w:rPr>
                <w:rFonts w:hint="eastAsia"/>
                <w:b/>
                <w:szCs w:val="20"/>
              </w:rPr>
              <w:t>성명</w:t>
            </w:r>
          </w:p>
        </w:tc>
        <w:tc>
          <w:tcPr>
            <w:tcW w:w="1843" w:type="dxa"/>
            <w:shd w:val="clear" w:color="auto" w:fill="FBE5D5" w:themeFill="accent2" w:themeFillTint="33"/>
            <w:vAlign w:val="center"/>
          </w:tcPr>
          <w:p>
            <w:pPr>
              <w:jc w:val="center"/>
              <w:rPr>
                <w:b/>
                <w:szCs w:val="20"/>
              </w:rPr>
            </w:pPr>
            <w:r>
              <w:rPr>
                <w:rFonts w:hint="eastAsia"/>
                <w:b/>
                <w:szCs w:val="20"/>
              </w:rPr>
              <w:t>소속</w:t>
            </w:r>
            <w:r>
              <w:rPr>
                <w:rFonts w:hint="eastAsia"/>
                <w:b/>
                <w:szCs w:val="20"/>
              </w:rPr>
              <w:t>(학교)</w:t>
            </w:r>
          </w:p>
        </w:tc>
        <w:tc>
          <w:tcPr>
            <w:tcW w:w="1178" w:type="dxa"/>
            <w:shd w:val="clear" w:color="auto" w:fill="FBE5D5" w:themeFill="accent2" w:themeFillTint="33"/>
            <w:vAlign w:val="center"/>
          </w:tcPr>
          <w:p>
            <w:pPr>
              <w:jc w:val="center"/>
              <w:rPr>
                <w:b/>
                <w:szCs w:val="20"/>
              </w:rPr>
            </w:pPr>
            <w:r>
              <w:rPr>
                <w:rFonts w:hint="eastAsia"/>
                <w:b/>
                <w:szCs w:val="20"/>
              </w:rPr>
              <w:t>학년</w:t>
            </w:r>
          </w:p>
        </w:tc>
        <w:tc>
          <w:tcPr>
            <w:tcW w:w="2082" w:type="dxa"/>
            <w:shd w:val="clear" w:color="auto" w:fill="FBE5D5" w:themeFill="accent2" w:themeFillTint="33"/>
            <w:vAlign w:val="center"/>
          </w:tcPr>
          <w:p>
            <w:pPr>
              <w:jc w:val="center"/>
              <w:rPr>
                <w:b/>
                <w:szCs w:val="20"/>
              </w:rPr>
            </w:pPr>
            <w:r>
              <w:rPr>
                <w:rFonts w:hint="eastAsia"/>
                <w:b/>
                <w:szCs w:val="20"/>
              </w:rPr>
              <w:t>개인정보 수집</w:t>
            </w:r>
          </w:p>
          <w:p>
            <w:pPr>
              <w:jc w:val="center"/>
              <w:rPr>
                <w:b/>
                <w:szCs w:val="20"/>
              </w:rPr>
            </w:pPr>
            <w:r>
              <w:rPr>
                <w:rFonts w:hint="eastAsia"/>
                <w:b/>
                <w:szCs w:val="20"/>
              </w:rPr>
              <w:t>/</w:t>
            </w:r>
            <w:r>
              <w:rPr>
                <w:rFonts w:hint="eastAsia"/>
                <w:b/>
                <w:szCs w:val="20"/>
              </w:rPr>
              <w:t xml:space="preserve"> 초상권 활용 </w:t>
            </w:r>
            <w:r>
              <w:rPr>
                <w:rFonts w:hint="eastAsia"/>
                <w:b/>
                <w:szCs w:val="20"/>
              </w:rPr>
              <w:t xml:space="preserve">동의 </w:t>
            </w:r>
          </w:p>
          <w:p>
            <w:pPr>
              <w:jc w:val="center"/>
              <w:rPr>
                <w:b/>
                <w:szCs w:val="20"/>
              </w:rPr>
            </w:pPr>
            <w:r>
              <w:rPr>
                <w:rFonts w:hint="eastAsia"/>
                <w:b/>
                <w:bCs/>
                <w:sz w:val="26"/>
                <w:szCs w:val="26"/>
              </w:rPr>
              <w:drawing>
                <wp:anchor distT="0" distB="0" distL="114300" distR="114300" behindDoc="0" locked="0" layoutInCell="1" simplePos="0" relativeHeight="251661312" allowOverlap="1" hidden="0">
                  <wp:simplePos x="0" y="0"/>
                  <wp:positionH relativeFrom="column">
                    <wp:posOffset>265479</wp:posOffset>
                  </wp:positionH>
                  <wp:positionV relativeFrom="paragraph">
                    <wp:posOffset>254109</wp:posOffset>
                  </wp:positionV>
                  <wp:extent cx="558801" cy="558798"/>
                  <wp:effectExtent l="0" t="0" r="0" b="0"/>
                  <wp:wrapNone/>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58801" cy="558798"/>
                          </a:xfrm>
                          <a:prstGeom prst="rect"/>
                        </pic:spPr>
                      </pic:pic>
                    </a:graphicData>
                  </a:graphic>
                </wp:anchor>
              </w:drawing>
            </w:r>
            <w:r>
              <w:rPr>
                <w:rFonts w:hint="eastAsia"/>
                <w:b/>
                <w:szCs w:val="20"/>
              </w:rPr>
              <w:t>(서명)</w:t>
            </w:r>
          </w:p>
        </w:tc>
        <w:tc>
          <w:tcPr>
            <w:tcW w:w="2511" w:type="dxa"/>
            <w:shd w:val="clear" w:color="auto" w:fill="FBE5D5" w:themeFill="accent2" w:themeFillTint="33"/>
            <w:vAlign w:val="center"/>
          </w:tcPr>
          <w:p>
            <w:pPr>
              <w:jc w:val="center"/>
              <w:rPr>
                <w:b/>
                <w:szCs w:val="20"/>
              </w:rPr>
            </w:pPr>
            <w:r>
              <w:rPr>
                <w:rFonts w:hint="eastAsia"/>
                <w:b/>
                <w:szCs w:val="20"/>
              </w:rPr>
              <w:t xml:space="preserve">대회 참가 서약 </w:t>
            </w:r>
            <w:r>
              <w:rPr>
                <w:b/>
                <w:szCs w:val="20"/>
              </w:rPr>
              <w:t>(</w:t>
            </w:r>
            <w:r>
              <w:rPr>
                <w:rFonts w:hint="eastAsia"/>
                <w:b/>
                <w:szCs w:val="20"/>
              </w:rPr>
              <w:t>서명)</w:t>
            </w:r>
          </w:p>
        </w:tc>
      </w:tr>
      <w:tr>
        <w:trPr>
          <w:trHeight w:val="845" w:hRule="atLeast"/>
        </w:trPr>
        <w:tc>
          <w:tcPr>
            <w:tcW w:w="1413" w:type="dxa"/>
            <w:vAlign w:val="center"/>
          </w:tcPr>
          <w:p>
            <w:pPr>
              <w:jc w:val="center"/>
              <w:rPr>
                <w:b/>
                <w:szCs w:val="20"/>
              </w:rPr>
            </w:pPr>
            <w:r>
              <w:rPr>
                <w:rFonts w:hint="eastAsia"/>
                <w:b/>
                <w:szCs w:val="20"/>
              </w:rPr>
              <w:t xml:space="preserve">팀원 </w:t>
            </w:r>
            <w:r>
              <w:rPr>
                <w:b/>
                <w:szCs w:val="20"/>
              </w:rPr>
              <w:t xml:space="preserve">1 </w:t>
            </w:r>
          </w:p>
          <w:p>
            <w:pPr>
              <w:jc w:val="center"/>
              <w:rPr>
                <w:b/>
                <w:szCs w:val="20"/>
              </w:rPr>
            </w:pPr>
            <w:r>
              <w:rPr>
                <w:rFonts w:hint="eastAsia"/>
                <w:b/>
                <w:szCs w:val="20"/>
              </w:rPr>
              <w:t>(팀장)</w:t>
            </w:r>
          </w:p>
        </w:tc>
        <w:tc>
          <w:tcPr>
            <w:tcW w:w="1417" w:type="dxa"/>
            <w:vAlign w:val="center"/>
          </w:tcPr>
          <w:p>
            <w:pPr>
              <w:jc w:val="center"/>
              <w:rPr>
                <w:b/>
                <w:szCs w:val="20"/>
              </w:rPr>
            </w:pPr>
            <w:r>
              <w:rPr>
                <w:lang w:eastAsia="ko-KR"/>
                <w:b/>
                <w:szCs w:val="20"/>
                <w:rtl w:val="off"/>
              </w:rPr>
              <w:t>구준모</w:t>
            </w:r>
          </w:p>
        </w:tc>
        <w:tc>
          <w:tcPr>
            <w:tcW w:w="1843" w:type="dxa"/>
            <w:vAlign w:val="center"/>
          </w:tcPr>
          <w:p>
            <w:pPr>
              <w:jc w:val="center"/>
              <w:rPr>
                <w:b/>
                <w:szCs w:val="20"/>
              </w:rPr>
            </w:pPr>
            <w:r>
              <w:rPr>
                <w:lang w:eastAsia="ko-KR"/>
                <w:b/>
                <w:szCs w:val="20"/>
                <w:rtl w:val="off"/>
              </w:rPr>
              <w:t>서강대학교</w:t>
            </w:r>
          </w:p>
        </w:tc>
        <w:tc>
          <w:tcPr>
            <w:tcW w:w="1178" w:type="dxa"/>
            <w:vAlign w:val="center"/>
          </w:tcPr>
          <w:p>
            <w:pPr>
              <w:jc w:val="center"/>
              <w:rPr>
                <w:b/>
                <w:szCs w:val="20"/>
              </w:rPr>
            </w:pPr>
            <w:r>
              <w:rPr>
                <w:lang w:eastAsia="ko-KR"/>
                <w:b/>
                <w:szCs w:val="20"/>
                <w:rtl w:val="off"/>
              </w:rPr>
              <w:t>4</w:t>
            </w:r>
          </w:p>
        </w:tc>
        <w:tc>
          <w:tcPr>
            <w:tcW w:w="2082" w:type="dxa"/>
            <w:vAlign w:val="center"/>
          </w:tcPr>
          <w:p>
            <w:pPr>
              <w:jc w:val="center"/>
              <w:rPr>
                <w:b/>
                <w:szCs w:val="20"/>
              </w:rPr>
            </w:pPr>
          </w:p>
        </w:tc>
        <w:tc>
          <w:tcPr>
            <w:tcW w:w="2511" w:type="dxa"/>
            <w:vAlign w:val="center"/>
          </w:tcPr>
          <w:p>
            <w:pPr>
              <w:jc w:val="center"/>
              <w:rPr>
                <w:b/>
                <w:szCs w:val="20"/>
              </w:rPr>
            </w:pPr>
            <w:r>
              <w:rPr>
                <w:rFonts w:hint="eastAsia"/>
                <w:b/>
                <w:bCs/>
                <w:sz w:val="26"/>
                <w:szCs w:val="26"/>
              </w:rPr>
              <w:drawing>
                <wp:anchor distT="0" distB="0" distL="114300" distR="114300" behindDoc="0" locked="0" layoutInCell="1" simplePos="0" relativeHeight="251662336" allowOverlap="1" hidden="0">
                  <wp:simplePos x="0" y="0"/>
                  <wp:positionH relativeFrom="column">
                    <wp:posOffset>403909</wp:posOffset>
                  </wp:positionH>
                  <wp:positionV relativeFrom="paragraph">
                    <wp:posOffset>6459</wp:posOffset>
                  </wp:positionV>
                  <wp:extent cx="558801" cy="558800"/>
                  <wp:effectExtent l="0" t="0" r="0" b="0"/>
                  <wp:wrapNone/>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58801" cy="558800"/>
                          </a:xfrm>
                          <a:prstGeom prst="rect"/>
                        </pic:spPr>
                      </pic:pic>
                    </a:graphicData>
                  </a:graphic>
                </wp:anchor>
              </w:drawing>
            </w:r>
          </w:p>
        </w:tc>
      </w:tr>
      <w:tr>
        <w:trPr>
          <w:trHeight w:val="829" w:hRule="atLeast"/>
        </w:trPr>
        <w:tc>
          <w:tcPr>
            <w:tcW w:w="1413" w:type="dxa"/>
            <w:vAlign w:val="center"/>
          </w:tcPr>
          <w:p>
            <w:pPr>
              <w:jc w:val="center"/>
              <w:rPr>
                <w:b/>
                <w:szCs w:val="20"/>
              </w:rPr>
            </w:pPr>
            <w:r>
              <w:rPr>
                <w:rFonts w:hint="eastAsia"/>
                <w:b/>
                <w:szCs w:val="20"/>
              </w:rPr>
              <w:t xml:space="preserve">팀원 </w:t>
            </w:r>
            <w:r>
              <w:rPr>
                <w:b/>
                <w:szCs w:val="20"/>
              </w:rPr>
              <w:t>2</w:t>
            </w:r>
          </w:p>
        </w:tc>
        <w:tc>
          <w:tcPr>
            <w:tcW w:w="1417" w:type="dxa"/>
            <w:vAlign w:val="center"/>
          </w:tcPr>
          <w:p>
            <w:pPr>
              <w:jc w:val="center"/>
              <w:rPr>
                <w:b/>
                <w:szCs w:val="20"/>
              </w:rPr>
            </w:pPr>
            <w:r>
              <w:rPr>
                <w:lang w:eastAsia="ko-KR"/>
                <w:b/>
                <w:szCs w:val="20"/>
                <w:rtl w:val="off"/>
              </w:rPr>
              <w:t>권유철</w:t>
            </w:r>
          </w:p>
        </w:tc>
        <w:tc>
          <w:tcPr>
            <w:tcW w:w="1843" w:type="dxa"/>
            <w:vAlign w:val="center"/>
          </w:tcPr>
          <w:p>
            <w:pPr>
              <w:jc w:val="center"/>
              <w:rPr>
                <w:b/>
                <w:szCs w:val="20"/>
              </w:rPr>
            </w:pPr>
            <w:r>
              <w:rPr>
                <w:lang w:eastAsia="ko-KR"/>
                <w:b/>
                <w:szCs w:val="20"/>
                <w:rtl w:val="off"/>
              </w:rPr>
              <w:t>서강대학교</w:t>
            </w:r>
          </w:p>
        </w:tc>
        <w:tc>
          <w:tcPr>
            <w:tcW w:w="1178" w:type="dxa"/>
            <w:vAlign w:val="center"/>
          </w:tcPr>
          <w:p>
            <w:pPr>
              <w:jc w:val="center"/>
              <w:rPr>
                <w:b/>
                <w:szCs w:val="20"/>
              </w:rPr>
            </w:pPr>
            <w:r>
              <w:rPr>
                <w:lang w:eastAsia="ko-KR"/>
                <w:b/>
                <w:szCs w:val="20"/>
                <w:rtl w:val="off"/>
              </w:rPr>
              <w:t>3</w:t>
            </w:r>
          </w:p>
        </w:tc>
        <w:tc>
          <w:tcPr>
            <w:tcW w:w="2082" w:type="dxa"/>
            <w:vAlign w:val="center"/>
          </w:tcPr>
          <w:p>
            <w:pPr>
              <w:jc w:val="center"/>
              <w:rPr>
                <w:b/>
                <w:szCs w:val="20"/>
              </w:rPr>
            </w:pPr>
            <w:r>
              <w:rPr>
                <w:b/>
                <w:szCs w:val="20"/>
              </w:rPr>
              <w:drawing>
                <wp:inline distT="0" distB="0" distL="180" distR="180">
                  <wp:extent cx="656590" cy="65659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656590" cy="656590"/>
                          </a:xfrm>
                          <a:prstGeom prst="rect"/>
                        </pic:spPr>
                      </pic:pic>
                    </a:graphicData>
                  </a:graphic>
                </wp:inline>
              </w:drawing>
            </w:r>
          </w:p>
        </w:tc>
        <w:tc>
          <w:tcPr>
            <w:tcW w:w="2511" w:type="dxa"/>
            <w:vAlign w:val="center"/>
          </w:tcPr>
          <w:p>
            <w:pPr>
              <w:jc w:val="center"/>
              <w:rPr>
                <w:b/>
                <w:szCs w:val="20"/>
              </w:rPr>
            </w:pPr>
            <w:r>
              <w:rPr>
                <w:b/>
                <w:szCs w:val="20"/>
              </w:rPr>
              <w:drawing>
                <wp:inline distT="0" distB="0" distL="180" distR="180">
                  <wp:extent cx="656590" cy="65659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656590" cy="656590"/>
                          </a:xfrm>
                          <a:prstGeom prst="rect"/>
                        </pic:spPr>
                      </pic:pic>
                    </a:graphicData>
                  </a:graphic>
                </wp:inline>
              </w:drawing>
            </w:r>
          </w:p>
        </w:tc>
      </w:tr>
      <w:tr>
        <w:trPr>
          <w:trHeight w:val="841" w:hRule="atLeast"/>
        </w:trPr>
        <w:tc>
          <w:tcPr>
            <w:tcW w:w="1413" w:type="dxa"/>
            <w:vAlign w:val="center"/>
          </w:tcPr>
          <w:p>
            <w:pPr>
              <w:jc w:val="center"/>
              <w:rPr>
                <w:b/>
                <w:szCs w:val="20"/>
              </w:rPr>
            </w:pPr>
            <w:r>
              <w:rPr>
                <w:rFonts w:hint="eastAsia"/>
                <w:b/>
                <w:szCs w:val="20"/>
              </w:rPr>
              <w:t xml:space="preserve">팀원 </w:t>
            </w:r>
            <w:r>
              <w:rPr>
                <w:b/>
                <w:szCs w:val="20"/>
              </w:rPr>
              <w:t>3</w:t>
            </w:r>
          </w:p>
        </w:tc>
        <w:tc>
          <w:tcPr>
            <w:tcW w:w="1417" w:type="dxa"/>
            <w:vAlign w:val="center"/>
          </w:tcPr>
          <w:p>
            <w:pPr>
              <w:jc w:val="center"/>
              <w:rPr>
                <w:b/>
                <w:szCs w:val="20"/>
              </w:rPr>
            </w:pPr>
            <w:r>
              <w:rPr>
                <w:lang w:eastAsia="ko-KR"/>
                <w:b/>
                <w:szCs w:val="20"/>
                <w:rtl w:val="off"/>
              </w:rPr>
              <w:t>조대흠</w:t>
            </w:r>
          </w:p>
        </w:tc>
        <w:tc>
          <w:tcPr>
            <w:tcW w:w="1843" w:type="dxa"/>
            <w:vAlign w:val="center"/>
          </w:tcPr>
          <w:p>
            <w:pPr>
              <w:jc w:val="center"/>
              <w:rPr>
                <w:b/>
                <w:szCs w:val="20"/>
              </w:rPr>
            </w:pPr>
            <w:r>
              <w:rPr>
                <w:lang w:eastAsia="ko-KR"/>
                <w:b/>
                <w:szCs w:val="20"/>
                <w:rtl w:val="off"/>
              </w:rPr>
              <w:t>서강대학교</w:t>
            </w:r>
          </w:p>
        </w:tc>
        <w:tc>
          <w:tcPr>
            <w:tcW w:w="1178" w:type="dxa"/>
            <w:vAlign w:val="center"/>
          </w:tcPr>
          <w:p>
            <w:pPr>
              <w:jc w:val="center"/>
              <w:rPr>
                <w:b/>
                <w:szCs w:val="20"/>
              </w:rPr>
            </w:pPr>
            <w:r>
              <w:rPr>
                <w:lang w:eastAsia="ko-KR"/>
                <w:b/>
                <w:szCs w:val="20"/>
                <w:rtl w:val="off"/>
              </w:rPr>
              <w:t>3</w:t>
            </w:r>
          </w:p>
        </w:tc>
        <w:tc>
          <w:tcPr>
            <w:tcW w:w="2082" w:type="dxa"/>
            <w:vAlign w:val="center"/>
          </w:tcPr>
          <w:p>
            <w:pPr>
              <w:jc w:val="center"/>
              <w:rPr>
                <w:b/>
                <w:szCs w:val="20"/>
              </w:rPr>
            </w:pPr>
            <w:r>
              <w:rPr>
                <w:b/>
                <w:szCs w:val="20"/>
              </w:rPr>
              <w:drawing>
                <wp:inline distT="0" distB="0" distL="180" distR="180">
                  <wp:extent cx="1184910" cy="37719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184910" cy="377190"/>
                          </a:xfrm>
                          <a:prstGeom prst="rect"/>
                        </pic:spPr>
                      </pic:pic>
                    </a:graphicData>
                  </a:graphic>
                </wp:inline>
              </w:drawing>
            </w:r>
          </w:p>
        </w:tc>
        <w:tc>
          <w:tcPr>
            <w:tcW w:w="2511" w:type="dxa"/>
            <w:vAlign w:val="center"/>
          </w:tcPr>
          <w:p>
            <w:pPr>
              <w:jc w:val="center"/>
              <w:rPr>
                <w:b/>
                <w:szCs w:val="20"/>
              </w:rPr>
            </w:pPr>
            <w:r>
              <w:rPr>
                <w:b/>
                <w:szCs w:val="20"/>
              </w:rPr>
              <w:drawing>
                <wp:inline distT="0" distB="0" distL="180" distR="180">
                  <wp:extent cx="1184910" cy="377190"/>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1184910" cy="377190"/>
                          </a:xfrm>
                          <a:prstGeom prst="rect"/>
                        </pic:spPr>
                      </pic:pic>
                    </a:graphicData>
                  </a:graphic>
                </wp:inline>
              </w:drawing>
            </w:r>
          </w:p>
        </w:tc>
      </w:tr>
      <w:tr>
        <w:trPr>
          <w:trHeight w:val="853" w:hRule="atLeast"/>
        </w:trPr>
        <w:tc>
          <w:tcPr>
            <w:tcW w:w="1413" w:type="dxa"/>
            <w:vAlign w:val="center"/>
          </w:tcPr>
          <w:p>
            <w:pPr>
              <w:jc w:val="center"/>
              <w:rPr>
                <w:b/>
                <w:szCs w:val="20"/>
              </w:rPr>
            </w:pPr>
            <w:r>
              <w:rPr>
                <w:rFonts w:hint="eastAsia"/>
                <w:b/>
                <w:szCs w:val="20"/>
              </w:rPr>
              <w:t xml:space="preserve">팀원 </w:t>
            </w:r>
            <w:r>
              <w:rPr>
                <w:b/>
                <w:szCs w:val="20"/>
              </w:rPr>
              <w:t>4</w:t>
            </w:r>
          </w:p>
        </w:tc>
        <w:tc>
          <w:tcPr>
            <w:tcW w:w="1417" w:type="dxa"/>
            <w:vAlign w:val="center"/>
          </w:tcPr>
          <w:p>
            <w:pPr>
              <w:jc w:val="center"/>
              <w:rPr>
                <w:b/>
                <w:szCs w:val="20"/>
              </w:rPr>
            </w:pPr>
            <w:r>
              <w:rPr>
                <w:lang w:eastAsia="ko-KR"/>
                <w:b/>
                <w:szCs w:val="20"/>
                <w:rtl w:val="off"/>
              </w:rPr>
              <w:t>한민영</w:t>
            </w:r>
          </w:p>
        </w:tc>
        <w:tc>
          <w:tcPr>
            <w:tcW w:w="1843" w:type="dxa"/>
            <w:vAlign w:val="center"/>
          </w:tcPr>
          <w:p>
            <w:pPr>
              <w:jc w:val="center"/>
              <w:rPr>
                <w:b/>
                <w:szCs w:val="20"/>
              </w:rPr>
            </w:pPr>
            <w:r>
              <w:rPr>
                <w:lang w:eastAsia="ko-KR"/>
                <w:b/>
                <w:szCs w:val="20"/>
                <w:rtl w:val="off"/>
              </w:rPr>
              <w:t>서강대학교</w:t>
            </w:r>
          </w:p>
        </w:tc>
        <w:tc>
          <w:tcPr>
            <w:tcW w:w="1178" w:type="dxa"/>
            <w:vAlign w:val="center"/>
          </w:tcPr>
          <w:p>
            <w:pPr>
              <w:jc w:val="center"/>
              <w:rPr>
                <w:b/>
                <w:szCs w:val="20"/>
              </w:rPr>
            </w:pPr>
            <w:r>
              <w:rPr>
                <w:lang w:eastAsia="ko-KR"/>
                <w:b/>
                <w:szCs w:val="20"/>
                <w:rtl w:val="off"/>
              </w:rPr>
              <w:t>4</w:t>
            </w:r>
          </w:p>
        </w:tc>
        <w:tc>
          <w:tcPr>
            <w:tcW w:w="2082" w:type="dxa"/>
            <w:vAlign w:val="center"/>
          </w:tcPr>
          <w:p>
            <w:pPr>
              <w:jc w:val="center"/>
              <w:rPr>
                <w:b/>
                <w:szCs w:val="20"/>
              </w:rPr>
            </w:pPr>
            <w:r>
              <w:rPr>
                <w:b/>
                <w:szCs w:val="20"/>
              </w:rPr>
              <w:drawing>
                <wp:inline distT="0" distB="0" distL="180" distR="180">
                  <wp:extent cx="1457325" cy="647700"/>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1457325" cy="647700"/>
                          </a:xfrm>
                          <a:prstGeom prst="rect"/>
                        </pic:spPr>
                      </pic:pic>
                    </a:graphicData>
                  </a:graphic>
                </wp:inline>
              </w:drawing>
            </w:r>
          </w:p>
        </w:tc>
        <w:tc>
          <w:tcPr>
            <w:tcW w:w="2511" w:type="dxa"/>
            <w:vAlign w:val="center"/>
          </w:tcPr>
          <w:p>
            <w:pPr>
              <w:jc w:val="center"/>
              <w:rPr>
                <w:b/>
                <w:szCs w:val="20"/>
              </w:rPr>
            </w:pPr>
            <w:r>
              <w:rPr>
                <w:b/>
                <w:szCs w:val="20"/>
              </w:rPr>
              <w:drawing>
                <wp:inline distT="0" distB="0" distL="180" distR="180">
                  <wp:extent cx="1457325" cy="647700"/>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1457325" cy="647700"/>
                          </a:xfrm>
                          <a:prstGeom prst="rect"/>
                        </pic:spPr>
                      </pic:pic>
                    </a:graphicData>
                  </a:graphic>
                </wp:inline>
              </w:drawing>
            </w:r>
          </w:p>
        </w:tc>
      </w:tr>
      <w:tr>
        <w:trPr>
          <w:trHeight w:val="837" w:hRule="atLeast"/>
        </w:trPr>
        <w:tc>
          <w:tcPr>
            <w:tcW w:w="1413" w:type="dxa"/>
            <w:vAlign w:val="center"/>
          </w:tcPr>
          <w:p>
            <w:pPr>
              <w:jc w:val="center"/>
              <w:rPr>
                <w:b/>
                <w:szCs w:val="20"/>
              </w:rPr>
            </w:pPr>
            <w:r>
              <w:rPr>
                <w:rFonts w:hint="eastAsia"/>
                <w:b/>
                <w:szCs w:val="20"/>
              </w:rPr>
              <w:t xml:space="preserve">팀원 </w:t>
            </w:r>
            <w:r>
              <w:rPr>
                <w:b/>
                <w:szCs w:val="20"/>
              </w:rPr>
              <w:t>5</w:t>
            </w:r>
          </w:p>
        </w:tc>
        <w:tc>
          <w:tcPr>
            <w:tcW w:w="1417" w:type="dxa"/>
            <w:vAlign w:val="center"/>
          </w:tcPr>
          <w:p>
            <w:pPr>
              <w:jc w:val="center"/>
              <w:rPr>
                <w:b/>
                <w:szCs w:val="20"/>
              </w:rPr>
            </w:pPr>
          </w:p>
        </w:tc>
        <w:tc>
          <w:tcPr>
            <w:tcW w:w="1843" w:type="dxa"/>
            <w:vAlign w:val="center"/>
          </w:tcPr>
          <w:p>
            <w:pPr>
              <w:jc w:val="center"/>
              <w:rPr>
                <w:b/>
                <w:szCs w:val="20"/>
              </w:rPr>
            </w:pPr>
          </w:p>
        </w:tc>
        <w:tc>
          <w:tcPr>
            <w:tcW w:w="1178" w:type="dxa"/>
            <w:vAlign w:val="center"/>
          </w:tcPr>
          <w:p>
            <w:pPr>
              <w:jc w:val="center"/>
              <w:rPr>
                <w:b/>
                <w:szCs w:val="20"/>
              </w:rPr>
            </w:pPr>
          </w:p>
        </w:tc>
        <w:tc>
          <w:tcPr>
            <w:tcW w:w="2082" w:type="dxa"/>
            <w:vAlign w:val="center"/>
          </w:tcPr>
          <w:p>
            <w:pPr>
              <w:jc w:val="center"/>
              <w:rPr>
                <w:b/>
                <w:szCs w:val="20"/>
              </w:rPr>
            </w:pPr>
          </w:p>
        </w:tc>
        <w:tc>
          <w:tcPr>
            <w:tcW w:w="2511" w:type="dxa"/>
            <w:vAlign w:val="center"/>
          </w:tcPr>
          <w:p>
            <w:pPr>
              <w:jc w:val="center"/>
              <w:rPr>
                <w:b/>
                <w:szCs w:val="20"/>
              </w:rPr>
            </w:pPr>
          </w:p>
        </w:tc>
      </w:tr>
    </w:tbl>
    <w:p>
      <w:pPr>
        <w:jc w:val="left"/>
        <w:spacing w:after="0" w:line="240" w:lineRule="auto"/>
        <w:rPr>
          <w:b/>
          <w:szCs w:val="20"/>
        </w:rPr>
      </w:pPr>
    </w:p>
    <w:p>
      <w:pPr>
        <w:jc w:val="left"/>
        <w:spacing w:after="0" w:line="240" w:lineRule="auto"/>
        <w:rPr>
          <w:b/>
          <w:szCs w:val="20"/>
        </w:rPr>
      </w:pPr>
    </w:p>
    <w:p>
      <w:pPr>
        <w:jc w:val="center"/>
        <w:rPr>
          <w:rFonts w:asciiTheme="majorEastAsia" w:eastAsiaTheme="majorEastAsia" w:hAnsiTheme="majorEastAsia"/>
          <w:b/>
          <w:sz w:val="30"/>
          <w:szCs w:val="30"/>
        </w:rPr>
      </w:pPr>
      <w:r>
        <w:rPr>
          <w:rFonts w:asciiTheme="majorEastAsia" w:eastAsiaTheme="majorEastAsia" w:hAnsiTheme="majorEastAsia"/>
          <w:b/>
          <w:sz w:val="30"/>
          <w:szCs w:val="30"/>
        </w:rPr>
        <w:t>사회복지법인 아이들과미래재단 귀중</w:t>
      </w:r>
    </w:p>
    <w:p>
      <w:pPr>
        <w:autoSpaceDE/>
        <w:autoSpaceDN/>
        <w:widowControl/>
        <w:wordWrap/>
        <w:rPr>
          <w:rFonts w:asciiTheme="majorEastAsia" w:eastAsiaTheme="majorEastAsia" w:hAnsiTheme="majorEastAsia"/>
          <w:b/>
          <w:sz w:val="30"/>
          <w:szCs w:val="30"/>
        </w:rPr>
      </w:pPr>
    </w:p>
    <w:sectPr>
      <w:pgSz w:w="11906" w:h="16838"/>
      <w:pgMar w:top="720" w:right="720" w:bottom="720" w:left="720" w:header="851" w:footer="992" w:gutter="0"/>
      <w:cols/>
      <w:docGrid w:linePitch="360"/>
      <w:headerReference w:type="default" r:id="rId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하나2.0 B">
    <w:family w:val="modern"/>
    <w:altName w:val="맑은 고딕"/>
    <w:charset w:val="81"/>
    <w:notTrueType w:val="false"/>
    <w:pitch w:val="variable"/>
    <w:sig w:usb0="800002A7" w:usb1="09D7FCFB" w:usb2="00000010" w:usb3="00000000" w:csb0="00080001" w:csb1="00000000"/>
  </w:font>
  <w:font w:name="Times New Roman">
    <w:panose1 w:val="02020603050405020304"/>
    <w:family w:val="roman"/>
    <w:charset w:val="00"/>
    <w:notTrueType w:val="false"/>
    <w:sig w:usb0="E0002EFF" w:usb1="C000785B" w:usb2="00000009" w:usb3="00000001" w:csb0="400001FF" w:csb1="FFFF0000"/>
  </w:font>
  <w:font w:name="하나2.0 R">
    <w:family w:val="modern"/>
    <w:altName w:val="맑은 고딕"/>
    <w:charset w:val="81"/>
    <w:notTrueType w:val="false"/>
    <w:pitch w:val="variable"/>
    <w:sig w:usb0="800002A7" w:usb1="09D7FCFB" w:usb2="00000010" w:usb3="00000000" w:csb0="00080001" w:csb1="00000000"/>
  </w:font>
  <w:font w:name="나눔스퀘어OTF_ac Bold">
    <w:panose1 w:val="00000000000000000000"/>
    <w:family w:val="swiss"/>
    <w:altName w:val="맑은 고딕"/>
    <w:charset w:val="81"/>
    <w:notTrueType w:val="false"/>
    <w:pitch w:val="variable"/>
    <w:sig w:usb0="00000203" w:usb1="29D72C10" w:usb2="00000010" w:usb3="00000000" w:csb0="00280005" w:csb1="00000000"/>
  </w:font>
  <w:font w:name="굴림">
    <w:panose1 w:val="020B0600000101010101"/>
    <w:family w:val="modern"/>
    <w:charset w:val="81"/>
    <w:notTrueType w:val="false"/>
    <w:sig w:usb0="B00002AF" w:usb1="69D77CFB" w:usb2="00000030" w:usb3="00000001" w:csb0="4008009F" w:csb1="DFD70000"/>
  </w:font>
  <w:font w:name="Segoe UI">
    <w:panose1 w:val="020B0502040204020203"/>
    <w:family w:val="swiss"/>
    <w:charset w:val="00"/>
    <w:notTrueType w:val="false"/>
    <w:sig w:usb0="E4002EFF" w:usb1="C000E47F" w:usb2="00000009" w:usb3="00000001" w:csb0="200001FF" w:csb1="00000001"/>
  </w:font>
  <w:font w:name="바탕체">
    <w:panose1 w:val="02030609000101010101"/>
    <w:family w:val="roman"/>
    <w:charset w:val="81"/>
    <w:notTrueType w:val="false"/>
    <w:sig w:usb0="B00002AF" w:usb1="69D77CFB" w:usb2="00000030" w:usb3="00000001" w:csb0="4008009F" w:csb1="DFD70000"/>
  </w:font>
  <w:font w:name="함초롬바탕">
    <w:panose1 w:val="02030604000101010101"/>
    <w:family w:val="roman"/>
    <w:charset w:val="81"/>
    <w:notTrueType w:val="false"/>
    <w:sig w:usb0="F70006FF" w:usb1="19DFFFFF" w:usb2="001BFDD7" w:usb3="00000001" w:csb0="001F01FF" w:csb1="00000001"/>
  </w:font>
  <w:font w:name="굴림체">
    <w:panose1 w:val="020B0609000101010101"/>
    <w:family w:val="modern"/>
    <w:charset w:val="81"/>
    <w:notTrueType w:val="false"/>
    <w:sig w:usb0="B00002AF" w:usb1="69D77CFB" w:usb2="00000030" w:usb3="00000001" w:csb0="4008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6"/>
    </w:pPr>
    <w:r>
      <w:rPr>
        <w:noProof/>
      </w:rPr>
      <w:drawing>
        <wp:anchor distT="0" distB="0" distL="114300" distR="114300" behindDoc="0" locked="0" layoutInCell="1" simplePos="0" relativeHeight="251660288" allowOverlap="1" hidden="0">
          <wp:simplePos x="0" y="0"/>
          <wp:positionH relativeFrom="column">
            <wp:posOffset>47625</wp:posOffset>
          </wp:positionH>
          <wp:positionV relativeFrom="paragraph">
            <wp:posOffset>-273050</wp:posOffset>
          </wp:positionV>
          <wp:extent cx="1264285" cy="343033"/>
          <wp:effectExtent l="0" t="0" r="0" b="0"/>
          <wp:wrapNone/>
          <wp:docPr id="2049" name="shape20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l="9313" t="33951" r="15725" b="52000"/>
                  <a:stretch>
                    <a:fillRect/>
                  </a:stretch>
                </pic:blipFill>
                <pic:spPr>
                  <a:xfrm>
                    <a:off x="0" y="0"/>
                    <a:ext cx="1264285" cy="343033"/>
                  </a:xfrm>
                  <a:prstGeom prst="rect"/>
                  <a:noFill/>
                  <a:ln>
                    <a:noFill/>
                  </a:ln>
                </pic:spPr>
              </pic:pic>
            </a:graphicData>
          </a:graphic>
        </wp:anchor>
      </w:drawing>
    </w:r>
    <w:r>
      <w:rPr>
        <w:noProof/>
      </w:rPr>
      <w:drawing>
        <wp:anchor distT="0" distB="0" distL="114300" distR="114300" behindDoc="0" locked="0" layoutInCell="1" simplePos="0" relativeHeight="251658240" allowOverlap="1" hidden="0">
          <wp:simplePos x="0" y="0"/>
          <wp:positionH relativeFrom="column">
            <wp:posOffset>5133975</wp:posOffset>
          </wp:positionH>
          <wp:positionV relativeFrom="paragraph">
            <wp:posOffset>-302260</wp:posOffset>
          </wp:positionV>
          <wp:extent cx="1504950" cy="354965"/>
          <wp:effectExtent l="0" t="0" r="0" b="0"/>
          <wp:wrapNone/>
          <wp:docPr id="2050" name="shape205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1504950" cy="354965"/>
                  </a:xfrm>
                  <a:prstGeom prst="rect"/>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uiPriority w:val="5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uiPriority w:val="34"/>
    <w:basedOn w:val="a"/>
    <w:qFormat/>
    <w:pPr>
      <w:ind w:leftChars="400" w:left="800"/>
    </w:pPr>
  </w:style>
  <w:style w:type="paragraph" w:customStyle="1" w:styleId="a5">
    <w:name w:val="바탕글"/>
    <w:basedOn w:val="a"/>
    <w:pPr>
      <w:snapToGrid w:val="0"/>
      <w:spacing w:after="0" w:line="384" w:lineRule="auto"/>
      <w:textAlignment w:val="baseline"/>
    </w:pPr>
    <w:rPr>
      <w:rFonts w:ascii="굴림" w:eastAsia="굴림" w:hAnsi="굴림" w:cs="굴림"/>
      <w:color w:val="000000"/>
      <w:szCs w:val="20"/>
      <w:kern w:val="0"/>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style>
  <w:style w:type="paragraph" w:styleId="a8">
    <w:name w:val="Balloon Text"/>
    <w:uiPriority w:val="99"/>
    <w:basedOn w:val="a"/>
    <w:link w:val="Char1"/>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uiPriority w:val="99"/>
    <w:basedOn w:val="a0"/>
    <w:link w:val="a8"/>
    <w:semiHidden/>
    <w:rPr>
      <w:rFonts w:asciiTheme="majorHAnsi" w:eastAsiaTheme="majorEastAsia" w:hAnsiTheme="majorHAnsi" w:cstheme="majorBidi"/>
      <w:sz w:val="18"/>
      <w:szCs w:val="18"/>
    </w:rPr>
  </w:style>
  <w:style w:type="paragraph" w:styleId="HTML">
    <w:name w:val="HTML Preformatted"/>
    <w:uiPriority w:val="99"/>
    <w:basedOn w:val="a"/>
    <w:link w:val="HTMLChar"/>
    <w:unhideWhenUsed/>
    <w:pPr>
      <w:autoSpaceDE/>
      <w:autoSpaceDN/>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szCs w:val="24"/>
      <w:kern w:val="0"/>
    </w:rPr>
  </w:style>
  <w:style w:type="character" w:customStyle="1" w:styleId="HTMLChar">
    <w:name w:val="미리 서식이 지정된 HTML Char"/>
    <w:uiPriority w:val="99"/>
    <w:basedOn w:val="a0"/>
    <w:link w:val="HTML"/>
    <w:rPr>
      <w:rFonts w:ascii="굴림체" w:eastAsia="굴림체" w:hAnsi="굴림체" w:cs="굴림체"/>
      <w:sz w:val="24"/>
      <w:szCs w:val="24"/>
      <w:kern w:val="0"/>
    </w:rPr>
  </w:style>
  <w:style w:type="character" w:styleId="a9">
    <w:name w:val="Hyperlink"/>
    <w:uiPriority w:val="99"/>
    <w:basedOn w:val="a0"/>
    <w:unhideWhenUsed/>
    <w:rPr>
      <w:color w:val="0000FF"/>
      <w:u w:val="single" w:color="auto"/>
    </w:rPr>
  </w:style>
  <w:style w:type="character" w:styleId="aa">
    <w:name w:val="Unresolved Mention"/>
    <w:uiPriority w:val="99"/>
    <w:basedOn w:val="a0"/>
    <w:semiHidden/>
    <w:unhideWhenUsed/>
    <w:rPr>
      <w:color w:val="605E5C"/>
      <w:shd w:val="clear" w:color="auto" w:fill="E1DFDD"/>
    </w:rPr>
  </w:style>
  <w:style w:type="character" w:styleId="ab">
    <w:name w:val="FollowedHyperlink"/>
    <w:uiPriority w:val="99"/>
    <w:basedOn w:val="a0"/>
    <w:semiHidden/>
    <w:unhideWhenUsed/>
    <w:rPr>
      <w:color w:val="954F72"/>
      <w:u w:val="single" w:color="auto"/>
    </w:rPr>
  </w:style>
  <w:style w:type="paragraph" w:styleId="ac">
    <w:name w:val="Normal (Web)"/>
    <w:uiPriority w:val="99"/>
    <w:basedOn w:val="a"/>
    <w:semiHidden/>
    <w:unhideWhenUsed/>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7"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3.png" /><Relationship Id="rId6" Type="http://schemas.openxmlformats.org/officeDocument/2006/relationships/image" Target="media/image4.png" /><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fontTable" Target="fontTable.xml" /><Relationship Id="rId11" Type="http://schemas.openxmlformats.org/officeDocument/2006/relationships/webSettings" Target="webSettings.xml" /><Relationship Id="rId12" Type="http://schemas.openxmlformats.org/officeDocument/2006/relationships/theme" Target="theme/theme1.xm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media/image6.png"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김숙경</cp:lastModifiedBy>
  <cp:revision>1</cp:revision>
  <dcterms:created xsi:type="dcterms:W3CDTF">2026-03-05T08:03:00Z</dcterms:created>
  <dcterms:modified xsi:type="dcterms:W3CDTF">2026-04-06T00:39:04Z</dcterms:modified>
  <cp:lastPrinted>2022-08-28T23:55:00Z</cp:lastPrinted>
  <cp:version>1100.0100.01</cp:version>
</cp:coreProperties>
</file>