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A4B" w14:textId="77777777" w:rsidR="0008439F" w:rsidRPr="005314C8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7217A0E3" w14:textId="2C1BB45D" w:rsidR="007D4729" w:rsidRPr="005314C8" w:rsidRDefault="007D4729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1 OBJETIVO</w:t>
      </w:r>
    </w:p>
    <w:p w14:paraId="4CF84DC5" w14:textId="77777777" w:rsidR="007D4729" w:rsidRPr="005314C8" w:rsidRDefault="007D4729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2813BEB5" w14:textId="2EF3C049" w:rsidR="0008439F" w:rsidRPr="005314C8" w:rsidRDefault="00EF494B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Registrar as regras de negócios que estão sendo utilizadas no “mapa de faturamento” (dados referentes a Chile e Colômbia extraídos do SAP Business One)</w:t>
      </w:r>
      <w:r w:rsidR="00272F36" w:rsidRPr="005314C8">
        <w:rPr>
          <w:rFonts w:ascii="Arial" w:hAnsi="Arial" w:cs="Arial"/>
          <w:sz w:val="24"/>
        </w:rPr>
        <w:t>.</w:t>
      </w:r>
    </w:p>
    <w:p w14:paraId="47A65A38" w14:textId="77777777" w:rsidR="00272F36" w:rsidRPr="005314C8" w:rsidRDefault="00272F36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</w:p>
    <w:p w14:paraId="30B75781" w14:textId="15F8DC64" w:rsidR="0008439F" w:rsidRPr="005314C8" w:rsidRDefault="0008439F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 xml:space="preserve"> Essa iniciativa visa </w:t>
      </w:r>
      <w:r w:rsidR="00EF494B" w:rsidRPr="005314C8">
        <w:rPr>
          <w:rFonts w:ascii="Arial" w:hAnsi="Arial" w:cs="Arial"/>
          <w:sz w:val="24"/>
        </w:rPr>
        <w:t xml:space="preserve">automatizar os dados apresentados nos relatórios de mapa de faturamento, </w:t>
      </w:r>
      <w:r w:rsidR="00272F36" w:rsidRPr="005314C8">
        <w:rPr>
          <w:rFonts w:ascii="Arial" w:hAnsi="Arial" w:cs="Arial"/>
          <w:sz w:val="24"/>
        </w:rPr>
        <w:t>a fim</w:t>
      </w:r>
      <w:r w:rsidR="00EF494B" w:rsidRPr="005314C8">
        <w:rPr>
          <w:rFonts w:ascii="Arial" w:hAnsi="Arial" w:cs="Arial"/>
          <w:sz w:val="24"/>
        </w:rPr>
        <w:t xml:space="preserve"> de evitar ao máximo intervenções manuais, deixando o processo automatizado e apresentando os dados que estão registrados no sistema.</w:t>
      </w:r>
    </w:p>
    <w:p w14:paraId="53A32F00" w14:textId="77777777" w:rsidR="00272F36" w:rsidRPr="005314C8" w:rsidRDefault="00272F36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</w:p>
    <w:p w14:paraId="3B323132" w14:textId="5E72A657" w:rsidR="001C2146" w:rsidRPr="005314C8" w:rsidRDefault="00EF494B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Com essa automatização, não será mais necessário o lançamento manual que hoje é feito diariamente pela unidade. A melhoria irá diminuir possíveis erros e garantir a confiabilidade das informações apresentadas.</w:t>
      </w:r>
    </w:p>
    <w:p w14:paraId="39907E27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5DFB76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0EA1FCE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8AC31EC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A5FA716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40831D59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A543E36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E8FD372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5DE36D6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D13B81A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CE8231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4EAC7D1B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559ACD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6743F6D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ACB4EC7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44985548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0DB8D6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2C26B1D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135D96E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49C2623" w14:textId="77777777" w:rsidR="00FC3ABE" w:rsidRPr="005314C8" w:rsidRDefault="00FC3ABE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2 PRÉ-REQUISITOS</w:t>
      </w:r>
    </w:p>
    <w:p w14:paraId="2FFB321F" w14:textId="22217CEB" w:rsidR="00FC3ABE" w:rsidRPr="005314C8" w:rsidRDefault="00FC3ABE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45E8D3B" w14:textId="09B1C792" w:rsidR="00FC3ABE" w:rsidRPr="005314C8" w:rsidRDefault="001C2146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2.1 </w:t>
      </w:r>
      <w:r w:rsidR="00EF494B" w:rsidRPr="005314C8">
        <w:rPr>
          <w:rFonts w:ascii="Arial" w:hAnsi="Arial" w:cs="Arial"/>
          <w:b/>
          <w:bCs/>
          <w:sz w:val="24"/>
        </w:rPr>
        <w:t>Automatização apenas dos dados das unidades que possuem SAP Business One.</w:t>
      </w:r>
    </w:p>
    <w:p w14:paraId="3000EAD6" w14:textId="77777777" w:rsidR="0008439F" w:rsidRPr="005314C8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  <w:u w:val="single"/>
        </w:rPr>
      </w:pPr>
    </w:p>
    <w:p w14:paraId="7D77E186" w14:textId="5E01DC08" w:rsidR="00FC3ABE" w:rsidRPr="005314C8" w:rsidRDefault="00FC3ABE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  <w:u w:val="single"/>
        </w:rPr>
        <w:t>Nota:</w:t>
      </w:r>
      <w:r w:rsidRPr="005314C8">
        <w:rPr>
          <w:rFonts w:ascii="Arial" w:hAnsi="Arial" w:cs="Arial"/>
          <w:sz w:val="24"/>
        </w:rPr>
        <w:t xml:space="preserve"> </w:t>
      </w:r>
      <w:r w:rsidR="00EF494B" w:rsidRPr="005314C8">
        <w:rPr>
          <w:rFonts w:ascii="Arial" w:hAnsi="Arial" w:cs="Arial"/>
          <w:sz w:val="24"/>
        </w:rPr>
        <w:t>o planejamento da receita de valor e volume (metas) deverá ser feito pela controladoria na tabela desenvolvida no SAP B1 especialmente para este fim.</w:t>
      </w:r>
    </w:p>
    <w:p w14:paraId="54C0C021" w14:textId="77777777" w:rsidR="0008439F" w:rsidRPr="005314C8" w:rsidRDefault="0008439F" w:rsidP="00272F36">
      <w:pPr>
        <w:pStyle w:val="Corpodetexto2"/>
        <w:spacing w:line="360" w:lineRule="auto"/>
        <w:ind w:left="708"/>
        <w:rPr>
          <w:rFonts w:ascii="Arial" w:hAnsi="Arial" w:cs="Arial"/>
          <w:sz w:val="24"/>
        </w:rPr>
      </w:pPr>
    </w:p>
    <w:p w14:paraId="4165E980" w14:textId="56F6E963" w:rsidR="00032D79" w:rsidRPr="005314C8" w:rsidRDefault="00EF494B" w:rsidP="00272F36">
      <w:pPr>
        <w:pStyle w:val="Corpodetexto2"/>
        <w:spacing w:line="360" w:lineRule="auto"/>
        <w:ind w:left="708"/>
        <w:jc w:val="center"/>
        <w:rPr>
          <w:rFonts w:ascii="Arial" w:hAnsi="Arial" w:cs="Arial"/>
          <w:sz w:val="24"/>
        </w:rPr>
      </w:pPr>
      <w:r w:rsidRPr="005314C8">
        <w:rPr>
          <w:rFonts w:ascii="Arial" w:hAnsi="Arial" w:cs="Arial"/>
          <w:noProof/>
          <w:sz w:val="24"/>
        </w:rPr>
        <w:drawing>
          <wp:inline distT="0" distB="0" distL="0" distR="0" wp14:anchorId="3AE1B206" wp14:editId="65CBED02">
            <wp:extent cx="3495675" cy="29172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810" cy="29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328" w14:textId="77777777" w:rsidR="00272F36" w:rsidRPr="005314C8" w:rsidRDefault="00272F36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</w:p>
    <w:p w14:paraId="690248F2" w14:textId="364EF7A1" w:rsidR="00FC3ABE" w:rsidRPr="005314C8" w:rsidRDefault="00FC3ABE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3 ATUALIZAÇÃO DO APLICATIVO</w:t>
      </w:r>
    </w:p>
    <w:p w14:paraId="095074D5" w14:textId="6E9EBECE" w:rsidR="00FC3ABE" w:rsidRPr="005314C8" w:rsidRDefault="00FC3ABE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0AA648E7" w14:textId="0C94AA64" w:rsidR="003C4C23" w:rsidRPr="005314C8" w:rsidRDefault="001C2146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3.1 </w:t>
      </w:r>
      <w:r w:rsidR="00D6431A" w:rsidRPr="005314C8">
        <w:rPr>
          <w:rFonts w:ascii="Arial" w:hAnsi="Arial" w:cs="Arial"/>
          <w:b/>
          <w:bCs/>
          <w:sz w:val="24"/>
        </w:rPr>
        <w:t>O relatório é disponibilizado diariamente as 6h20 (horário de Brasília).</w:t>
      </w:r>
    </w:p>
    <w:p w14:paraId="55D5309E" w14:textId="77777777" w:rsidR="0008439F" w:rsidRPr="005314C8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  <w:u w:val="single"/>
        </w:rPr>
      </w:pPr>
    </w:p>
    <w:p w14:paraId="18FE3CBC" w14:textId="2C995865" w:rsidR="0008439F" w:rsidRDefault="009E1D04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  <w:u w:val="single"/>
        </w:rPr>
        <w:t>Nota:</w:t>
      </w:r>
      <w:r w:rsidRPr="005314C8">
        <w:rPr>
          <w:rFonts w:ascii="Arial" w:hAnsi="Arial" w:cs="Arial"/>
          <w:sz w:val="24"/>
        </w:rPr>
        <w:t xml:space="preserve"> </w:t>
      </w:r>
      <w:r w:rsidR="00D6431A" w:rsidRPr="005314C8">
        <w:rPr>
          <w:rFonts w:ascii="Arial" w:hAnsi="Arial" w:cs="Arial"/>
          <w:sz w:val="24"/>
        </w:rPr>
        <w:t xml:space="preserve">os dados referentes ao realizado serão lidos automaticamente das faturas registradas no sistema, já </w:t>
      </w:r>
      <w:r w:rsidR="00EB3C4D" w:rsidRPr="005314C8">
        <w:rPr>
          <w:rFonts w:ascii="Arial" w:hAnsi="Arial" w:cs="Arial"/>
          <w:sz w:val="24"/>
        </w:rPr>
        <w:t>os dados de planejamento (metas) deverão</w:t>
      </w:r>
      <w:r w:rsidR="00D6431A" w:rsidRPr="005314C8">
        <w:rPr>
          <w:rFonts w:ascii="Arial" w:hAnsi="Arial" w:cs="Arial"/>
          <w:sz w:val="24"/>
        </w:rPr>
        <w:t xml:space="preserve"> ser lançado</w:t>
      </w:r>
      <w:r w:rsidR="00A762F3" w:rsidRPr="005314C8">
        <w:rPr>
          <w:rFonts w:ascii="Arial" w:hAnsi="Arial" w:cs="Arial"/>
          <w:sz w:val="24"/>
        </w:rPr>
        <w:t>s</w:t>
      </w:r>
      <w:r w:rsidR="00D6431A" w:rsidRPr="005314C8">
        <w:rPr>
          <w:rFonts w:ascii="Arial" w:hAnsi="Arial" w:cs="Arial"/>
          <w:sz w:val="24"/>
        </w:rPr>
        <w:t xml:space="preserve"> pela controladoria. Fica a critério da área se os valores serão lançados mensalmente ou tudo de uma única vez após a aprovação do orçamento.</w:t>
      </w:r>
    </w:p>
    <w:p w14:paraId="739376E8" w14:textId="77777777" w:rsidR="005314C8" w:rsidRDefault="005314C8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7945685" w14:textId="77777777" w:rsidR="005314C8" w:rsidRPr="005314C8" w:rsidRDefault="005314C8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8C4E948" w14:textId="77777777" w:rsidR="00272F36" w:rsidRPr="005314C8" w:rsidRDefault="00272F3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C8AB65D" w14:textId="0D79A6AF" w:rsidR="009E1D04" w:rsidRPr="005314C8" w:rsidRDefault="00BA0CC3" w:rsidP="005314C8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 xml:space="preserve">O relatório irá incorporar com outros arquivos que são disponibilizados via BI Comercial, então não é possível fazer atualizações ao longo do dia. </w:t>
      </w:r>
    </w:p>
    <w:p w14:paraId="340A0A66" w14:textId="77777777" w:rsidR="00B04667" w:rsidRPr="005314C8" w:rsidRDefault="00B0466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64146CC" w14:textId="4511C5F3" w:rsidR="00CF7296" w:rsidRPr="005314C8" w:rsidRDefault="00C7397E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4 </w:t>
      </w:r>
      <w:r w:rsidR="00A762F3" w:rsidRPr="005314C8">
        <w:rPr>
          <w:rFonts w:ascii="Arial" w:hAnsi="Arial" w:cs="Arial"/>
          <w:b/>
          <w:bCs/>
          <w:sz w:val="24"/>
        </w:rPr>
        <w:t>REGRAS DE NEGÓCIOS</w:t>
      </w:r>
    </w:p>
    <w:p w14:paraId="53035E2A" w14:textId="77777777" w:rsidR="00CF4DBF" w:rsidRPr="005314C8" w:rsidRDefault="00CF4DB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48AD4B07" w14:textId="5454A585" w:rsidR="006166E6" w:rsidRPr="005314C8" w:rsidRDefault="00CF4DBF" w:rsidP="00272F36">
      <w:pPr>
        <w:pStyle w:val="Corpodetexto2"/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ab/>
      </w:r>
      <w:r w:rsidR="00A762F3" w:rsidRPr="005314C8">
        <w:rPr>
          <w:rFonts w:ascii="Arial" w:hAnsi="Arial" w:cs="Arial"/>
          <w:bCs/>
          <w:sz w:val="24"/>
        </w:rPr>
        <w:t>Serão apresentados apenas dados registrados no sistema SAP B1</w:t>
      </w:r>
      <w:r w:rsidR="006166E6" w:rsidRPr="005314C8">
        <w:rPr>
          <w:rFonts w:ascii="Arial" w:hAnsi="Arial" w:cs="Arial"/>
          <w:bCs/>
          <w:sz w:val="24"/>
        </w:rPr>
        <w:t xml:space="preserve"> a partir da data definida como “corte” dados retroativos ainda serão extraídos do cherwell (sistema que era usado para imputar os dados até o momento da automatização</w:t>
      </w:r>
      <w:r w:rsidR="00272F36" w:rsidRPr="005314C8">
        <w:rPr>
          <w:rFonts w:ascii="Arial" w:hAnsi="Arial" w:cs="Arial"/>
          <w:bCs/>
          <w:sz w:val="24"/>
        </w:rPr>
        <w:t>). O</w:t>
      </w:r>
      <w:r w:rsidR="006166E6" w:rsidRPr="005314C8">
        <w:rPr>
          <w:rFonts w:ascii="Arial" w:hAnsi="Arial" w:cs="Arial"/>
          <w:bCs/>
          <w:sz w:val="24"/>
        </w:rPr>
        <w:t xml:space="preserve"> faturamento será líquido (deduzido as devoluções), a</w:t>
      </w:r>
      <w:r w:rsidR="006166E6" w:rsidRPr="005314C8">
        <w:rPr>
          <w:rFonts w:ascii="Arial" w:hAnsi="Arial" w:cs="Arial"/>
          <w:sz w:val="24"/>
        </w:rPr>
        <w:t xml:space="preserve"> unidade de medida apresentada é kg.</w:t>
      </w:r>
    </w:p>
    <w:p w14:paraId="083A79C5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bCs/>
          <w:sz w:val="24"/>
        </w:rPr>
      </w:pPr>
    </w:p>
    <w:p w14:paraId="59BBBF0A" w14:textId="76DD8D41" w:rsidR="00373E97" w:rsidRPr="005314C8" w:rsidRDefault="006166E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Os valores extraídos serão na moeda nativa de cada unidade e para apresentar os valores em BRL será utilizada uma taxa que a área de negócios vai disponibilizar no SAP ECC.</w:t>
      </w:r>
    </w:p>
    <w:p w14:paraId="261EED69" w14:textId="77777777" w:rsidR="00272F36" w:rsidRPr="005314C8" w:rsidRDefault="00272F3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281BB68" w14:textId="56EF9D4E" w:rsidR="006166E6" w:rsidRPr="005314C8" w:rsidRDefault="006166E6" w:rsidP="00272F36">
      <w:pPr>
        <w:pStyle w:val="Corpodetexto2"/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ab/>
        <w:t>Faturamentos intercompany são desconsiderados, desde que o cadastro nos dados mestre do cliente estejam ajustados para “controladas/coligadas”.</w:t>
      </w:r>
    </w:p>
    <w:p w14:paraId="13E2DDD1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91445E8" w14:textId="7D5405D7" w:rsidR="006166E6" w:rsidRPr="005314C8" w:rsidRDefault="006166E6" w:rsidP="00272F36">
      <w:pPr>
        <w:pStyle w:val="Corpodetexto2"/>
        <w:spacing w:line="360" w:lineRule="auto"/>
        <w:jc w:val="center"/>
        <w:rPr>
          <w:rFonts w:ascii="Arial" w:hAnsi="Arial" w:cs="Arial"/>
          <w:sz w:val="24"/>
        </w:rPr>
      </w:pPr>
      <w:r w:rsidRPr="005314C8">
        <w:rPr>
          <w:rFonts w:ascii="Arial" w:hAnsi="Arial" w:cs="Arial"/>
          <w:noProof/>
          <w:sz w:val="24"/>
        </w:rPr>
        <w:drawing>
          <wp:inline distT="0" distB="0" distL="0" distR="0" wp14:anchorId="1B70F54E" wp14:editId="0DA57D2C">
            <wp:extent cx="2963861" cy="2867558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328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EA9A" w14:textId="77777777" w:rsidR="006166E6" w:rsidRPr="005314C8" w:rsidRDefault="006166E6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1421B7CC" w14:textId="77777777" w:rsidR="00B04667" w:rsidRPr="005314C8" w:rsidRDefault="00B04667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3173BDF" w14:textId="77777777" w:rsidR="00B04667" w:rsidRPr="005314C8" w:rsidRDefault="00B04667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52681A16" w14:textId="41729A5E" w:rsidR="001C2146" w:rsidRPr="005314C8" w:rsidRDefault="001C214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5 </w:t>
      </w:r>
      <w:r w:rsidR="00BE46A1" w:rsidRPr="005314C8">
        <w:rPr>
          <w:rFonts w:ascii="Arial" w:hAnsi="Arial" w:cs="Arial"/>
          <w:b/>
          <w:bCs/>
          <w:sz w:val="24"/>
        </w:rPr>
        <w:t>CONVERSÕES E TAXAS</w:t>
      </w:r>
    </w:p>
    <w:p w14:paraId="1F4F372E" w14:textId="77777777" w:rsidR="003D6AC0" w:rsidRPr="005314C8" w:rsidRDefault="003D6AC0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99BE25F" w14:textId="1F68F1CB" w:rsidR="00413133" w:rsidRPr="005314C8" w:rsidRDefault="00413133" w:rsidP="00272F36">
      <w:pPr>
        <w:pStyle w:val="Corpodetexto2"/>
        <w:spacing w:line="360" w:lineRule="auto"/>
        <w:ind w:firstLine="705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5.</w:t>
      </w:r>
      <w:r w:rsidR="006166E6" w:rsidRPr="005314C8">
        <w:rPr>
          <w:rFonts w:ascii="Arial" w:hAnsi="Arial" w:cs="Arial"/>
          <w:b/>
          <w:bCs/>
          <w:sz w:val="24"/>
        </w:rPr>
        <w:t>1</w:t>
      </w:r>
      <w:r w:rsidRPr="005314C8">
        <w:rPr>
          <w:rFonts w:ascii="Arial" w:hAnsi="Arial" w:cs="Arial"/>
          <w:b/>
          <w:bCs/>
          <w:sz w:val="24"/>
        </w:rPr>
        <w:t xml:space="preserve"> Categoria de Câmbio</w:t>
      </w:r>
    </w:p>
    <w:p w14:paraId="1C4837D9" w14:textId="77777777" w:rsidR="00413133" w:rsidRPr="005314C8" w:rsidRDefault="00413133" w:rsidP="00272F36">
      <w:pPr>
        <w:pStyle w:val="Corpodetexto2"/>
        <w:spacing w:line="360" w:lineRule="auto"/>
        <w:ind w:left="705"/>
        <w:rPr>
          <w:rFonts w:ascii="Arial" w:hAnsi="Arial" w:cs="Arial"/>
          <w:b/>
          <w:bCs/>
          <w:sz w:val="24"/>
        </w:rPr>
      </w:pPr>
    </w:p>
    <w:p w14:paraId="19933170" w14:textId="7A409DA2" w:rsidR="00413133" w:rsidRPr="005314C8" w:rsidRDefault="00413133" w:rsidP="00272F36">
      <w:pPr>
        <w:pStyle w:val="Corpodetexto2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Tipo P - Conversão standard para planejamento custos – </w:t>
      </w:r>
      <w:r w:rsidRPr="005314C8">
        <w:rPr>
          <w:rFonts w:ascii="Arial" w:hAnsi="Arial" w:cs="Arial"/>
          <w:sz w:val="24"/>
        </w:rPr>
        <w:t>utilizado para conversão dos dados planejados.</w:t>
      </w:r>
    </w:p>
    <w:p w14:paraId="3EDC529B" w14:textId="77777777" w:rsidR="00413133" w:rsidRPr="005314C8" w:rsidRDefault="00413133" w:rsidP="00272F36">
      <w:pPr>
        <w:pStyle w:val="Corpodetexto2"/>
        <w:spacing w:line="360" w:lineRule="auto"/>
        <w:ind w:left="705"/>
        <w:rPr>
          <w:rFonts w:ascii="Arial" w:hAnsi="Arial" w:cs="Arial"/>
          <w:sz w:val="24"/>
        </w:rPr>
      </w:pPr>
    </w:p>
    <w:p w14:paraId="42A4BF62" w14:textId="273208B8" w:rsidR="00413133" w:rsidRPr="005314C8" w:rsidRDefault="00413133" w:rsidP="00272F36">
      <w:pPr>
        <w:pStyle w:val="Corpodetexto2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Tipo C - Conversão média mensal para contabilidade – </w:t>
      </w:r>
      <w:r w:rsidRPr="005314C8">
        <w:rPr>
          <w:rFonts w:ascii="Arial" w:hAnsi="Arial" w:cs="Arial"/>
          <w:sz w:val="24"/>
        </w:rPr>
        <w:t xml:space="preserve">utilizado para conversão dos dados </w:t>
      </w:r>
      <w:r w:rsidR="007D2EB9" w:rsidRPr="005314C8">
        <w:rPr>
          <w:rFonts w:ascii="Arial" w:hAnsi="Arial" w:cs="Arial"/>
          <w:sz w:val="24"/>
        </w:rPr>
        <w:t>realizados</w:t>
      </w:r>
      <w:r w:rsidRPr="005314C8">
        <w:rPr>
          <w:rFonts w:ascii="Arial" w:hAnsi="Arial" w:cs="Arial"/>
          <w:sz w:val="24"/>
        </w:rPr>
        <w:t>.</w:t>
      </w:r>
    </w:p>
    <w:p w14:paraId="5C32EE28" w14:textId="77777777" w:rsidR="00926103" w:rsidRPr="005314C8" w:rsidRDefault="00926103" w:rsidP="00272F36">
      <w:pPr>
        <w:pStyle w:val="Corpodetexto2"/>
        <w:spacing w:line="360" w:lineRule="auto"/>
        <w:ind w:left="705"/>
        <w:rPr>
          <w:rFonts w:ascii="Arial" w:hAnsi="Arial" w:cs="Arial"/>
          <w:sz w:val="24"/>
        </w:rPr>
      </w:pPr>
    </w:p>
    <w:p w14:paraId="6AF3D777" w14:textId="30C1FC9D" w:rsidR="00A61DF2" w:rsidRPr="005314C8" w:rsidRDefault="00926103" w:rsidP="00272F36">
      <w:pPr>
        <w:pStyle w:val="Corpodetexto2"/>
        <w:spacing w:line="360" w:lineRule="auto"/>
        <w:ind w:left="705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Ambos os tipos de câmbio estão cadastrados e podem ser consultados na transação do SAP – OB08.</w:t>
      </w:r>
    </w:p>
    <w:p w14:paraId="1995D266" w14:textId="77777777" w:rsidR="007471A5" w:rsidRPr="005314C8" w:rsidRDefault="007471A5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2E5DA263" w14:textId="77777777" w:rsidR="00556CE2" w:rsidRPr="005314C8" w:rsidRDefault="00556CE2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2E1F100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502BE93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CD138F8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867A61D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2C4F11DA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14D176A0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1F18B02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5F44DD4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A2C73F0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4A90BD2F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4D38D528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FC1193A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7EFB211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1BA7D59F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23A867A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92083A6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59C9511C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1AF6F8BF" w14:textId="77777777" w:rsidR="00556CE2" w:rsidRPr="005314C8" w:rsidRDefault="00556CE2" w:rsidP="00272F36">
      <w:pPr>
        <w:pStyle w:val="Corpodetexto2"/>
        <w:spacing w:line="360" w:lineRule="auto"/>
        <w:ind w:firstLine="705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6 DADOS HISTÓRICOS</w:t>
      </w:r>
    </w:p>
    <w:p w14:paraId="19A6C7BF" w14:textId="77777777" w:rsidR="00556CE2" w:rsidRPr="005314C8" w:rsidRDefault="00556CE2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4A9BD6C" w14:textId="25FFE207" w:rsidR="00556CE2" w:rsidRPr="005314C8" w:rsidRDefault="00556CE2" w:rsidP="00272F36">
      <w:pPr>
        <w:pStyle w:val="Corpodetexto2"/>
        <w:spacing w:line="360" w:lineRule="auto"/>
        <w:ind w:firstLine="705"/>
        <w:rPr>
          <w:rFonts w:ascii="Arial" w:hAnsi="Arial" w:cs="Arial"/>
          <w:sz w:val="24"/>
        </w:rPr>
        <w:sectPr w:rsidR="00556CE2" w:rsidRPr="005314C8" w:rsidSect="00DF4EB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  <w:r w:rsidRPr="005314C8">
        <w:rPr>
          <w:rFonts w:ascii="Arial" w:hAnsi="Arial" w:cs="Arial"/>
          <w:sz w:val="24"/>
        </w:rPr>
        <w:t xml:space="preserve">Os dados serão </w:t>
      </w:r>
      <w:r w:rsidR="007B7C6C" w:rsidRPr="005314C8">
        <w:rPr>
          <w:rFonts w:ascii="Arial" w:hAnsi="Arial" w:cs="Arial"/>
          <w:sz w:val="24"/>
        </w:rPr>
        <w:t>extraídos do</w:t>
      </w:r>
      <w:r w:rsidRPr="005314C8">
        <w:rPr>
          <w:rFonts w:ascii="Arial" w:hAnsi="Arial" w:cs="Arial"/>
          <w:sz w:val="24"/>
        </w:rPr>
        <w:t xml:space="preserve"> SAP Business One a partir de 01/10/2024 todos os dados do </w:t>
      </w:r>
      <w:r w:rsidR="00272F36" w:rsidRPr="005314C8">
        <w:rPr>
          <w:rFonts w:ascii="Arial" w:hAnsi="Arial" w:cs="Arial"/>
          <w:sz w:val="24"/>
        </w:rPr>
        <w:t>passado ainda</w:t>
      </w:r>
      <w:r w:rsidRPr="005314C8">
        <w:rPr>
          <w:rFonts w:ascii="Arial" w:hAnsi="Arial" w:cs="Arial"/>
          <w:sz w:val="24"/>
        </w:rPr>
        <w:t xml:space="preserve"> terão como fonte de dados as informações que foram incluídas pela </w:t>
      </w:r>
      <w:r w:rsidR="00272F36" w:rsidRPr="005314C8">
        <w:rPr>
          <w:rFonts w:ascii="Arial" w:hAnsi="Arial" w:cs="Arial"/>
          <w:sz w:val="24"/>
        </w:rPr>
        <w:t>filial no</w:t>
      </w:r>
      <w:r w:rsidRPr="005314C8">
        <w:rPr>
          <w:rFonts w:ascii="Arial" w:hAnsi="Arial" w:cs="Arial"/>
          <w:sz w:val="24"/>
        </w:rPr>
        <w:t xml:space="preserve"> cherwell.</w:t>
      </w: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5314C8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4D1F36C4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BC7253">
              <w:rPr>
                <w:rFonts w:ascii="Arial" w:hAnsi="Arial" w:cs="Arial"/>
                <w:sz w:val="20"/>
                <w:szCs w:val="20"/>
              </w:rPr>
              <w:t>IT TI SPN 10</w:t>
            </w:r>
            <w:r w:rsidRPr="00BC725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5314C8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6B1C73EB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>Revisão: 0</w:t>
            </w:r>
            <w:r w:rsidR="00F77E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471A5" w:rsidRPr="005314C8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2B7065E0" w:rsidR="007471A5" w:rsidRPr="00BC7253" w:rsidRDefault="007471A5" w:rsidP="00272F3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F77E32">
              <w:rPr>
                <w:rFonts w:ascii="Arial" w:hAnsi="Arial" w:cs="Arial"/>
                <w:sz w:val="20"/>
                <w:szCs w:val="20"/>
              </w:rPr>
              <w:t>6</w:t>
            </w:r>
            <w:r w:rsidRPr="00BC7253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77E32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505C23B5" w14:textId="77777777" w:rsidR="007471A5" w:rsidRPr="005314C8" w:rsidRDefault="007471A5" w:rsidP="00272F36">
      <w:pPr>
        <w:pStyle w:val="Cabealho"/>
        <w:spacing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5314C8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5314C8" w:rsidRDefault="007471A5" w:rsidP="00272F36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24E086D0" w:rsidR="007471A5" w:rsidRPr="005314C8" w:rsidRDefault="00BC7253" w:rsidP="00272F36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64454">
              <w:rPr>
                <w:rFonts w:ascii="Tahoma" w:hAnsi="Tahoma" w:cs="Tahoma"/>
                <w:b/>
                <w:bCs/>
                <w:sz w:val="18"/>
                <w:szCs w:val="18"/>
              </w:rPr>
              <w:t>BI Mapa de Faturamento Automatizado - Chile e Colômbia</w:t>
            </w:r>
          </w:p>
        </w:tc>
      </w:tr>
    </w:tbl>
    <w:p w14:paraId="67E83C64" w14:textId="77777777" w:rsidR="007471A5" w:rsidRPr="005314C8" w:rsidRDefault="007471A5" w:rsidP="00272F36">
      <w:pPr>
        <w:pStyle w:val="Cabealho"/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5314C8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5314C8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5314C8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5314C8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5314C8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5314C8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5314C8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5314C8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5314C8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5314C8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5314C8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2191032B" w:rsidR="00865BF6" w:rsidRPr="005314C8" w:rsidRDefault="001232A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03/09</w:t>
            </w:r>
            <w:r w:rsidR="006166E6" w:rsidRPr="005314C8">
              <w:rPr>
                <w:rFonts w:ascii="Arial" w:hAnsi="Arial" w:cs="Arial"/>
                <w:b/>
                <w:sz w:val="18"/>
                <w:szCs w:val="18"/>
              </w:rPr>
              <w:t>/2024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5314C8" w:rsidRDefault="00607A6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5314C8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5314C8" w:rsidRDefault="00865BF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F2A02" w:rsidRPr="005314C8" w14:paraId="718AEAC6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A1441C" w14:textId="156C03FD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9574" w14:textId="3169A594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06/05/2025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4E39" w14:textId="3D01DB9C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FD6" w14:textId="1CAE0E8F" w:rsidR="007F2A02" w:rsidRPr="005314C8" w:rsidRDefault="007F2A02" w:rsidP="007F2A0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Alteração Nome 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9CA3" w14:textId="77777777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5314C8" w:rsidRDefault="00AA0336" w:rsidP="00272F36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sectPr w:rsidR="00AA0336" w:rsidRPr="005314C8" w:rsidSect="00865BF6">
      <w:headerReference w:type="default" r:id="rId16"/>
      <w:footerReference w:type="default" r:id="rId17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40A7" w14:textId="77777777" w:rsidR="00364205" w:rsidRDefault="003642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CB3" w14:textId="77777777" w:rsidR="00364205" w:rsidRDefault="003642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E944" w14:textId="77777777" w:rsidR="00364205" w:rsidRDefault="0036420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ABA6" w14:textId="77777777" w:rsidR="00364205" w:rsidRDefault="003642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913"/>
      <w:gridCol w:w="966"/>
      <w:gridCol w:w="67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0081417A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10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5E5310DC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395169D5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EF494B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38283D10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3C4C23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</w:tr>
    <w:tr w:rsidR="00417467" w:rsidRPr="00A67CE5" w14:paraId="2F412648" w14:textId="77777777" w:rsidTr="00734F48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663" w:type="dxa"/>
          <w:gridSpan w:val="5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7AD2C973" w:rsidR="00417467" w:rsidRPr="00734F48" w:rsidRDefault="00C64454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C64454">
            <w:rPr>
              <w:rFonts w:ascii="Tahoma" w:hAnsi="Tahoma" w:cs="Tahoma"/>
              <w:b/>
              <w:bCs/>
              <w:sz w:val="18"/>
              <w:szCs w:val="18"/>
            </w:rPr>
            <w:t>BI Mapa de Faturamento Automatizado - Chile e Colômbia</w:t>
          </w:r>
        </w:p>
      </w:tc>
      <w:tc>
        <w:tcPr>
          <w:tcW w:w="3056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5080" w14:textId="77777777" w:rsidR="00364205" w:rsidRDefault="0036420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5pt;height:10.9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5"/>
  </w:num>
  <w:num w:numId="2" w16cid:durableId="783501959">
    <w:abstractNumId w:val="0"/>
  </w:num>
  <w:num w:numId="3" w16cid:durableId="2003116010">
    <w:abstractNumId w:val="15"/>
  </w:num>
  <w:num w:numId="4" w16cid:durableId="145321192">
    <w:abstractNumId w:val="7"/>
  </w:num>
  <w:num w:numId="5" w16cid:durableId="2053532726">
    <w:abstractNumId w:val="10"/>
  </w:num>
  <w:num w:numId="6" w16cid:durableId="1586112910">
    <w:abstractNumId w:val="17"/>
  </w:num>
  <w:num w:numId="7" w16cid:durableId="69741769">
    <w:abstractNumId w:val="11"/>
  </w:num>
  <w:num w:numId="8" w16cid:durableId="566918188">
    <w:abstractNumId w:val="22"/>
  </w:num>
  <w:num w:numId="9" w16cid:durableId="1894808719">
    <w:abstractNumId w:val="20"/>
  </w:num>
  <w:num w:numId="10" w16cid:durableId="1232233594">
    <w:abstractNumId w:val="6"/>
  </w:num>
  <w:num w:numId="11" w16cid:durableId="1043360324">
    <w:abstractNumId w:val="9"/>
  </w:num>
  <w:num w:numId="12" w16cid:durableId="1496258935">
    <w:abstractNumId w:val="8"/>
  </w:num>
  <w:num w:numId="13" w16cid:durableId="481625073">
    <w:abstractNumId w:val="21"/>
  </w:num>
  <w:num w:numId="14" w16cid:durableId="1340497350">
    <w:abstractNumId w:val="18"/>
  </w:num>
  <w:num w:numId="15" w16cid:durableId="674648196">
    <w:abstractNumId w:val="19"/>
  </w:num>
  <w:num w:numId="16" w16cid:durableId="888342383">
    <w:abstractNumId w:val="14"/>
  </w:num>
  <w:num w:numId="17" w16cid:durableId="1853914581">
    <w:abstractNumId w:val="13"/>
  </w:num>
  <w:num w:numId="18" w16cid:durableId="161358016">
    <w:abstractNumId w:val="1"/>
  </w:num>
  <w:num w:numId="19" w16cid:durableId="1665088786">
    <w:abstractNumId w:val="16"/>
  </w:num>
  <w:num w:numId="20" w16cid:durableId="1798259355">
    <w:abstractNumId w:val="4"/>
  </w:num>
  <w:num w:numId="21" w16cid:durableId="1736509147">
    <w:abstractNumId w:val="2"/>
  </w:num>
  <w:num w:numId="22" w16cid:durableId="262231515">
    <w:abstractNumId w:val="12"/>
  </w:num>
  <w:num w:numId="23" w16cid:durableId="260141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25310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21FA3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2588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14C8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C5EA4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86982"/>
    <w:rsid w:val="006962CD"/>
    <w:rsid w:val="00696529"/>
    <w:rsid w:val="006A4D80"/>
    <w:rsid w:val="006A7774"/>
    <w:rsid w:val="006B017B"/>
    <w:rsid w:val="006B4001"/>
    <w:rsid w:val="006B7178"/>
    <w:rsid w:val="006C044E"/>
    <w:rsid w:val="006C0768"/>
    <w:rsid w:val="006C22C0"/>
    <w:rsid w:val="006C30BB"/>
    <w:rsid w:val="006D1537"/>
    <w:rsid w:val="006D2484"/>
    <w:rsid w:val="006D321C"/>
    <w:rsid w:val="006D3256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5EA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61DEB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33BF"/>
    <w:rsid w:val="00AC6B7C"/>
    <w:rsid w:val="00AD0D5B"/>
    <w:rsid w:val="00AD35F9"/>
    <w:rsid w:val="00AE3A0D"/>
    <w:rsid w:val="00AF35EE"/>
    <w:rsid w:val="00AF3C2B"/>
    <w:rsid w:val="00AF456C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970AB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57513"/>
    <w:rsid w:val="00C64454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1B62"/>
    <w:rsid w:val="00CB34E6"/>
    <w:rsid w:val="00CC087D"/>
    <w:rsid w:val="00CC12A0"/>
    <w:rsid w:val="00CD5431"/>
    <w:rsid w:val="00CE3746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7F0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1580D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C5C"/>
    <w:rsid w:val="00F04623"/>
    <w:rsid w:val="00F16889"/>
    <w:rsid w:val="00F17AD1"/>
    <w:rsid w:val="00F20ED9"/>
    <w:rsid w:val="00F21D0C"/>
    <w:rsid w:val="00F26F30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38</cp:revision>
  <cp:lastPrinted>2025-05-09T12:30:00Z</cp:lastPrinted>
  <dcterms:created xsi:type="dcterms:W3CDTF">2024-09-11T10:46:00Z</dcterms:created>
  <dcterms:modified xsi:type="dcterms:W3CDTF">2025-05-09T12:30:00Z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