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673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6CD16A1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  <w:r w:rsidRPr="0001321C">
        <w:rPr>
          <w:rFonts w:ascii="Tahoma" w:hAnsi="Tahoma" w:cs="Tahoma"/>
          <w:b/>
          <w:bCs/>
          <w:sz w:val="22"/>
          <w:szCs w:val="22"/>
        </w:rPr>
        <w:t xml:space="preserve">1 OBJETIVO </w:t>
      </w:r>
    </w:p>
    <w:p w14:paraId="38DEC88C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55C06984" w14:textId="77777777" w:rsidR="00AF790C" w:rsidRPr="00E95412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E95412">
        <w:rPr>
          <w:rFonts w:ascii="Tahoma" w:hAnsi="Tahoma" w:cs="Tahoma"/>
          <w:sz w:val="22"/>
          <w:szCs w:val="22"/>
        </w:rPr>
        <w:t>Gerar acordo de comissão com as regras fixas e variáveis. O acordo de comissão sempre será valido por um ano (janeiro a dezembro) e deve conter todos os parceiros elegíveis a receber comissão.</w:t>
      </w:r>
    </w:p>
    <w:p w14:paraId="519CD1CE" w14:textId="77777777" w:rsidR="00AF790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E95412">
        <w:rPr>
          <w:rFonts w:ascii="Tahoma" w:hAnsi="Tahoma" w:cs="Tahoma"/>
          <w:sz w:val="22"/>
          <w:szCs w:val="22"/>
        </w:rPr>
        <w:t>Os acordos sempre são criados como modelo a partir de um acordo já existente.</w:t>
      </w:r>
    </w:p>
    <w:p w14:paraId="0829B869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43944F3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01321C">
        <w:rPr>
          <w:rFonts w:ascii="Tahoma" w:hAnsi="Tahoma" w:cs="Tahoma"/>
          <w:b/>
          <w:bCs/>
          <w:sz w:val="22"/>
          <w:szCs w:val="22"/>
        </w:rPr>
        <w:t xml:space="preserve">2 </w:t>
      </w:r>
      <w:r>
        <w:rPr>
          <w:rFonts w:ascii="Tahoma" w:hAnsi="Tahoma" w:cs="Tahoma"/>
          <w:b/>
          <w:bCs/>
          <w:sz w:val="22"/>
          <w:szCs w:val="22"/>
        </w:rPr>
        <w:t>PALAVRAS CHAVES</w:t>
      </w:r>
    </w:p>
    <w:p w14:paraId="2BAEC36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6A89F2AB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E95412">
        <w:rPr>
          <w:rFonts w:ascii="Aptos" w:hAnsi="Aptos" w:cs="Aptos"/>
        </w:rPr>
        <w:t>Comissão, Acordo de Comissão, Vistex, Metas por Representante, Regras de Comissão, Novo Acordo.</w:t>
      </w:r>
    </w:p>
    <w:p w14:paraId="492F7E2F" w14:textId="77777777" w:rsidR="00AF790C" w:rsidRPr="0001321C" w:rsidRDefault="00AF790C" w:rsidP="00FC062E">
      <w:pPr>
        <w:pStyle w:val="Corpodetexto2"/>
        <w:spacing w:line="360" w:lineRule="auto"/>
        <w:ind w:left="142" w:firstLine="425"/>
        <w:rPr>
          <w:rFonts w:ascii="Tahoma" w:hAnsi="Tahoma" w:cs="Tahoma"/>
          <w:sz w:val="22"/>
          <w:szCs w:val="22"/>
        </w:rPr>
      </w:pPr>
    </w:p>
    <w:p w14:paraId="3E08B8C7" w14:textId="77777777" w:rsidR="00AF790C" w:rsidRPr="0001321C" w:rsidRDefault="00AF790C" w:rsidP="00FC062E">
      <w:pPr>
        <w:pStyle w:val="Corpodetexto2"/>
        <w:spacing w:line="360" w:lineRule="auto"/>
        <w:ind w:left="142" w:firstLine="425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3</w:t>
      </w:r>
      <w:r w:rsidRPr="0001321C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CRIAR ACORDO</w:t>
      </w:r>
    </w:p>
    <w:p w14:paraId="6FA56CC0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Abrir a transação /N/IRM/IPSIASP, clicar no “ícone procurar”, conforme figura abaixo:</w:t>
      </w:r>
    </w:p>
    <w:p w14:paraId="33A6E3CA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84A0660" w14:textId="5B14DB05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37C40FB9" wp14:editId="2F39E50C">
            <wp:extent cx="3123565" cy="2311400"/>
            <wp:effectExtent l="0" t="0" r="635" b="0"/>
            <wp:docPr id="30950092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E4BB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0AE357D6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Clicando no ícone irá abrir a tela para procurar os acordos, após isso no campo “tipo de acordo” clicar no matchcode e irá aparecer os acordos disponíveis.</w:t>
      </w:r>
    </w:p>
    <w:p w14:paraId="1F1FA27F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EAD60BE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Selecionar o acordo desejado, dando duplo click sobre o acordo e depois executando a transação.</w:t>
      </w:r>
    </w:p>
    <w:p w14:paraId="55CBE376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6C65351C" w14:textId="21067776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779BFE7A" wp14:editId="2BF99644">
            <wp:extent cx="4323080" cy="3094355"/>
            <wp:effectExtent l="0" t="0" r="1270" b="0"/>
            <wp:docPr id="18452575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64F4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01B35615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Selecionar o acordo que deseja fazer a cópia, e depois clicar sobre o ícone “Exibir &lt; - &gt; Modificar”, em seguida clicar sobre o número do acordo.</w:t>
      </w:r>
    </w:p>
    <w:p w14:paraId="1E71F37A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57FA0E1D" w14:textId="3464CC6F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367E7918" wp14:editId="7622E980">
            <wp:extent cx="3913505" cy="2355215"/>
            <wp:effectExtent l="0" t="0" r="0" b="6985"/>
            <wp:docPr id="1670133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4801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1F631433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Neste momento irá habilitar o ícone “copiar acordo”.</w:t>
      </w:r>
    </w:p>
    <w:p w14:paraId="4F3EF6A7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539A8522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ECED78D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70AA718" w14:textId="361D6162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2CF8616A" wp14:editId="2F052B8C">
            <wp:extent cx="3175000" cy="2838450"/>
            <wp:effectExtent l="0" t="0" r="6350" b="0"/>
            <wp:docPr id="5979144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718C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2EB910E5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Neste momento irá abrir a tela de seleção para que sejam feitas as cópias.</w:t>
      </w:r>
    </w:p>
    <w:p w14:paraId="7BDA2DE9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CC9FE7B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O campo “acordo” não preenchemos nada, é gerado pelo próprio sistema um número. Os campos “denominação” e “denominação externa” apenas atualizamos o ano para qual estamos criando o acordo.</w:t>
      </w:r>
    </w:p>
    <w:p w14:paraId="3C346DA1" w14:textId="21B9F773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C32C1" wp14:editId="3F952B0F">
            <wp:simplePos x="0" y="0"/>
            <wp:positionH relativeFrom="column">
              <wp:posOffset>889000</wp:posOffset>
            </wp:positionH>
            <wp:positionV relativeFrom="paragraph">
              <wp:posOffset>137160</wp:posOffset>
            </wp:positionV>
            <wp:extent cx="4422775" cy="1054100"/>
            <wp:effectExtent l="0" t="0" r="0" b="0"/>
            <wp:wrapSquare wrapText="right"/>
            <wp:docPr id="53548662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E9520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18BCC15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2B212B34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283411C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70659321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Nos campos “copiar como”, selecionar a opção nova validade. Fazendo isso habilita os campos “valido em” e “dados básicos”</w:t>
      </w:r>
    </w:p>
    <w:p w14:paraId="21223EEA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3CA4F87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O campo “válido em” sempre usamos o último dia do ano do acordo vigente, pois assim faremos a cópia apenas dos dados que estão validos naquele momento, assim evitamos de carregar “lixo” para o sistema.</w:t>
      </w:r>
    </w:p>
    <w:p w14:paraId="245C1921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36ADAA4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2895F082" w14:textId="3C5DCE12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Campo dados básicos sempre será o primeiro dia de janeiro até o último dia de dezembro.</w:t>
      </w:r>
    </w:p>
    <w:p w14:paraId="1537EC94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1B387B2E" w14:textId="49A91F82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4FBDF53A" wp14:editId="18B7439A">
            <wp:extent cx="4945380" cy="2516505"/>
            <wp:effectExtent l="0" t="0" r="7620" b="0"/>
            <wp:docPr id="12794101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7A43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60DA4B6B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No campo “dados organizacionais, marcar todas as opções (devem ser carregadas todas as opções).</w:t>
      </w:r>
    </w:p>
    <w:p w14:paraId="4581C121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18C36CE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No campo “selecionar tipo de condições para copiar” desmarcar apenas a opção “meta valor representantes”, pois a meta de cada representante e grupo de material muda a cada ano.</w:t>
      </w:r>
    </w:p>
    <w:p w14:paraId="7308D457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6B1F406B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Após feitos os ajustes/marcações clicar em “gravar” (esse processo demora um pouco, pois o sistema está copiando todos os dados registrados no acordo).</w:t>
      </w:r>
    </w:p>
    <w:p w14:paraId="4FEE7809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665483AD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4459404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0208A61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59DE250A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F88F020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19C892C5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28F742EE" w14:textId="7B0D0161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4575841E" wp14:editId="2301119A">
            <wp:extent cx="3584575" cy="2772410"/>
            <wp:effectExtent l="0" t="0" r="0" b="8890"/>
            <wp:docPr id="12128521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7A41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7BDF8A3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Assim que terminar o processo de cópia o sistema irá apresentar a mensagem:</w:t>
      </w:r>
    </w:p>
    <w:p w14:paraId="2DE8AB6A" w14:textId="77777777" w:rsidR="00A037C3" w:rsidRDefault="00A037C3" w:rsidP="00A037C3">
      <w:pPr>
        <w:spacing w:line="360" w:lineRule="auto"/>
        <w:ind w:firstLine="567"/>
        <w:jc w:val="both"/>
        <w:rPr>
          <w:rFonts w:ascii="Aptos" w:hAnsi="Aptos" w:cs="Aptos"/>
        </w:rPr>
      </w:pPr>
      <w:r>
        <w:rPr>
          <w:rFonts w:ascii="Aptos" w:hAnsi="Aptos" w:cs="Aptos"/>
        </w:rPr>
        <w:t>Os registros de preço foram gravados</w:t>
      </w:r>
    </w:p>
    <w:p w14:paraId="5204BDD3" w14:textId="77777777" w:rsidR="00A037C3" w:rsidRDefault="00A037C3" w:rsidP="00A037C3">
      <w:pPr>
        <w:spacing w:line="360" w:lineRule="auto"/>
        <w:ind w:firstLine="567"/>
        <w:jc w:val="both"/>
        <w:rPr>
          <w:rFonts w:ascii="Aptos" w:hAnsi="Aptos" w:cs="Aptos"/>
        </w:rPr>
      </w:pPr>
      <w:r>
        <w:rPr>
          <w:rFonts w:ascii="Aptos" w:hAnsi="Aptos" w:cs="Aptos"/>
        </w:rPr>
        <w:t>5.231 registros criados (número pode variar)</w:t>
      </w:r>
    </w:p>
    <w:p w14:paraId="1AF329F6" w14:textId="77777777" w:rsidR="00A037C3" w:rsidRDefault="00A037C3" w:rsidP="00A037C3">
      <w:pPr>
        <w:spacing w:line="360" w:lineRule="auto"/>
        <w:ind w:firstLine="567"/>
        <w:jc w:val="both"/>
        <w:rPr>
          <w:rFonts w:ascii="Aptos" w:hAnsi="Aptos" w:cs="Aptos"/>
        </w:rPr>
      </w:pPr>
      <w:r>
        <w:rPr>
          <w:rFonts w:ascii="Aptos" w:hAnsi="Aptos" w:cs="Aptos"/>
        </w:rPr>
        <w:t>Acordo 28 foi gravado (número pode variar)</w:t>
      </w:r>
    </w:p>
    <w:p w14:paraId="3EB3AC20" w14:textId="2AEEF7D0" w:rsidR="00A037C3" w:rsidRDefault="00A037C3" w:rsidP="00A037C3">
      <w:pPr>
        <w:spacing w:line="360" w:lineRule="auto"/>
        <w:ind w:firstLine="567"/>
        <w:jc w:val="both"/>
        <w:rPr>
          <w:rFonts w:ascii="Aptos" w:hAnsi="Aptos" w:cs="Aptos"/>
        </w:rPr>
      </w:pPr>
      <w:r>
        <w:rPr>
          <w:rFonts w:ascii="Aptos" w:hAnsi="Aptos" w:cs="Aptos"/>
        </w:rPr>
        <w:t>Acordo 28 foi criado do acordo (esse número pode variar).</w:t>
      </w:r>
    </w:p>
    <w:p w14:paraId="0DF85158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A55656E" w14:textId="172365CC" w:rsidR="00AF790C" w:rsidRPr="00E95412" w:rsidRDefault="00AF790C" w:rsidP="00FC062E">
      <w:pPr>
        <w:spacing w:line="360" w:lineRule="auto"/>
        <w:ind w:left="142" w:firstLine="425"/>
        <w:jc w:val="center"/>
        <w:rPr>
          <w:rFonts w:ascii="Aptos" w:hAnsi="Aptos" w:cs="Aptos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485A48C4" wp14:editId="4F62AA12">
            <wp:extent cx="5083810" cy="1865630"/>
            <wp:effectExtent l="0" t="0" r="2540" b="1270"/>
            <wp:docPr id="220853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D2E1" w14:textId="77777777" w:rsidR="00AF790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73E04A3D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7F79DAB9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3746A988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09957748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7B5ED6C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015DEBA2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355920BD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233BC300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9C37E61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4B46B1C4" w14:textId="77777777" w:rsidR="00AF790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4</w:t>
      </w:r>
      <w:r w:rsidRPr="0001321C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INFORMAÇÕES IMPORTANTES</w:t>
      </w:r>
    </w:p>
    <w:p w14:paraId="721E9699" w14:textId="77777777" w:rsidR="00AF790C" w:rsidRDefault="00AF790C" w:rsidP="00FC062E">
      <w:pPr>
        <w:spacing w:line="360" w:lineRule="auto"/>
        <w:ind w:left="708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A846917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Sempre criar o acordo com validade de janeiro a dezembro.</w:t>
      </w:r>
    </w:p>
    <w:p w14:paraId="64C0546C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As cópias devem ser feitas com os dados que estão validos em 31/12</w:t>
      </w:r>
    </w:p>
    <w:p w14:paraId="41738E7F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O tipo de condição ZCO4 (meta por representante) não deve ser copiada.</w:t>
      </w:r>
    </w:p>
    <w:p w14:paraId="092E811F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Uma vez criado o acordo não é possível editar a validade.</w:t>
      </w:r>
    </w:p>
    <w:p w14:paraId="581C33B7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Após criado o acordo é necessário ajustar o acordo cadastrado em cada parceiro através da transação /N/IRM/IPSIPA.</w:t>
      </w:r>
    </w:p>
    <w:p w14:paraId="4CF8C8D3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Atenção: o ajuste no parceiro deverá ser feito apenas após o fechamento de dezembro (que é feito em janeiro).</w:t>
      </w:r>
    </w:p>
    <w:p w14:paraId="7F3D1C38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66707AD1" w14:textId="77777777" w:rsidR="00AF790C" w:rsidRPr="00D60B91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0424821D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07A05261" w14:textId="77777777" w:rsidR="00AF790C" w:rsidRPr="0001321C" w:rsidRDefault="00AF790C" w:rsidP="00FC062E">
      <w:pPr>
        <w:pStyle w:val="Corpodetexto2"/>
        <w:spacing w:line="360" w:lineRule="auto"/>
        <w:ind w:left="142" w:right="-702" w:firstLine="425"/>
        <w:rPr>
          <w:rFonts w:ascii="Tahoma" w:hAnsi="Tahoma" w:cs="Tahoma"/>
          <w:sz w:val="22"/>
          <w:szCs w:val="22"/>
        </w:rPr>
      </w:pPr>
    </w:p>
    <w:p w14:paraId="24A9BD6C" w14:textId="50062AEC" w:rsidR="00556CE2" w:rsidRPr="005314C8" w:rsidRDefault="00556CE2" w:rsidP="00FC062E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556CE2" w:rsidRPr="005314C8" w:rsidSect="00DF4EBD">
          <w:headerReference w:type="default" r:id="rId16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7B6305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1E4FA666" w:rsidR="007471A5" w:rsidRPr="007B6305" w:rsidRDefault="007471A5" w:rsidP="007B63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 xml:space="preserve">Código: </w:t>
            </w:r>
            <w:r w:rsidR="00BC7253" w:rsidRPr="007B6305">
              <w:rPr>
                <w:rFonts w:ascii="Arial" w:hAnsi="Arial" w:cs="Arial"/>
                <w:sz w:val="18"/>
                <w:szCs w:val="18"/>
              </w:rPr>
              <w:t>IT TI SPN 1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1</w:t>
            </w:r>
            <w:r w:rsidRPr="007B630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71A5" w:rsidRPr="007B6305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3" w:type="dxa"/>
            <w:vAlign w:val="center"/>
          </w:tcPr>
          <w:p w14:paraId="279E587C" w14:textId="14A7BD15" w:rsidR="007471A5" w:rsidRPr="007B6305" w:rsidRDefault="007471A5" w:rsidP="007B63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>Revisão: 0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471A5" w:rsidRPr="007B6305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3" w:type="dxa"/>
            <w:vAlign w:val="center"/>
          </w:tcPr>
          <w:p w14:paraId="58199771" w14:textId="1313669C" w:rsidR="007471A5" w:rsidRPr="007B6305" w:rsidRDefault="007471A5" w:rsidP="007B630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7</w:t>
            </w:r>
            <w:r w:rsidRPr="007B6305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</w:tbl>
    <w:p w14:paraId="505C23B5" w14:textId="77777777" w:rsidR="007471A5" w:rsidRPr="007B6305" w:rsidRDefault="007471A5" w:rsidP="00FC062E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7B6305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7B6305" w:rsidRDefault="007471A5" w:rsidP="007B6305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5F1CC2A2" w:rsidR="007471A5" w:rsidRPr="007B6305" w:rsidRDefault="007B6305" w:rsidP="007B6305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Tahoma" w:hAnsi="Tahoma" w:cs="Tahoma"/>
                <w:b/>
                <w:bCs/>
                <w:sz w:val="18"/>
                <w:szCs w:val="18"/>
              </w:rPr>
              <w:t>Criação e Manutenção de Acordos de Comissão no Vistex</w:t>
            </w:r>
          </w:p>
        </w:tc>
      </w:tr>
    </w:tbl>
    <w:p w14:paraId="67E83C64" w14:textId="77777777" w:rsidR="007471A5" w:rsidRPr="007B6305" w:rsidRDefault="007471A5" w:rsidP="00FC062E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7B6305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7B6305" w:rsidRDefault="007471A5" w:rsidP="007B6305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7B6305" w:rsidRDefault="007471A5" w:rsidP="007B6305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7B6305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015B7B09" w:rsidR="007471A5" w:rsidRPr="007B6305" w:rsidRDefault="007B6305" w:rsidP="007B6305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    </w:t>
            </w:r>
            <w:r w:rsidR="007471A5" w:rsidRPr="007B6305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26B8DE7B" w:rsidR="007471A5" w:rsidRPr="007B6305" w:rsidRDefault="007471A5" w:rsidP="00FC062E">
            <w:pPr>
              <w:pStyle w:val="Ttulo4"/>
              <w:spacing w:before="0" w:after="0" w:line="360" w:lineRule="auto"/>
              <w:ind w:left="142" w:firstLine="425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7B6305">
              <w:rPr>
                <w:rFonts w:ascii="Arial" w:hAnsi="Arial" w:cs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7B6305" w:rsidRDefault="007471A5" w:rsidP="007B6305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7B6305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7B6305" w:rsidRDefault="009D04A4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46BF97FA" w:rsidR="00865BF6" w:rsidRPr="007B6305" w:rsidRDefault="007B6305" w:rsidP="007B6305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1232A2" w:rsidRPr="007B6305">
              <w:rPr>
                <w:rFonts w:ascii="Arial" w:hAnsi="Arial" w:cs="Arial"/>
                <w:b/>
                <w:sz w:val="18"/>
                <w:szCs w:val="18"/>
              </w:rPr>
              <w:t>/0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6166E6" w:rsidRPr="007B6305">
              <w:rPr>
                <w:rFonts w:ascii="Arial" w:hAnsi="Arial" w:cs="Arial"/>
                <w:b/>
                <w:sz w:val="18"/>
                <w:szCs w:val="18"/>
              </w:rPr>
              <w:t>/202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7B6305" w:rsidRDefault="00607A66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7B6305" w:rsidRDefault="009D04A4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7B6305" w:rsidRDefault="00865BF6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5314C8" w:rsidRDefault="00AA0336" w:rsidP="00FC062E">
      <w:pPr>
        <w:pStyle w:val="Corpodetexto2"/>
        <w:spacing w:line="360" w:lineRule="auto"/>
        <w:ind w:left="142" w:right="-702" w:firstLine="425"/>
        <w:rPr>
          <w:rFonts w:ascii="Arial" w:hAnsi="Arial" w:cs="Arial"/>
          <w:sz w:val="24"/>
        </w:rPr>
      </w:pPr>
    </w:p>
    <w:sectPr w:rsidR="00AA0336" w:rsidRPr="005314C8" w:rsidSect="00865BF6">
      <w:headerReference w:type="default" r:id="rId17"/>
      <w:footerReference w:type="default" r:id="rId18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2205"/>
      <w:gridCol w:w="1418"/>
      <w:gridCol w:w="913"/>
      <w:gridCol w:w="966"/>
      <w:gridCol w:w="672"/>
      <w:gridCol w:w="1418"/>
    </w:tblGrid>
    <w:tr w:rsidR="00207A73" w:rsidRPr="00A67CE5" w14:paraId="594E1A98" w14:textId="77777777" w:rsidTr="00AE7E39">
      <w:trPr>
        <w:cantSplit/>
        <w:trHeight w:val="245"/>
      </w:trPr>
      <w:tc>
        <w:tcPr>
          <w:tcW w:w="2127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5110236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2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6A1AF377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 xml:space="preserve">SPN </w:t>
          </w:r>
          <w:r w:rsidR="00AE7E39">
            <w:rPr>
              <w:rFonts w:asciiTheme="majorHAnsi" w:hAnsiTheme="majorHAnsi" w:cstheme="majorHAnsi"/>
              <w:sz w:val="20"/>
              <w:szCs w:val="20"/>
            </w:rPr>
            <w:t>11</w:t>
          </w:r>
        </w:p>
      </w:tc>
    </w:tr>
    <w:tr w:rsidR="00207A73" w:rsidRPr="00A67CE5" w14:paraId="574C0C6C" w14:textId="77777777" w:rsidTr="00AE7E39">
      <w:trPr>
        <w:cantSplit/>
        <w:trHeight w:val="245"/>
      </w:trPr>
      <w:tc>
        <w:tcPr>
          <w:tcW w:w="2127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502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07BB7FD0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AE7E39">
            <w:rPr>
              <w:rFonts w:asciiTheme="majorHAnsi" w:hAnsiTheme="majorHAnsi" w:cstheme="majorHAnsi"/>
              <w:sz w:val="20"/>
              <w:szCs w:val="20"/>
            </w:rPr>
            <w:t>0</w:t>
          </w:r>
        </w:p>
      </w:tc>
    </w:tr>
    <w:tr w:rsidR="00207A73" w:rsidRPr="00A67CE5" w14:paraId="62FF1E05" w14:textId="77777777" w:rsidTr="00AE7E39">
      <w:trPr>
        <w:cantSplit/>
        <w:trHeight w:val="245"/>
      </w:trPr>
      <w:tc>
        <w:tcPr>
          <w:tcW w:w="2127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502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E7E39">
      <w:tc>
        <w:tcPr>
          <w:tcW w:w="2127" w:type="dxa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205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40AEA85B" w:rsidR="00207A73" w:rsidRPr="008E1FBD" w:rsidRDefault="00AE7E3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10</w:t>
          </w:r>
          <w:r w:rsidR="00E30C19">
            <w:rPr>
              <w:rFonts w:asciiTheme="majorHAnsi" w:hAnsiTheme="majorHAnsi" w:cstheme="majorHAnsi"/>
              <w:sz w:val="20"/>
              <w:szCs w:val="20"/>
            </w:rPr>
            <w:t>/0</w:t>
          </w:r>
          <w:r>
            <w:rPr>
              <w:rFonts w:asciiTheme="majorHAnsi" w:hAnsiTheme="majorHAnsi" w:cstheme="majorHAnsi"/>
              <w:sz w:val="20"/>
              <w:szCs w:val="20"/>
            </w:rPr>
            <w:t>3</w:t>
          </w:r>
          <w:r w:rsidR="00EF494B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</w:t>
          </w:r>
          <w:r w:rsidR="007B6305">
            <w:rPr>
              <w:rFonts w:asciiTheme="majorHAnsi" w:hAnsiTheme="majorHAnsi" w:cstheme="majorHAnsi"/>
              <w:sz w:val="20"/>
              <w:szCs w:val="20"/>
            </w:rPr>
            <w:t>5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402BDED2" w:rsidR="00207A73" w:rsidRPr="008E1FBD" w:rsidRDefault="006F3E01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07/05/2025</w:t>
          </w:r>
        </w:p>
      </w:tc>
    </w:tr>
    <w:tr w:rsidR="00417467" w:rsidRPr="00A67CE5" w14:paraId="2F412648" w14:textId="77777777" w:rsidTr="00734F4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663" w:type="dxa"/>
          <w:gridSpan w:val="4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47E66F59" w:rsidR="00417467" w:rsidRPr="00734F48" w:rsidRDefault="00EA0F41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EA0F41">
            <w:rPr>
              <w:rFonts w:ascii="Tahoma" w:hAnsi="Tahoma" w:cs="Tahoma"/>
              <w:b/>
              <w:bCs/>
              <w:sz w:val="18"/>
              <w:szCs w:val="18"/>
            </w:rPr>
            <w:t>Criação e Manutenção de Acordos de Comissão no Vistex</w:t>
          </w:r>
        </w:p>
      </w:tc>
      <w:tc>
        <w:tcPr>
          <w:tcW w:w="3056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5pt;height:10.9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CD5F61"/>
    <w:multiLevelType w:val="hybridMultilevel"/>
    <w:tmpl w:val="A7DC55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4C912141"/>
    <w:multiLevelType w:val="hybridMultilevel"/>
    <w:tmpl w:val="FAB69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E7379"/>
    <w:multiLevelType w:val="hybridMultilevel"/>
    <w:tmpl w:val="1714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6"/>
  </w:num>
  <w:num w:numId="2" w16cid:durableId="783501959">
    <w:abstractNumId w:val="0"/>
  </w:num>
  <w:num w:numId="3" w16cid:durableId="2003116010">
    <w:abstractNumId w:val="18"/>
  </w:num>
  <w:num w:numId="4" w16cid:durableId="145321192">
    <w:abstractNumId w:val="8"/>
  </w:num>
  <w:num w:numId="5" w16cid:durableId="2053532726">
    <w:abstractNumId w:val="11"/>
  </w:num>
  <w:num w:numId="6" w16cid:durableId="1586112910">
    <w:abstractNumId w:val="20"/>
  </w:num>
  <w:num w:numId="7" w16cid:durableId="69741769">
    <w:abstractNumId w:val="12"/>
  </w:num>
  <w:num w:numId="8" w16cid:durableId="566918188">
    <w:abstractNumId w:val="25"/>
  </w:num>
  <w:num w:numId="9" w16cid:durableId="1894808719">
    <w:abstractNumId w:val="23"/>
  </w:num>
  <w:num w:numId="10" w16cid:durableId="1232233594">
    <w:abstractNumId w:val="7"/>
  </w:num>
  <w:num w:numId="11" w16cid:durableId="1043360324">
    <w:abstractNumId w:val="10"/>
  </w:num>
  <w:num w:numId="12" w16cid:durableId="1496258935">
    <w:abstractNumId w:val="9"/>
  </w:num>
  <w:num w:numId="13" w16cid:durableId="481625073">
    <w:abstractNumId w:val="24"/>
  </w:num>
  <w:num w:numId="14" w16cid:durableId="1340497350">
    <w:abstractNumId w:val="21"/>
  </w:num>
  <w:num w:numId="15" w16cid:durableId="674648196">
    <w:abstractNumId w:val="22"/>
  </w:num>
  <w:num w:numId="16" w16cid:durableId="888342383">
    <w:abstractNumId w:val="17"/>
  </w:num>
  <w:num w:numId="17" w16cid:durableId="1853914581">
    <w:abstractNumId w:val="16"/>
  </w:num>
  <w:num w:numId="18" w16cid:durableId="161358016">
    <w:abstractNumId w:val="1"/>
  </w:num>
  <w:num w:numId="19" w16cid:durableId="1665088786">
    <w:abstractNumId w:val="19"/>
  </w:num>
  <w:num w:numId="20" w16cid:durableId="1798259355">
    <w:abstractNumId w:val="5"/>
  </w:num>
  <w:num w:numId="21" w16cid:durableId="1736509147">
    <w:abstractNumId w:val="2"/>
  </w:num>
  <w:num w:numId="22" w16cid:durableId="262231515">
    <w:abstractNumId w:val="13"/>
  </w:num>
  <w:num w:numId="23" w16cid:durableId="260141707">
    <w:abstractNumId w:val="3"/>
  </w:num>
  <w:num w:numId="24" w16cid:durableId="1484347841">
    <w:abstractNumId w:val="4"/>
  </w:num>
  <w:num w:numId="25" w16cid:durableId="1158182813">
    <w:abstractNumId w:val="15"/>
  </w:num>
  <w:num w:numId="26" w16cid:durableId="829368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95ED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90921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C5745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14D8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27B8A"/>
    <w:rsid w:val="005314C8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D790D"/>
    <w:rsid w:val="005E27F1"/>
    <w:rsid w:val="005E50C0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C65A8"/>
    <w:rsid w:val="006D2484"/>
    <w:rsid w:val="006D321C"/>
    <w:rsid w:val="006D7849"/>
    <w:rsid w:val="006E184E"/>
    <w:rsid w:val="006E2F4F"/>
    <w:rsid w:val="006E50C6"/>
    <w:rsid w:val="006E5CEA"/>
    <w:rsid w:val="006E5FE9"/>
    <w:rsid w:val="006F3E01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A273E"/>
    <w:rsid w:val="007A4115"/>
    <w:rsid w:val="007A4200"/>
    <w:rsid w:val="007A7B5B"/>
    <w:rsid w:val="007B6305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7C3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E3DEA"/>
    <w:rsid w:val="00AE7E39"/>
    <w:rsid w:val="00AF2A74"/>
    <w:rsid w:val="00AF35EE"/>
    <w:rsid w:val="00AF3C2B"/>
    <w:rsid w:val="00AF456C"/>
    <w:rsid w:val="00AF790C"/>
    <w:rsid w:val="00B04667"/>
    <w:rsid w:val="00B046BD"/>
    <w:rsid w:val="00B0792C"/>
    <w:rsid w:val="00B14C3C"/>
    <w:rsid w:val="00B24B6F"/>
    <w:rsid w:val="00B26920"/>
    <w:rsid w:val="00B344B7"/>
    <w:rsid w:val="00B420F0"/>
    <w:rsid w:val="00B52095"/>
    <w:rsid w:val="00B6511B"/>
    <w:rsid w:val="00B71963"/>
    <w:rsid w:val="00B821E1"/>
    <w:rsid w:val="00B825B7"/>
    <w:rsid w:val="00B83FE7"/>
    <w:rsid w:val="00B947EF"/>
    <w:rsid w:val="00B95F57"/>
    <w:rsid w:val="00B970AB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6B41"/>
    <w:rsid w:val="00C173FA"/>
    <w:rsid w:val="00C47A37"/>
    <w:rsid w:val="00C50DCA"/>
    <w:rsid w:val="00C56FCF"/>
    <w:rsid w:val="00C62964"/>
    <w:rsid w:val="00C64454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0F41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5B70"/>
    <w:rsid w:val="00FB6361"/>
    <w:rsid w:val="00FC062E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5</cp:revision>
  <cp:lastPrinted>2025-05-09T12:30:00Z</cp:lastPrinted>
  <dcterms:created xsi:type="dcterms:W3CDTF">2025-05-07T16:15:00Z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