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89FB" w14:textId="77777777" w:rsidR="00296E48" w:rsidRDefault="00296E48">
      <w:pPr>
        <w:spacing w:before="1600"/>
      </w:pPr>
    </w:p>
    <w:p w14:paraId="44CD1236" w14:textId="77777777" w:rsidR="00296E48" w:rsidRDefault="00000000">
      <w:pPr>
        <w:spacing w:after="200"/>
        <w:jc w:val="center"/>
      </w:pPr>
      <w:r>
        <w:rPr>
          <w:b/>
          <w:bCs/>
          <w:color w:val="2E75B6"/>
          <w:sz w:val="24"/>
          <w:szCs w:val="24"/>
        </w:rPr>
        <w:t>Week 4 Implementation Report</w:t>
      </w:r>
    </w:p>
    <w:p w14:paraId="0A408C05" w14:textId="77777777" w:rsidR="00296E48" w:rsidRDefault="00000000">
      <w:pPr>
        <w:spacing w:after="400"/>
        <w:jc w:val="center"/>
      </w:pPr>
      <w:r>
        <w:rPr>
          <w:b/>
          <w:bCs/>
          <w:color w:val="1F3864"/>
          <w:sz w:val="40"/>
          <w:szCs w:val="40"/>
        </w:rPr>
        <w:t xml:space="preserve">Predictive </w:t>
      </w:r>
      <w:proofErr w:type="spellStart"/>
      <w:r>
        <w:rPr>
          <w:b/>
          <w:bCs/>
          <w:color w:val="1F3864"/>
          <w:sz w:val="40"/>
          <w:szCs w:val="40"/>
        </w:rPr>
        <w:t>Modeling</w:t>
      </w:r>
      <w:proofErr w:type="spellEnd"/>
      <w:r>
        <w:rPr>
          <w:b/>
          <w:bCs/>
          <w:color w:val="1F3864"/>
          <w:sz w:val="40"/>
          <w:szCs w:val="40"/>
        </w:rPr>
        <w:t xml:space="preserve"> and Optimization in Logistics Systems</w:t>
      </w:r>
    </w:p>
    <w:p w14:paraId="69484C98" w14:textId="77777777" w:rsidR="00296E48" w:rsidRDefault="00000000">
      <w:pPr>
        <w:spacing w:after="100"/>
        <w:jc w:val="center"/>
      </w:pPr>
      <w:r>
        <w:rPr>
          <w:i/>
          <w:iCs/>
          <w:color w:val="595959"/>
          <w:sz w:val="24"/>
          <w:szCs w:val="24"/>
        </w:rPr>
        <w:t>Forecasting Delivery Time and Optimizing Fleet-Mix Allocation for a Regional FMCG Distribution Network</w:t>
      </w:r>
    </w:p>
    <w:p w14:paraId="15AF4694" w14:textId="77777777" w:rsidR="00296E48" w:rsidRDefault="00296E48">
      <w:pPr>
        <w:spacing w:before="800"/>
      </w:pPr>
    </w:p>
    <w:p w14:paraId="003349B3" w14:textId="77777777" w:rsidR="00296E48" w:rsidRDefault="00000000">
      <w:pPr>
        <w:spacing w:after="60"/>
        <w:jc w:val="center"/>
      </w:pPr>
      <w:r>
        <w:rPr>
          <w:sz w:val="22"/>
          <w:szCs w:val="22"/>
        </w:rPr>
        <w:t>Prepared by: Satya Venkata Gokul G</w:t>
      </w:r>
    </w:p>
    <w:p w14:paraId="1C71ED56" w14:textId="77777777" w:rsidR="00296E48" w:rsidRDefault="00000000">
      <w:r>
        <w:br w:type="page"/>
      </w:r>
    </w:p>
    <w:p w14:paraId="59AAC0CD" w14:textId="77777777" w:rsidR="00296E48" w:rsidRDefault="00000000">
      <w:pPr>
        <w:pStyle w:val="Heading1"/>
        <w:pBdr>
          <w:bottom w:val="single" w:sz="6" w:space="4" w:color="2E75B6"/>
        </w:pBdr>
        <w:spacing w:before="360" w:after="160"/>
      </w:pPr>
      <w:bookmarkStart w:id="0" w:name="_Toc239254185"/>
      <w:r>
        <w:rPr>
          <w:b/>
          <w:bCs/>
          <w:color w:val="1F3864"/>
          <w:sz w:val="30"/>
          <w:szCs w:val="30"/>
        </w:rPr>
        <w:lastRenderedPageBreak/>
        <w:t>Table of Contents</w:t>
      </w:r>
      <w:bookmarkEnd w:id="0"/>
    </w:p>
    <w:sdt>
      <w:sdtPr>
        <w:alias w:val="Table of Contents"/>
        <w:id w:val="2031982911"/>
      </w:sdtPr>
      <w:sdtContent>
        <w:p w14:paraId="06B35A08" w14:textId="77777777" w:rsidR="00DD0BB9" w:rsidRDefault="00000000">
          <w:pPr>
            <w:pStyle w:val="TOC1"/>
            <w:tabs>
              <w:tab w:val="right" w:leader="dot" w:pos="9736"/>
            </w:tabs>
            <w:rPr>
              <w:noProof/>
            </w:rPr>
          </w:pPr>
          <w:r>
            <w:fldChar w:fldCharType="begin"/>
          </w:r>
          <w:r>
            <w:instrText>TOC \h \o "1-3"</w:instrText>
          </w:r>
          <w:r>
            <w:fldChar w:fldCharType="separate"/>
          </w:r>
          <w:hyperlink w:anchor="_Toc239254185" w:history="1">
            <w:r w:rsidR="00DD0BB9" w:rsidRPr="008508A6">
              <w:rPr>
                <w:rStyle w:val="Hyperlink"/>
                <w:b/>
                <w:bCs/>
                <w:noProof/>
              </w:rPr>
              <w:t>Table of Contents</w:t>
            </w:r>
            <w:r w:rsidR="00DD0BB9">
              <w:rPr>
                <w:noProof/>
              </w:rPr>
              <w:tab/>
            </w:r>
            <w:r w:rsidR="00DD0BB9">
              <w:rPr>
                <w:noProof/>
              </w:rPr>
              <w:fldChar w:fldCharType="begin"/>
            </w:r>
            <w:r w:rsidR="00DD0BB9">
              <w:rPr>
                <w:noProof/>
              </w:rPr>
              <w:instrText xml:space="preserve"> PAGEREF _Toc239254185 \h </w:instrText>
            </w:r>
            <w:r w:rsidR="00DD0BB9">
              <w:rPr>
                <w:noProof/>
              </w:rPr>
            </w:r>
            <w:r w:rsidR="00DD0BB9">
              <w:rPr>
                <w:noProof/>
              </w:rPr>
              <w:fldChar w:fldCharType="separate"/>
            </w:r>
            <w:r w:rsidR="00DD0BB9">
              <w:rPr>
                <w:noProof/>
              </w:rPr>
              <w:t>1</w:t>
            </w:r>
            <w:r w:rsidR="00DD0BB9">
              <w:rPr>
                <w:noProof/>
              </w:rPr>
              <w:fldChar w:fldCharType="end"/>
            </w:r>
          </w:hyperlink>
        </w:p>
        <w:p w14:paraId="2991AB6A" w14:textId="77777777" w:rsidR="00DD0BB9" w:rsidRDefault="00DD0BB9">
          <w:pPr>
            <w:pStyle w:val="TOC1"/>
            <w:tabs>
              <w:tab w:val="right" w:leader="dot" w:pos="9736"/>
            </w:tabs>
            <w:rPr>
              <w:noProof/>
            </w:rPr>
          </w:pPr>
          <w:hyperlink w:anchor="_Toc239254186" w:history="1">
            <w:r w:rsidRPr="008508A6">
              <w:rPr>
                <w:rStyle w:val="Hyperlink"/>
                <w:b/>
                <w:bCs/>
                <w:noProof/>
              </w:rPr>
              <w:t>1. Introduction</w:t>
            </w:r>
            <w:r>
              <w:rPr>
                <w:noProof/>
              </w:rPr>
              <w:tab/>
            </w:r>
            <w:r>
              <w:rPr>
                <w:noProof/>
              </w:rPr>
              <w:fldChar w:fldCharType="begin"/>
            </w:r>
            <w:r>
              <w:rPr>
                <w:noProof/>
              </w:rPr>
              <w:instrText xml:space="preserve"> PAGEREF _Toc239254186 \h </w:instrText>
            </w:r>
            <w:r>
              <w:rPr>
                <w:noProof/>
              </w:rPr>
            </w:r>
            <w:r>
              <w:rPr>
                <w:noProof/>
              </w:rPr>
              <w:fldChar w:fldCharType="separate"/>
            </w:r>
            <w:r>
              <w:rPr>
                <w:noProof/>
              </w:rPr>
              <w:t>1</w:t>
            </w:r>
            <w:r>
              <w:rPr>
                <w:noProof/>
              </w:rPr>
              <w:fldChar w:fldCharType="end"/>
            </w:r>
          </w:hyperlink>
        </w:p>
        <w:p w14:paraId="5469D86C" w14:textId="77777777" w:rsidR="00DD0BB9" w:rsidRDefault="00DD0BB9">
          <w:pPr>
            <w:pStyle w:val="TOC1"/>
            <w:tabs>
              <w:tab w:val="right" w:leader="dot" w:pos="9736"/>
            </w:tabs>
            <w:rPr>
              <w:noProof/>
            </w:rPr>
          </w:pPr>
          <w:hyperlink w:anchor="_Toc239254187" w:history="1">
            <w:r w:rsidRPr="008508A6">
              <w:rPr>
                <w:rStyle w:val="Hyperlink"/>
                <w:b/>
                <w:bCs/>
                <w:noProof/>
              </w:rPr>
              <w:t>2. Problem Definition and Data Simulation</w:t>
            </w:r>
            <w:r>
              <w:rPr>
                <w:noProof/>
              </w:rPr>
              <w:tab/>
            </w:r>
            <w:r>
              <w:rPr>
                <w:noProof/>
              </w:rPr>
              <w:fldChar w:fldCharType="begin"/>
            </w:r>
            <w:r>
              <w:rPr>
                <w:noProof/>
              </w:rPr>
              <w:instrText xml:space="preserve"> PAGEREF _Toc239254187 \h </w:instrText>
            </w:r>
            <w:r>
              <w:rPr>
                <w:noProof/>
              </w:rPr>
            </w:r>
            <w:r>
              <w:rPr>
                <w:noProof/>
              </w:rPr>
              <w:fldChar w:fldCharType="separate"/>
            </w:r>
            <w:r>
              <w:rPr>
                <w:noProof/>
              </w:rPr>
              <w:t>1</w:t>
            </w:r>
            <w:r>
              <w:rPr>
                <w:noProof/>
              </w:rPr>
              <w:fldChar w:fldCharType="end"/>
            </w:r>
          </w:hyperlink>
        </w:p>
        <w:p w14:paraId="7BA09C0B" w14:textId="77777777" w:rsidR="00DD0BB9" w:rsidRDefault="00DD0BB9">
          <w:pPr>
            <w:pStyle w:val="TOC2"/>
            <w:tabs>
              <w:tab w:val="right" w:leader="dot" w:pos="9736"/>
            </w:tabs>
            <w:rPr>
              <w:noProof/>
            </w:rPr>
          </w:pPr>
          <w:hyperlink w:anchor="_Toc239254188" w:history="1">
            <w:r w:rsidRPr="008508A6">
              <w:rPr>
                <w:rStyle w:val="Hyperlink"/>
                <w:b/>
                <w:bCs/>
                <w:noProof/>
              </w:rPr>
              <w:t>2.1 Prediction Problem</w:t>
            </w:r>
            <w:r>
              <w:rPr>
                <w:noProof/>
              </w:rPr>
              <w:tab/>
            </w:r>
            <w:r>
              <w:rPr>
                <w:noProof/>
              </w:rPr>
              <w:fldChar w:fldCharType="begin"/>
            </w:r>
            <w:r>
              <w:rPr>
                <w:noProof/>
              </w:rPr>
              <w:instrText xml:space="preserve"> PAGEREF _Toc239254188 \h </w:instrText>
            </w:r>
            <w:r>
              <w:rPr>
                <w:noProof/>
              </w:rPr>
            </w:r>
            <w:r>
              <w:rPr>
                <w:noProof/>
              </w:rPr>
              <w:fldChar w:fldCharType="separate"/>
            </w:r>
            <w:r>
              <w:rPr>
                <w:noProof/>
              </w:rPr>
              <w:t>1</w:t>
            </w:r>
            <w:r>
              <w:rPr>
                <w:noProof/>
              </w:rPr>
              <w:fldChar w:fldCharType="end"/>
            </w:r>
          </w:hyperlink>
        </w:p>
        <w:p w14:paraId="5B8F5904" w14:textId="77777777" w:rsidR="00DD0BB9" w:rsidRDefault="00DD0BB9">
          <w:pPr>
            <w:pStyle w:val="TOC2"/>
            <w:tabs>
              <w:tab w:val="right" w:leader="dot" w:pos="9736"/>
            </w:tabs>
            <w:rPr>
              <w:noProof/>
            </w:rPr>
          </w:pPr>
          <w:hyperlink w:anchor="_Toc239254189" w:history="1">
            <w:r w:rsidRPr="008508A6">
              <w:rPr>
                <w:rStyle w:val="Hyperlink"/>
                <w:b/>
                <w:bCs/>
                <w:noProof/>
              </w:rPr>
              <w:t>2.2 Hypothetical Dataset</w:t>
            </w:r>
            <w:r>
              <w:rPr>
                <w:noProof/>
              </w:rPr>
              <w:tab/>
            </w:r>
            <w:r>
              <w:rPr>
                <w:noProof/>
              </w:rPr>
              <w:fldChar w:fldCharType="begin"/>
            </w:r>
            <w:r>
              <w:rPr>
                <w:noProof/>
              </w:rPr>
              <w:instrText xml:space="preserve"> PAGEREF _Toc239254189 \h </w:instrText>
            </w:r>
            <w:r>
              <w:rPr>
                <w:noProof/>
              </w:rPr>
            </w:r>
            <w:r>
              <w:rPr>
                <w:noProof/>
              </w:rPr>
              <w:fldChar w:fldCharType="separate"/>
            </w:r>
            <w:r>
              <w:rPr>
                <w:noProof/>
              </w:rPr>
              <w:t>1</w:t>
            </w:r>
            <w:r>
              <w:rPr>
                <w:noProof/>
              </w:rPr>
              <w:fldChar w:fldCharType="end"/>
            </w:r>
          </w:hyperlink>
        </w:p>
        <w:p w14:paraId="2556D495" w14:textId="77777777" w:rsidR="00DD0BB9" w:rsidRDefault="00DD0BB9">
          <w:pPr>
            <w:pStyle w:val="TOC1"/>
            <w:tabs>
              <w:tab w:val="right" w:leader="dot" w:pos="9736"/>
            </w:tabs>
            <w:rPr>
              <w:noProof/>
            </w:rPr>
          </w:pPr>
          <w:hyperlink w:anchor="_Toc239254190" w:history="1">
            <w:r w:rsidRPr="008508A6">
              <w:rPr>
                <w:rStyle w:val="Hyperlink"/>
                <w:b/>
                <w:bCs/>
                <w:noProof/>
              </w:rPr>
              <w:t>3. Model Selection and Implementation</w:t>
            </w:r>
            <w:r>
              <w:rPr>
                <w:noProof/>
              </w:rPr>
              <w:tab/>
            </w:r>
            <w:r>
              <w:rPr>
                <w:noProof/>
              </w:rPr>
              <w:fldChar w:fldCharType="begin"/>
            </w:r>
            <w:r>
              <w:rPr>
                <w:noProof/>
              </w:rPr>
              <w:instrText xml:space="preserve"> PAGEREF _Toc239254190 \h </w:instrText>
            </w:r>
            <w:r>
              <w:rPr>
                <w:noProof/>
              </w:rPr>
            </w:r>
            <w:r>
              <w:rPr>
                <w:noProof/>
              </w:rPr>
              <w:fldChar w:fldCharType="separate"/>
            </w:r>
            <w:r>
              <w:rPr>
                <w:noProof/>
              </w:rPr>
              <w:t>1</w:t>
            </w:r>
            <w:r>
              <w:rPr>
                <w:noProof/>
              </w:rPr>
              <w:fldChar w:fldCharType="end"/>
            </w:r>
          </w:hyperlink>
        </w:p>
        <w:p w14:paraId="0F2621B6" w14:textId="77777777" w:rsidR="00DD0BB9" w:rsidRDefault="00DD0BB9">
          <w:pPr>
            <w:pStyle w:val="TOC2"/>
            <w:tabs>
              <w:tab w:val="right" w:leader="dot" w:pos="9736"/>
            </w:tabs>
            <w:rPr>
              <w:noProof/>
            </w:rPr>
          </w:pPr>
          <w:hyperlink w:anchor="_Toc239254191" w:history="1">
            <w:r w:rsidRPr="008508A6">
              <w:rPr>
                <w:rStyle w:val="Hyperlink"/>
                <w:b/>
                <w:bCs/>
                <w:noProof/>
              </w:rPr>
              <w:t>3.1 Candidate Models</w:t>
            </w:r>
            <w:r>
              <w:rPr>
                <w:noProof/>
              </w:rPr>
              <w:tab/>
            </w:r>
            <w:r>
              <w:rPr>
                <w:noProof/>
              </w:rPr>
              <w:fldChar w:fldCharType="begin"/>
            </w:r>
            <w:r>
              <w:rPr>
                <w:noProof/>
              </w:rPr>
              <w:instrText xml:space="preserve"> PAGEREF _Toc239254191 \h </w:instrText>
            </w:r>
            <w:r>
              <w:rPr>
                <w:noProof/>
              </w:rPr>
            </w:r>
            <w:r>
              <w:rPr>
                <w:noProof/>
              </w:rPr>
              <w:fldChar w:fldCharType="separate"/>
            </w:r>
            <w:r>
              <w:rPr>
                <w:noProof/>
              </w:rPr>
              <w:t>1</w:t>
            </w:r>
            <w:r>
              <w:rPr>
                <w:noProof/>
              </w:rPr>
              <w:fldChar w:fldCharType="end"/>
            </w:r>
          </w:hyperlink>
        </w:p>
        <w:p w14:paraId="44E804D4" w14:textId="77777777" w:rsidR="00DD0BB9" w:rsidRDefault="00DD0BB9">
          <w:pPr>
            <w:pStyle w:val="TOC2"/>
            <w:tabs>
              <w:tab w:val="right" w:leader="dot" w:pos="9736"/>
            </w:tabs>
            <w:rPr>
              <w:noProof/>
            </w:rPr>
          </w:pPr>
          <w:hyperlink w:anchor="_Toc239254192" w:history="1">
            <w:r w:rsidRPr="008508A6">
              <w:rPr>
                <w:rStyle w:val="Hyperlink"/>
                <w:b/>
                <w:bCs/>
                <w:noProof/>
              </w:rPr>
              <w:t>3.2 Data Preparation</w:t>
            </w:r>
            <w:r>
              <w:rPr>
                <w:noProof/>
              </w:rPr>
              <w:tab/>
            </w:r>
            <w:r>
              <w:rPr>
                <w:noProof/>
              </w:rPr>
              <w:fldChar w:fldCharType="begin"/>
            </w:r>
            <w:r>
              <w:rPr>
                <w:noProof/>
              </w:rPr>
              <w:instrText xml:space="preserve"> PAGEREF _Toc239254192 \h </w:instrText>
            </w:r>
            <w:r>
              <w:rPr>
                <w:noProof/>
              </w:rPr>
            </w:r>
            <w:r>
              <w:rPr>
                <w:noProof/>
              </w:rPr>
              <w:fldChar w:fldCharType="separate"/>
            </w:r>
            <w:r>
              <w:rPr>
                <w:noProof/>
              </w:rPr>
              <w:t>1</w:t>
            </w:r>
            <w:r>
              <w:rPr>
                <w:noProof/>
              </w:rPr>
              <w:fldChar w:fldCharType="end"/>
            </w:r>
          </w:hyperlink>
        </w:p>
        <w:p w14:paraId="140E1E52" w14:textId="77777777" w:rsidR="00DD0BB9" w:rsidRDefault="00DD0BB9">
          <w:pPr>
            <w:pStyle w:val="TOC2"/>
            <w:tabs>
              <w:tab w:val="right" w:leader="dot" w:pos="9736"/>
            </w:tabs>
            <w:rPr>
              <w:noProof/>
            </w:rPr>
          </w:pPr>
          <w:hyperlink w:anchor="_Toc239254193" w:history="1">
            <w:r w:rsidRPr="008508A6">
              <w:rPr>
                <w:rStyle w:val="Hyperlink"/>
                <w:b/>
                <w:bCs/>
                <w:noProof/>
              </w:rPr>
              <w:t>3.3 Model Training</w:t>
            </w:r>
            <w:r>
              <w:rPr>
                <w:noProof/>
              </w:rPr>
              <w:tab/>
            </w:r>
            <w:r>
              <w:rPr>
                <w:noProof/>
              </w:rPr>
              <w:fldChar w:fldCharType="begin"/>
            </w:r>
            <w:r>
              <w:rPr>
                <w:noProof/>
              </w:rPr>
              <w:instrText xml:space="preserve"> PAGEREF _Toc239254193 \h </w:instrText>
            </w:r>
            <w:r>
              <w:rPr>
                <w:noProof/>
              </w:rPr>
            </w:r>
            <w:r>
              <w:rPr>
                <w:noProof/>
              </w:rPr>
              <w:fldChar w:fldCharType="separate"/>
            </w:r>
            <w:r>
              <w:rPr>
                <w:noProof/>
              </w:rPr>
              <w:t>1</w:t>
            </w:r>
            <w:r>
              <w:rPr>
                <w:noProof/>
              </w:rPr>
              <w:fldChar w:fldCharType="end"/>
            </w:r>
          </w:hyperlink>
        </w:p>
        <w:p w14:paraId="7CADF971" w14:textId="77777777" w:rsidR="00DD0BB9" w:rsidRDefault="00DD0BB9">
          <w:pPr>
            <w:pStyle w:val="TOC1"/>
            <w:tabs>
              <w:tab w:val="right" w:leader="dot" w:pos="9736"/>
            </w:tabs>
            <w:rPr>
              <w:noProof/>
            </w:rPr>
          </w:pPr>
          <w:hyperlink w:anchor="_Toc239254194" w:history="1">
            <w:r w:rsidRPr="008508A6">
              <w:rPr>
                <w:rStyle w:val="Hyperlink"/>
                <w:b/>
                <w:bCs/>
                <w:noProof/>
              </w:rPr>
              <w:t>4. Evaluation and Validation</w:t>
            </w:r>
            <w:r>
              <w:rPr>
                <w:noProof/>
              </w:rPr>
              <w:tab/>
            </w:r>
            <w:r>
              <w:rPr>
                <w:noProof/>
              </w:rPr>
              <w:fldChar w:fldCharType="begin"/>
            </w:r>
            <w:r>
              <w:rPr>
                <w:noProof/>
              </w:rPr>
              <w:instrText xml:space="preserve"> PAGEREF _Toc239254194 \h </w:instrText>
            </w:r>
            <w:r>
              <w:rPr>
                <w:noProof/>
              </w:rPr>
            </w:r>
            <w:r>
              <w:rPr>
                <w:noProof/>
              </w:rPr>
              <w:fldChar w:fldCharType="separate"/>
            </w:r>
            <w:r>
              <w:rPr>
                <w:noProof/>
              </w:rPr>
              <w:t>1</w:t>
            </w:r>
            <w:r>
              <w:rPr>
                <w:noProof/>
              </w:rPr>
              <w:fldChar w:fldCharType="end"/>
            </w:r>
          </w:hyperlink>
        </w:p>
        <w:p w14:paraId="39475318" w14:textId="77777777" w:rsidR="00DD0BB9" w:rsidRDefault="00DD0BB9">
          <w:pPr>
            <w:pStyle w:val="TOC2"/>
            <w:tabs>
              <w:tab w:val="right" w:leader="dot" w:pos="9736"/>
            </w:tabs>
            <w:rPr>
              <w:noProof/>
            </w:rPr>
          </w:pPr>
          <w:hyperlink w:anchor="_Toc239254195" w:history="1">
            <w:r w:rsidRPr="008508A6">
              <w:rPr>
                <w:rStyle w:val="Hyperlink"/>
                <w:b/>
                <w:bCs/>
                <w:noProof/>
              </w:rPr>
              <w:t>4.1 Evaluation Metrics</w:t>
            </w:r>
            <w:r>
              <w:rPr>
                <w:noProof/>
              </w:rPr>
              <w:tab/>
            </w:r>
            <w:r>
              <w:rPr>
                <w:noProof/>
              </w:rPr>
              <w:fldChar w:fldCharType="begin"/>
            </w:r>
            <w:r>
              <w:rPr>
                <w:noProof/>
              </w:rPr>
              <w:instrText xml:space="preserve"> PAGEREF _Toc239254195 \h </w:instrText>
            </w:r>
            <w:r>
              <w:rPr>
                <w:noProof/>
              </w:rPr>
            </w:r>
            <w:r>
              <w:rPr>
                <w:noProof/>
              </w:rPr>
              <w:fldChar w:fldCharType="separate"/>
            </w:r>
            <w:r>
              <w:rPr>
                <w:noProof/>
              </w:rPr>
              <w:t>1</w:t>
            </w:r>
            <w:r>
              <w:rPr>
                <w:noProof/>
              </w:rPr>
              <w:fldChar w:fldCharType="end"/>
            </w:r>
          </w:hyperlink>
        </w:p>
        <w:p w14:paraId="004BA10E" w14:textId="77777777" w:rsidR="00DD0BB9" w:rsidRDefault="00DD0BB9">
          <w:pPr>
            <w:pStyle w:val="TOC2"/>
            <w:tabs>
              <w:tab w:val="right" w:leader="dot" w:pos="9736"/>
            </w:tabs>
            <w:rPr>
              <w:noProof/>
            </w:rPr>
          </w:pPr>
          <w:hyperlink w:anchor="_Toc239254196" w:history="1">
            <w:r w:rsidRPr="008508A6">
              <w:rPr>
                <w:rStyle w:val="Hyperlink"/>
                <w:b/>
                <w:bCs/>
                <w:noProof/>
              </w:rPr>
              <w:t>4.2 Model Comparison</w:t>
            </w:r>
            <w:r>
              <w:rPr>
                <w:noProof/>
              </w:rPr>
              <w:tab/>
            </w:r>
            <w:r>
              <w:rPr>
                <w:noProof/>
              </w:rPr>
              <w:fldChar w:fldCharType="begin"/>
            </w:r>
            <w:r>
              <w:rPr>
                <w:noProof/>
              </w:rPr>
              <w:instrText xml:space="preserve"> PAGEREF _Toc239254196 \h </w:instrText>
            </w:r>
            <w:r>
              <w:rPr>
                <w:noProof/>
              </w:rPr>
            </w:r>
            <w:r>
              <w:rPr>
                <w:noProof/>
              </w:rPr>
              <w:fldChar w:fldCharType="separate"/>
            </w:r>
            <w:r>
              <w:rPr>
                <w:noProof/>
              </w:rPr>
              <w:t>1</w:t>
            </w:r>
            <w:r>
              <w:rPr>
                <w:noProof/>
              </w:rPr>
              <w:fldChar w:fldCharType="end"/>
            </w:r>
          </w:hyperlink>
        </w:p>
        <w:p w14:paraId="706E47B0" w14:textId="77777777" w:rsidR="00DD0BB9" w:rsidRDefault="00DD0BB9">
          <w:pPr>
            <w:pStyle w:val="TOC2"/>
            <w:tabs>
              <w:tab w:val="right" w:leader="dot" w:pos="9736"/>
            </w:tabs>
            <w:rPr>
              <w:noProof/>
            </w:rPr>
          </w:pPr>
          <w:hyperlink w:anchor="_Toc239254197" w:history="1">
            <w:r w:rsidRPr="008508A6">
              <w:rPr>
                <w:rStyle w:val="Hyperlink"/>
                <w:b/>
                <w:bCs/>
                <w:noProof/>
              </w:rPr>
              <w:t>4.3 Hyperparameter Tuning</w:t>
            </w:r>
            <w:r>
              <w:rPr>
                <w:noProof/>
              </w:rPr>
              <w:tab/>
            </w:r>
            <w:r>
              <w:rPr>
                <w:noProof/>
              </w:rPr>
              <w:fldChar w:fldCharType="begin"/>
            </w:r>
            <w:r>
              <w:rPr>
                <w:noProof/>
              </w:rPr>
              <w:instrText xml:space="preserve"> PAGEREF _Toc239254197 \h </w:instrText>
            </w:r>
            <w:r>
              <w:rPr>
                <w:noProof/>
              </w:rPr>
            </w:r>
            <w:r>
              <w:rPr>
                <w:noProof/>
              </w:rPr>
              <w:fldChar w:fldCharType="separate"/>
            </w:r>
            <w:r>
              <w:rPr>
                <w:noProof/>
              </w:rPr>
              <w:t>1</w:t>
            </w:r>
            <w:r>
              <w:rPr>
                <w:noProof/>
              </w:rPr>
              <w:fldChar w:fldCharType="end"/>
            </w:r>
          </w:hyperlink>
        </w:p>
        <w:p w14:paraId="51C10E38" w14:textId="77777777" w:rsidR="00DD0BB9" w:rsidRDefault="00DD0BB9">
          <w:pPr>
            <w:pStyle w:val="TOC2"/>
            <w:tabs>
              <w:tab w:val="right" w:leader="dot" w:pos="9736"/>
            </w:tabs>
            <w:rPr>
              <w:noProof/>
            </w:rPr>
          </w:pPr>
          <w:hyperlink w:anchor="_Toc239254198" w:history="1">
            <w:r w:rsidRPr="008508A6">
              <w:rPr>
                <w:rStyle w:val="Hyperlink"/>
                <w:b/>
                <w:bCs/>
                <w:noProof/>
              </w:rPr>
              <w:t>4.4 Residual Diagnostics</w:t>
            </w:r>
            <w:r>
              <w:rPr>
                <w:noProof/>
              </w:rPr>
              <w:tab/>
            </w:r>
            <w:r>
              <w:rPr>
                <w:noProof/>
              </w:rPr>
              <w:fldChar w:fldCharType="begin"/>
            </w:r>
            <w:r>
              <w:rPr>
                <w:noProof/>
              </w:rPr>
              <w:instrText xml:space="preserve"> PAGEREF _Toc239254198 \h </w:instrText>
            </w:r>
            <w:r>
              <w:rPr>
                <w:noProof/>
              </w:rPr>
            </w:r>
            <w:r>
              <w:rPr>
                <w:noProof/>
              </w:rPr>
              <w:fldChar w:fldCharType="separate"/>
            </w:r>
            <w:r>
              <w:rPr>
                <w:noProof/>
              </w:rPr>
              <w:t>1</w:t>
            </w:r>
            <w:r>
              <w:rPr>
                <w:noProof/>
              </w:rPr>
              <w:fldChar w:fldCharType="end"/>
            </w:r>
          </w:hyperlink>
        </w:p>
        <w:p w14:paraId="764B5621" w14:textId="77777777" w:rsidR="00DD0BB9" w:rsidRDefault="00DD0BB9">
          <w:pPr>
            <w:pStyle w:val="TOC2"/>
            <w:tabs>
              <w:tab w:val="right" w:leader="dot" w:pos="9736"/>
            </w:tabs>
            <w:rPr>
              <w:noProof/>
            </w:rPr>
          </w:pPr>
          <w:hyperlink w:anchor="_Toc239254199" w:history="1">
            <w:r w:rsidRPr="008508A6">
              <w:rPr>
                <w:rStyle w:val="Hyperlink"/>
                <w:b/>
                <w:bCs/>
                <w:noProof/>
              </w:rPr>
              <w:t>4.5 Feature Importance</w:t>
            </w:r>
            <w:r>
              <w:rPr>
                <w:noProof/>
              </w:rPr>
              <w:tab/>
            </w:r>
            <w:r>
              <w:rPr>
                <w:noProof/>
              </w:rPr>
              <w:fldChar w:fldCharType="begin"/>
            </w:r>
            <w:r>
              <w:rPr>
                <w:noProof/>
              </w:rPr>
              <w:instrText xml:space="preserve"> PAGEREF _Toc239254199 \h </w:instrText>
            </w:r>
            <w:r>
              <w:rPr>
                <w:noProof/>
              </w:rPr>
            </w:r>
            <w:r>
              <w:rPr>
                <w:noProof/>
              </w:rPr>
              <w:fldChar w:fldCharType="separate"/>
            </w:r>
            <w:r>
              <w:rPr>
                <w:noProof/>
              </w:rPr>
              <w:t>1</w:t>
            </w:r>
            <w:r>
              <w:rPr>
                <w:noProof/>
              </w:rPr>
              <w:fldChar w:fldCharType="end"/>
            </w:r>
          </w:hyperlink>
        </w:p>
        <w:p w14:paraId="43341D62" w14:textId="77777777" w:rsidR="00DD0BB9" w:rsidRDefault="00DD0BB9">
          <w:pPr>
            <w:pStyle w:val="TOC1"/>
            <w:tabs>
              <w:tab w:val="right" w:leader="dot" w:pos="9736"/>
            </w:tabs>
            <w:rPr>
              <w:noProof/>
            </w:rPr>
          </w:pPr>
          <w:hyperlink w:anchor="_Toc239254200" w:history="1">
            <w:r w:rsidRPr="008508A6">
              <w:rPr>
                <w:rStyle w:val="Hyperlink"/>
                <w:b/>
                <w:bCs/>
                <w:noProof/>
              </w:rPr>
              <w:t>5. Optimization Strategy: Model-Informed Fleet-Mix Allocation</w:t>
            </w:r>
            <w:r>
              <w:rPr>
                <w:noProof/>
              </w:rPr>
              <w:tab/>
            </w:r>
            <w:r>
              <w:rPr>
                <w:noProof/>
              </w:rPr>
              <w:fldChar w:fldCharType="begin"/>
            </w:r>
            <w:r>
              <w:rPr>
                <w:noProof/>
              </w:rPr>
              <w:instrText xml:space="preserve"> PAGEREF _Toc239254200 \h </w:instrText>
            </w:r>
            <w:r>
              <w:rPr>
                <w:noProof/>
              </w:rPr>
            </w:r>
            <w:r>
              <w:rPr>
                <w:noProof/>
              </w:rPr>
              <w:fldChar w:fldCharType="separate"/>
            </w:r>
            <w:r>
              <w:rPr>
                <w:noProof/>
              </w:rPr>
              <w:t>1</w:t>
            </w:r>
            <w:r>
              <w:rPr>
                <w:noProof/>
              </w:rPr>
              <w:fldChar w:fldCharType="end"/>
            </w:r>
          </w:hyperlink>
        </w:p>
        <w:p w14:paraId="415819EF" w14:textId="77777777" w:rsidR="00DD0BB9" w:rsidRDefault="00DD0BB9">
          <w:pPr>
            <w:pStyle w:val="TOC2"/>
            <w:tabs>
              <w:tab w:val="right" w:leader="dot" w:pos="9736"/>
            </w:tabs>
            <w:rPr>
              <w:noProof/>
            </w:rPr>
          </w:pPr>
          <w:hyperlink w:anchor="_Toc239254201" w:history="1">
            <w:r w:rsidRPr="008508A6">
              <w:rPr>
                <w:rStyle w:val="Hyperlink"/>
                <w:b/>
                <w:bCs/>
                <w:noProof/>
              </w:rPr>
              <w:t>5.1 From Prediction to Probability</w:t>
            </w:r>
            <w:r>
              <w:rPr>
                <w:noProof/>
              </w:rPr>
              <w:tab/>
            </w:r>
            <w:r>
              <w:rPr>
                <w:noProof/>
              </w:rPr>
              <w:fldChar w:fldCharType="begin"/>
            </w:r>
            <w:r>
              <w:rPr>
                <w:noProof/>
              </w:rPr>
              <w:instrText xml:space="preserve"> PAGEREF _Toc239254201 \h </w:instrText>
            </w:r>
            <w:r>
              <w:rPr>
                <w:noProof/>
              </w:rPr>
            </w:r>
            <w:r>
              <w:rPr>
                <w:noProof/>
              </w:rPr>
              <w:fldChar w:fldCharType="separate"/>
            </w:r>
            <w:r>
              <w:rPr>
                <w:noProof/>
              </w:rPr>
              <w:t>1</w:t>
            </w:r>
            <w:r>
              <w:rPr>
                <w:noProof/>
              </w:rPr>
              <w:fldChar w:fldCharType="end"/>
            </w:r>
          </w:hyperlink>
        </w:p>
        <w:p w14:paraId="6BE7BDCA" w14:textId="77777777" w:rsidR="00DD0BB9" w:rsidRDefault="00DD0BB9">
          <w:pPr>
            <w:pStyle w:val="TOC2"/>
            <w:tabs>
              <w:tab w:val="right" w:leader="dot" w:pos="9736"/>
            </w:tabs>
            <w:rPr>
              <w:noProof/>
            </w:rPr>
          </w:pPr>
          <w:hyperlink w:anchor="_Toc239254202" w:history="1">
            <w:r w:rsidRPr="008508A6">
              <w:rPr>
                <w:rStyle w:val="Hyperlink"/>
                <w:b/>
                <w:bCs/>
                <w:noProof/>
              </w:rPr>
              <w:t>5.2 Linear Programming Formulation</w:t>
            </w:r>
            <w:r>
              <w:rPr>
                <w:noProof/>
              </w:rPr>
              <w:tab/>
            </w:r>
            <w:r>
              <w:rPr>
                <w:noProof/>
              </w:rPr>
              <w:fldChar w:fldCharType="begin"/>
            </w:r>
            <w:r>
              <w:rPr>
                <w:noProof/>
              </w:rPr>
              <w:instrText xml:space="preserve"> PAGEREF _Toc239254202 \h </w:instrText>
            </w:r>
            <w:r>
              <w:rPr>
                <w:noProof/>
              </w:rPr>
            </w:r>
            <w:r>
              <w:rPr>
                <w:noProof/>
              </w:rPr>
              <w:fldChar w:fldCharType="separate"/>
            </w:r>
            <w:r>
              <w:rPr>
                <w:noProof/>
              </w:rPr>
              <w:t>1</w:t>
            </w:r>
            <w:r>
              <w:rPr>
                <w:noProof/>
              </w:rPr>
              <w:fldChar w:fldCharType="end"/>
            </w:r>
          </w:hyperlink>
        </w:p>
        <w:p w14:paraId="3468D1AA" w14:textId="77777777" w:rsidR="00DD0BB9" w:rsidRDefault="00DD0BB9">
          <w:pPr>
            <w:pStyle w:val="TOC2"/>
            <w:tabs>
              <w:tab w:val="right" w:leader="dot" w:pos="9736"/>
            </w:tabs>
            <w:rPr>
              <w:noProof/>
            </w:rPr>
          </w:pPr>
          <w:hyperlink w:anchor="_Toc239254203" w:history="1">
            <w:r w:rsidRPr="008508A6">
              <w:rPr>
                <w:rStyle w:val="Hyperlink"/>
                <w:b/>
                <w:bCs/>
                <w:noProof/>
              </w:rPr>
              <w:t>5.3 Optimization Results</w:t>
            </w:r>
            <w:r>
              <w:rPr>
                <w:noProof/>
              </w:rPr>
              <w:tab/>
            </w:r>
            <w:r>
              <w:rPr>
                <w:noProof/>
              </w:rPr>
              <w:fldChar w:fldCharType="begin"/>
            </w:r>
            <w:r>
              <w:rPr>
                <w:noProof/>
              </w:rPr>
              <w:instrText xml:space="preserve"> PAGEREF _Toc239254203 \h </w:instrText>
            </w:r>
            <w:r>
              <w:rPr>
                <w:noProof/>
              </w:rPr>
            </w:r>
            <w:r>
              <w:rPr>
                <w:noProof/>
              </w:rPr>
              <w:fldChar w:fldCharType="separate"/>
            </w:r>
            <w:r>
              <w:rPr>
                <w:noProof/>
              </w:rPr>
              <w:t>1</w:t>
            </w:r>
            <w:r>
              <w:rPr>
                <w:noProof/>
              </w:rPr>
              <w:fldChar w:fldCharType="end"/>
            </w:r>
          </w:hyperlink>
        </w:p>
        <w:p w14:paraId="34403429" w14:textId="77777777" w:rsidR="00DD0BB9" w:rsidRDefault="00DD0BB9">
          <w:pPr>
            <w:pStyle w:val="TOC1"/>
            <w:tabs>
              <w:tab w:val="right" w:leader="dot" w:pos="9736"/>
            </w:tabs>
            <w:rPr>
              <w:noProof/>
            </w:rPr>
          </w:pPr>
          <w:hyperlink w:anchor="_Toc239254204" w:history="1">
            <w:r w:rsidRPr="008508A6">
              <w:rPr>
                <w:rStyle w:val="Hyperlink"/>
                <w:b/>
                <w:bCs/>
                <w:noProof/>
              </w:rPr>
              <w:t>6. Recommendations</w:t>
            </w:r>
            <w:r>
              <w:rPr>
                <w:noProof/>
              </w:rPr>
              <w:tab/>
            </w:r>
            <w:r>
              <w:rPr>
                <w:noProof/>
              </w:rPr>
              <w:fldChar w:fldCharType="begin"/>
            </w:r>
            <w:r>
              <w:rPr>
                <w:noProof/>
              </w:rPr>
              <w:instrText xml:space="preserve"> PAGEREF _Toc239254204 \h </w:instrText>
            </w:r>
            <w:r>
              <w:rPr>
                <w:noProof/>
              </w:rPr>
            </w:r>
            <w:r>
              <w:rPr>
                <w:noProof/>
              </w:rPr>
              <w:fldChar w:fldCharType="separate"/>
            </w:r>
            <w:r>
              <w:rPr>
                <w:noProof/>
              </w:rPr>
              <w:t>1</w:t>
            </w:r>
            <w:r>
              <w:rPr>
                <w:noProof/>
              </w:rPr>
              <w:fldChar w:fldCharType="end"/>
            </w:r>
          </w:hyperlink>
        </w:p>
        <w:p w14:paraId="1E1DD4B9" w14:textId="77777777" w:rsidR="00DD0BB9" w:rsidRDefault="00DD0BB9">
          <w:pPr>
            <w:pStyle w:val="TOC1"/>
            <w:tabs>
              <w:tab w:val="right" w:leader="dot" w:pos="9736"/>
            </w:tabs>
            <w:rPr>
              <w:noProof/>
            </w:rPr>
          </w:pPr>
          <w:hyperlink w:anchor="_Toc239254205" w:history="1">
            <w:r w:rsidRPr="008508A6">
              <w:rPr>
                <w:rStyle w:val="Hyperlink"/>
                <w:b/>
                <w:bCs/>
                <w:noProof/>
              </w:rPr>
              <w:t>7. Conclusion</w:t>
            </w:r>
            <w:r>
              <w:rPr>
                <w:noProof/>
              </w:rPr>
              <w:tab/>
            </w:r>
            <w:r>
              <w:rPr>
                <w:noProof/>
              </w:rPr>
              <w:fldChar w:fldCharType="begin"/>
            </w:r>
            <w:r>
              <w:rPr>
                <w:noProof/>
              </w:rPr>
              <w:instrText xml:space="preserve"> PAGEREF _Toc239254205 \h </w:instrText>
            </w:r>
            <w:r>
              <w:rPr>
                <w:noProof/>
              </w:rPr>
            </w:r>
            <w:r>
              <w:rPr>
                <w:noProof/>
              </w:rPr>
              <w:fldChar w:fldCharType="separate"/>
            </w:r>
            <w:r>
              <w:rPr>
                <w:noProof/>
              </w:rPr>
              <w:t>1</w:t>
            </w:r>
            <w:r>
              <w:rPr>
                <w:noProof/>
              </w:rPr>
              <w:fldChar w:fldCharType="end"/>
            </w:r>
          </w:hyperlink>
        </w:p>
        <w:p w14:paraId="79769026" w14:textId="77777777" w:rsidR="00DD0BB9" w:rsidRDefault="00DD0BB9">
          <w:pPr>
            <w:pStyle w:val="TOC1"/>
            <w:tabs>
              <w:tab w:val="right" w:leader="dot" w:pos="9736"/>
            </w:tabs>
            <w:rPr>
              <w:noProof/>
            </w:rPr>
          </w:pPr>
          <w:hyperlink w:anchor="_Toc239254206" w:history="1">
            <w:r w:rsidRPr="008508A6">
              <w:rPr>
                <w:rStyle w:val="Hyperlink"/>
                <w:b/>
                <w:bCs/>
                <w:noProof/>
              </w:rPr>
              <w:t>8. References</w:t>
            </w:r>
            <w:r>
              <w:rPr>
                <w:noProof/>
              </w:rPr>
              <w:tab/>
            </w:r>
            <w:r>
              <w:rPr>
                <w:noProof/>
              </w:rPr>
              <w:fldChar w:fldCharType="begin"/>
            </w:r>
            <w:r>
              <w:rPr>
                <w:noProof/>
              </w:rPr>
              <w:instrText xml:space="preserve"> PAGEREF _Toc239254206 \h </w:instrText>
            </w:r>
            <w:r>
              <w:rPr>
                <w:noProof/>
              </w:rPr>
            </w:r>
            <w:r>
              <w:rPr>
                <w:noProof/>
              </w:rPr>
              <w:fldChar w:fldCharType="separate"/>
            </w:r>
            <w:r>
              <w:rPr>
                <w:noProof/>
              </w:rPr>
              <w:t>1</w:t>
            </w:r>
            <w:r>
              <w:rPr>
                <w:noProof/>
              </w:rPr>
              <w:fldChar w:fldCharType="end"/>
            </w:r>
          </w:hyperlink>
        </w:p>
        <w:p w14:paraId="548504EE" w14:textId="77777777" w:rsidR="00296E48" w:rsidRDefault="00000000">
          <w:r>
            <w:fldChar w:fldCharType="end"/>
          </w:r>
        </w:p>
      </w:sdtContent>
    </w:sdt>
    <w:p w14:paraId="0E1AF382" w14:textId="77777777" w:rsidR="00296E48" w:rsidRDefault="00000000">
      <w:r>
        <w:br w:type="page"/>
      </w:r>
    </w:p>
    <w:p w14:paraId="3AFC7BEC" w14:textId="77777777" w:rsidR="00296E48" w:rsidRDefault="00000000">
      <w:pPr>
        <w:pStyle w:val="Heading1"/>
        <w:pBdr>
          <w:bottom w:val="single" w:sz="6" w:space="4" w:color="2E75B6"/>
        </w:pBdr>
        <w:spacing w:before="360" w:after="160"/>
      </w:pPr>
      <w:bookmarkStart w:id="1" w:name="_Toc239254186"/>
      <w:r>
        <w:rPr>
          <w:b/>
          <w:bCs/>
          <w:color w:val="1F3864"/>
          <w:sz w:val="30"/>
          <w:szCs w:val="30"/>
        </w:rPr>
        <w:lastRenderedPageBreak/>
        <w:t>1. Introduction</w:t>
      </w:r>
      <w:bookmarkEnd w:id="1"/>
    </w:p>
    <w:p w14:paraId="032AE155" w14:textId="77777777" w:rsidR="00296E48" w:rsidRDefault="00000000">
      <w:pPr>
        <w:spacing w:after="160" w:line="300" w:lineRule="auto"/>
        <w:jc w:val="both"/>
      </w:pPr>
      <w:r>
        <w:rPr>
          <w:sz w:val="22"/>
          <w:szCs w:val="22"/>
        </w:rPr>
        <w:t>This report is the Week 4 deliverable in the ongoing logistics analytics initiative for a regional FMCG distributor operating across the Vijayawada–Amaravati corridor of Andhra Pradesh. It builds directly on the Week 3 finding that on-time delivery underperformance is concentrated in specific zone-and-transport-mode combinations (most severely, Two-Wheeler deliveries in the South zone) rather than being a uniform network-wide problem. This week's objective is twofold: (1) build and validate a predictive model that forecasts delivery time from shipment characteristics, and (2) use that model's output as an input to a formal optimization procedure that recommends a cost-minimizing fleet-mix allocation per zone, subject to an on-time-delivery service constraint.</w:t>
      </w:r>
    </w:p>
    <w:p w14:paraId="1F133021" w14:textId="77777777" w:rsidR="00296E48" w:rsidRDefault="00000000">
      <w:pPr>
        <w:spacing w:after="160" w:line="300" w:lineRule="auto"/>
        <w:jc w:val="both"/>
      </w:pPr>
      <w:r>
        <w:rPr>
          <w:sz w:val="22"/>
          <w:szCs w:val="22"/>
        </w:rPr>
        <w:t>The predictive model and the optimization are deliberately connected: rather than optimizing against a generic assumption, the fleet-mix allocation decision is driven directly by what the trained model has learned about how distance, shipment volume, and transport mode combine to determine delivery time. This mirrors how a real logistics analytics team would operate — using a validated forecasting model as the input layer for a downstream decision-support optimization.</w:t>
      </w:r>
    </w:p>
    <w:p w14:paraId="3E2A28F3" w14:textId="77777777" w:rsidR="00296E48" w:rsidRDefault="00000000">
      <w:pPr>
        <w:pStyle w:val="Heading1"/>
        <w:pBdr>
          <w:bottom w:val="single" w:sz="6" w:space="4" w:color="2E75B6"/>
        </w:pBdr>
        <w:spacing w:before="360" w:after="160"/>
      </w:pPr>
      <w:bookmarkStart w:id="2" w:name="_Toc239254187"/>
      <w:r>
        <w:rPr>
          <w:b/>
          <w:bCs/>
          <w:color w:val="1F3864"/>
          <w:sz w:val="30"/>
          <w:szCs w:val="30"/>
        </w:rPr>
        <w:t>2. Problem Definition and Data Simulation</w:t>
      </w:r>
      <w:bookmarkEnd w:id="2"/>
    </w:p>
    <w:p w14:paraId="7271BD47" w14:textId="77777777" w:rsidR="00296E48" w:rsidRDefault="00000000">
      <w:pPr>
        <w:pStyle w:val="Heading2"/>
        <w:spacing w:before="280" w:after="120"/>
      </w:pPr>
      <w:bookmarkStart w:id="3" w:name="_Toc239254188"/>
      <w:r>
        <w:rPr>
          <w:b/>
          <w:bCs/>
          <w:color w:val="2E75B6"/>
          <w:sz w:val="25"/>
          <w:szCs w:val="25"/>
        </w:rPr>
        <w:t>2.1 Prediction Problem</w:t>
      </w:r>
      <w:bookmarkEnd w:id="3"/>
    </w:p>
    <w:p w14:paraId="1077462E" w14:textId="77777777" w:rsidR="00296E48" w:rsidRDefault="00000000">
      <w:pPr>
        <w:spacing w:after="160" w:line="300" w:lineRule="auto"/>
        <w:jc w:val="both"/>
      </w:pPr>
      <w:r>
        <w:rPr>
          <w:sz w:val="22"/>
          <w:szCs w:val="22"/>
        </w:rPr>
        <w:t xml:space="preserve">The forecasting target is </w:t>
      </w:r>
      <w:proofErr w:type="spellStart"/>
      <w:r>
        <w:rPr>
          <w:sz w:val="22"/>
          <w:szCs w:val="22"/>
        </w:rPr>
        <w:t>delivery_time_hours</w:t>
      </w:r>
      <w:proofErr w:type="spellEnd"/>
      <w:r>
        <w:rPr>
          <w:sz w:val="22"/>
          <w:szCs w:val="22"/>
        </w:rPr>
        <w:t xml:space="preserve"> — a continuous variable representing the time elapsed between shipment dispatch and delivery completion. This is framed as a supervised regression problem: given a shipment's characteristics (distance, volume, transport mode, zone, and day of week), predict how long delivery will take. Accurate delivery-time prediction is the foundation for two operational levers explored later in this report: (a) estimating the probability that a given shipment will meet its promised delivery window, and (b) informing which transport mode should be assigned to which route to balance cost against service reliability.</w:t>
      </w:r>
    </w:p>
    <w:p w14:paraId="4ACC1014" w14:textId="77777777" w:rsidR="00296E48" w:rsidRDefault="00000000">
      <w:pPr>
        <w:pStyle w:val="Heading2"/>
        <w:spacing w:before="280" w:after="120"/>
      </w:pPr>
      <w:bookmarkStart w:id="4" w:name="_Toc239254189"/>
      <w:r>
        <w:rPr>
          <w:b/>
          <w:bCs/>
          <w:color w:val="2E75B6"/>
          <w:sz w:val="25"/>
          <w:szCs w:val="25"/>
        </w:rPr>
        <w:t>2.2 Hypothetical Dataset</w:t>
      </w:r>
      <w:bookmarkEnd w:id="4"/>
    </w:p>
    <w:p w14:paraId="1191A00B" w14:textId="77777777" w:rsidR="00296E48" w:rsidRDefault="00000000">
      <w:pPr>
        <w:spacing w:after="160" w:line="300" w:lineRule="auto"/>
        <w:jc w:val="both"/>
      </w:pPr>
      <w:r>
        <w:rPr>
          <w:sz w:val="22"/>
          <w:szCs w:val="22"/>
        </w:rPr>
        <w:t>The dataset simulates 6,000 shipments dispatched over a 10-month window from the distributor's three warehouse zones (North, Central, South) using three transport modes (Two-Wheeler, Mini-Truck, Truck) — the same structural design used in the Week 3 exploratory analysis, extended here with a day-of-week feature relevant to potential weekday/weekend delivery effects.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1608"/>
        <w:gridCol w:w="1104"/>
        <w:gridCol w:w="4587"/>
      </w:tblGrid>
      <w:tr w:rsidR="00296E48" w14:paraId="2C69B753"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vAlign w:val="center"/>
          </w:tcPr>
          <w:p w14:paraId="1AB57222" w14:textId="77777777" w:rsidR="00296E48" w:rsidRDefault="00000000">
            <w:r>
              <w:rPr>
                <w:b/>
                <w:bCs/>
                <w:color w:val="FFFFFF"/>
              </w:rPr>
              <w:t>Feature</w:t>
            </w:r>
          </w:p>
        </w:tc>
        <w:tc>
          <w:tcPr>
            <w:tcW w:w="0" w:type="auto"/>
            <w:shd w:val="clear" w:color="auto" w:fill="1F3864"/>
            <w:tcMar>
              <w:top w:w="100" w:type="dxa"/>
              <w:left w:w="120" w:type="dxa"/>
              <w:bottom w:w="100" w:type="dxa"/>
              <w:right w:w="120" w:type="dxa"/>
            </w:tcMar>
            <w:vAlign w:val="center"/>
          </w:tcPr>
          <w:p w14:paraId="3DE8354E" w14:textId="77777777" w:rsidR="00296E48" w:rsidRDefault="00000000">
            <w:r>
              <w:rPr>
                <w:b/>
                <w:bCs/>
                <w:color w:val="FFFFFF"/>
              </w:rPr>
              <w:t>Type</w:t>
            </w:r>
          </w:p>
        </w:tc>
        <w:tc>
          <w:tcPr>
            <w:tcW w:w="0" w:type="auto"/>
            <w:shd w:val="clear" w:color="auto" w:fill="1F3864"/>
            <w:tcMar>
              <w:top w:w="100" w:type="dxa"/>
              <w:left w:w="120" w:type="dxa"/>
              <w:bottom w:w="100" w:type="dxa"/>
              <w:right w:w="120" w:type="dxa"/>
            </w:tcMar>
            <w:vAlign w:val="center"/>
          </w:tcPr>
          <w:p w14:paraId="1051B899" w14:textId="77777777" w:rsidR="00296E48" w:rsidRDefault="00000000">
            <w:r>
              <w:rPr>
                <w:b/>
                <w:bCs/>
                <w:color w:val="FFFFFF"/>
              </w:rPr>
              <w:t>Role</w:t>
            </w:r>
          </w:p>
        </w:tc>
        <w:tc>
          <w:tcPr>
            <w:tcW w:w="0" w:type="auto"/>
            <w:shd w:val="clear" w:color="auto" w:fill="1F3864"/>
            <w:tcMar>
              <w:top w:w="100" w:type="dxa"/>
              <w:left w:w="120" w:type="dxa"/>
              <w:bottom w:w="100" w:type="dxa"/>
              <w:right w:w="120" w:type="dxa"/>
            </w:tcMar>
            <w:vAlign w:val="center"/>
          </w:tcPr>
          <w:p w14:paraId="2A236F18" w14:textId="77777777" w:rsidR="00296E48" w:rsidRDefault="00000000">
            <w:r>
              <w:rPr>
                <w:b/>
                <w:bCs/>
                <w:color w:val="FFFFFF"/>
              </w:rPr>
              <w:t>Description</w:t>
            </w:r>
          </w:p>
        </w:tc>
      </w:tr>
      <w:tr w:rsidR="00296E48" w14:paraId="70EFA035"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6EAAA931" w14:textId="77777777" w:rsidR="00296E48" w:rsidRDefault="00000000">
            <w:proofErr w:type="spellStart"/>
            <w:r>
              <w:rPr>
                <w:sz w:val="19"/>
                <w:szCs w:val="19"/>
              </w:rPr>
              <w:t>distance_km</w:t>
            </w:r>
            <w:proofErr w:type="spellEnd"/>
          </w:p>
        </w:tc>
        <w:tc>
          <w:tcPr>
            <w:tcW w:w="0" w:type="auto"/>
            <w:shd w:val="clear" w:color="auto" w:fill="FFFFFF"/>
            <w:tcMar>
              <w:top w:w="100" w:type="dxa"/>
              <w:left w:w="120" w:type="dxa"/>
              <w:bottom w:w="100" w:type="dxa"/>
              <w:right w:w="120" w:type="dxa"/>
            </w:tcMar>
            <w:vAlign w:val="center"/>
          </w:tcPr>
          <w:p w14:paraId="2429A5ED" w14:textId="77777777" w:rsidR="00296E48" w:rsidRDefault="00000000">
            <w:r>
              <w:rPr>
                <w:sz w:val="19"/>
                <w:szCs w:val="19"/>
              </w:rPr>
              <w:t>Numeric</w:t>
            </w:r>
          </w:p>
        </w:tc>
        <w:tc>
          <w:tcPr>
            <w:tcW w:w="0" w:type="auto"/>
            <w:shd w:val="clear" w:color="auto" w:fill="FFFFFF"/>
            <w:tcMar>
              <w:top w:w="100" w:type="dxa"/>
              <w:left w:w="120" w:type="dxa"/>
              <w:bottom w:w="100" w:type="dxa"/>
              <w:right w:w="120" w:type="dxa"/>
            </w:tcMar>
            <w:vAlign w:val="center"/>
          </w:tcPr>
          <w:p w14:paraId="6CCF48F1" w14:textId="77777777" w:rsidR="00296E48" w:rsidRDefault="00000000">
            <w:r>
              <w:rPr>
                <w:sz w:val="19"/>
                <w:szCs w:val="19"/>
              </w:rPr>
              <w:t>Predictor</w:t>
            </w:r>
          </w:p>
        </w:tc>
        <w:tc>
          <w:tcPr>
            <w:tcW w:w="0" w:type="auto"/>
            <w:shd w:val="clear" w:color="auto" w:fill="FFFFFF"/>
            <w:tcMar>
              <w:top w:w="100" w:type="dxa"/>
              <w:left w:w="120" w:type="dxa"/>
              <w:bottom w:w="100" w:type="dxa"/>
              <w:right w:w="120" w:type="dxa"/>
            </w:tcMar>
            <w:vAlign w:val="center"/>
          </w:tcPr>
          <w:p w14:paraId="672E2934" w14:textId="77777777" w:rsidR="00296E48" w:rsidRDefault="00000000">
            <w:r>
              <w:rPr>
                <w:sz w:val="19"/>
                <w:szCs w:val="19"/>
              </w:rPr>
              <w:t>Road distance from warehouse to delivery point</w:t>
            </w:r>
          </w:p>
        </w:tc>
      </w:tr>
      <w:tr w:rsidR="00296E48" w14:paraId="4AD29334"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33E1F5CF" w14:textId="77777777" w:rsidR="00296E48" w:rsidRDefault="00000000">
            <w:proofErr w:type="spellStart"/>
            <w:r>
              <w:rPr>
                <w:sz w:val="19"/>
                <w:szCs w:val="19"/>
              </w:rPr>
              <w:t>shipment_volume_units</w:t>
            </w:r>
            <w:proofErr w:type="spellEnd"/>
          </w:p>
        </w:tc>
        <w:tc>
          <w:tcPr>
            <w:tcW w:w="0" w:type="auto"/>
            <w:shd w:val="clear" w:color="auto" w:fill="DCE6F1"/>
            <w:tcMar>
              <w:top w:w="100" w:type="dxa"/>
              <w:left w:w="120" w:type="dxa"/>
              <w:bottom w:w="100" w:type="dxa"/>
              <w:right w:w="120" w:type="dxa"/>
            </w:tcMar>
            <w:vAlign w:val="center"/>
          </w:tcPr>
          <w:p w14:paraId="7E9FD70B" w14:textId="77777777" w:rsidR="00296E48" w:rsidRDefault="00000000">
            <w:r>
              <w:rPr>
                <w:sz w:val="19"/>
                <w:szCs w:val="19"/>
              </w:rPr>
              <w:t>Numeric</w:t>
            </w:r>
          </w:p>
        </w:tc>
        <w:tc>
          <w:tcPr>
            <w:tcW w:w="0" w:type="auto"/>
            <w:shd w:val="clear" w:color="auto" w:fill="DCE6F1"/>
            <w:tcMar>
              <w:top w:w="100" w:type="dxa"/>
              <w:left w:w="120" w:type="dxa"/>
              <w:bottom w:w="100" w:type="dxa"/>
              <w:right w:w="120" w:type="dxa"/>
            </w:tcMar>
            <w:vAlign w:val="center"/>
          </w:tcPr>
          <w:p w14:paraId="5509C0D3" w14:textId="77777777" w:rsidR="00296E48" w:rsidRDefault="00000000">
            <w:r>
              <w:rPr>
                <w:sz w:val="19"/>
                <w:szCs w:val="19"/>
              </w:rPr>
              <w:t>Predictor</w:t>
            </w:r>
          </w:p>
        </w:tc>
        <w:tc>
          <w:tcPr>
            <w:tcW w:w="0" w:type="auto"/>
            <w:shd w:val="clear" w:color="auto" w:fill="DCE6F1"/>
            <w:tcMar>
              <w:top w:w="100" w:type="dxa"/>
              <w:left w:w="120" w:type="dxa"/>
              <w:bottom w:w="100" w:type="dxa"/>
              <w:right w:w="120" w:type="dxa"/>
            </w:tcMar>
            <w:vAlign w:val="center"/>
          </w:tcPr>
          <w:p w14:paraId="723733FE" w14:textId="77777777" w:rsidR="00296E48" w:rsidRDefault="00000000">
            <w:r>
              <w:rPr>
                <w:sz w:val="19"/>
                <w:szCs w:val="19"/>
              </w:rPr>
              <w:t>Number of product units in the shipment</w:t>
            </w:r>
          </w:p>
        </w:tc>
      </w:tr>
      <w:tr w:rsidR="00296E48" w14:paraId="26F89206"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0B661C84" w14:textId="77777777" w:rsidR="00296E48" w:rsidRDefault="00000000">
            <w:proofErr w:type="spellStart"/>
            <w:r>
              <w:rPr>
                <w:sz w:val="19"/>
                <w:szCs w:val="19"/>
              </w:rPr>
              <w:t>day_of_week</w:t>
            </w:r>
            <w:proofErr w:type="spellEnd"/>
          </w:p>
        </w:tc>
        <w:tc>
          <w:tcPr>
            <w:tcW w:w="0" w:type="auto"/>
            <w:shd w:val="clear" w:color="auto" w:fill="FFFFFF"/>
            <w:tcMar>
              <w:top w:w="100" w:type="dxa"/>
              <w:left w:w="120" w:type="dxa"/>
              <w:bottom w:w="100" w:type="dxa"/>
              <w:right w:w="120" w:type="dxa"/>
            </w:tcMar>
            <w:vAlign w:val="center"/>
          </w:tcPr>
          <w:p w14:paraId="6760B9A2" w14:textId="77777777" w:rsidR="00296E48" w:rsidRDefault="00000000">
            <w:r>
              <w:rPr>
                <w:sz w:val="19"/>
                <w:szCs w:val="19"/>
              </w:rPr>
              <w:t>Numeric (0–6)</w:t>
            </w:r>
          </w:p>
        </w:tc>
        <w:tc>
          <w:tcPr>
            <w:tcW w:w="0" w:type="auto"/>
            <w:shd w:val="clear" w:color="auto" w:fill="FFFFFF"/>
            <w:tcMar>
              <w:top w:w="100" w:type="dxa"/>
              <w:left w:w="120" w:type="dxa"/>
              <w:bottom w:w="100" w:type="dxa"/>
              <w:right w:w="120" w:type="dxa"/>
            </w:tcMar>
            <w:vAlign w:val="center"/>
          </w:tcPr>
          <w:p w14:paraId="04BE7936" w14:textId="77777777" w:rsidR="00296E48" w:rsidRDefault="00000000">
            <w:r>
              <w:rPr>
                <w:sz w:val="19"/>
                <w:szCs w:val="19"/>
              </w:rPr>
              <w:t>Predictor</w:t>
            </w:r>
          </w:p>
        </w:tc>
        <w:tc>
          <w:tcPr>
            <w:tcW w:w="0" w:type="auto"/>
            <w:shd w:val="clear" w:color="auto" w:fill="FFFFFF"/>
            <w:tcMar>
              <w:top w:w="100" w:type="dxa"/>
              <w:left w:w="120" w:type="dxa"/>
              <w:bottom w:w="100" w:type="dxa"/>
              <w:right w:w="120" w:type="dxa"/>
            </w:tcMar>
            <w:vAlign w:val="center"/>
          </w:tcPr>
          <w:p w14:paraId="1A3CBBAD" w14:textId="77777777" w:rsidR="00296E48" w:rsidRDefault="00000000">
            <w:r>
              <w:rPr>
                <w:sz w:val="19"/>
                <w:szCs w:val="19"/>
              </w:rPr>
              <w:t>Day of dispatch, Monday=0</w:t>
            </w:r>
          </w:p>
        </w:tc>
      </w:tr>
      <w:tr w:rsidR="00296E48" w14:paraId="26850CF1"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2906B02C" w14:textId="77777777" w:rsidR="00296E48" w:rsidRDefault="00000000">
            <w:proofErr w:type="spellStart"/>
            <w:r>
              <w:rPr>
                <w:sz w:val="19"/>
                <w:szCs w:val="19"/>
              </w:rPr>
              <w:t>transport_mode</w:t>
            </w:r>
            <w:proofErr w:type="spellEnd"/>
          </w:p>
        </w:tc>
        <w:tc>
          <w:tcPr>
            <w:tcW w:w="0" w:type="auto"/>
            <w:shd w:val="clear" w:color="auto" w:fill="DCE6F1"/>
            <w:tcMar>
              <w:top w:w="100" w:type="dxa"/>
              <w:left w:w="120" w:type="dxa"/>
              <w:bottom w:w="100" w:type="dxa"/>
              <w:right w:w="120" w:type="dxa"/>
            </w:tcMar>
            <w:vAlign w:val="center"/>
          </w:tcPr>
          <w:p w14:paraId="00A1401C" w14:textId="77777777" w:rsidR="00296E48" w:rsidRDefault="00000000">
            <w:r>
              <w:rPr>
                <w:sz w:val="19"/>
                <w:szCs w:val="19"/>
              </w:rPr>
              <w:t>Categorical</w:t>
            </w:r>
          </w:p>
        </w:tc>
        <w:tc>
          <w:tcPr>
            <w:tcW w:w="0" w:type="auto"/>
            <w:shd w:val="clear" w:color="auto" w:fill="DCE6F1"/>
            <w:tcMar>
              <w:top w:w="100" w:type="dxa"/>
              <w:left w:w="120" w:type="dxa"/>
              <w:bottom w:w="100" w:type="dxa"/>
              <w:right w:w="120" w:type="dxa"/>
            </w:tcMar>
            <w:vAlign w:val="center"/>
          </w:tcPr>
          <w:p w14:paraId="45252785" w14:textId="77777777" w:rsidR="00296E48" w:rsidRDefault="00000000">
            <w:r>
              <w:rPr>
                <w:sz w:val="19"/>
                <w:szCs w:val="19"/>
              </w:rPr>
              <w:t>Predictor</w:t>
            </w:r>
          </w:p>
        </w:tc>
        <w:tc>
          <w:tcPr>
            <w:tcW w:w="0" w:type="auto"/>
            <w:shd w:val="clear" w:color="auto" w:fill="DCE6F1"/>
            <w:tcMar>
              <w:top w:w="100" w:type="dxa"/>
              <w:left w:w="120" w:type="dxa"/>
              <w:bottom w:w="100" w:type="dxa"/>
              <w:right w:w="120" w:type="dxa"/>
            </w:tcMar>
            <w:vAlign w:val="center"/>
          </w:tcPr>
          <w:p w14:paraId="3D69FFBF" w14:textId="77777777" w:rsidR="00296E48" w:rsidRDefault="00000000">
            <w:r>
              <w:rPr>
                <w:sz w:val="19"/>
                <w:szCs w:val="19"/>
              </w:rPr>
              <w:t>Two-Wheeler / Mini-Truck / Truck</w:t>
            </w:r>
          </w:p>
        </w:tc>
      </w:tr>
      <w:tr w:rsidR="00296E48" w14:paraId="7F405DDC"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594E4920" w14:textId="77777777" w:rsidR="00296E48" w:rsidRDefault="00000000">
            <w:r>
              <w:rPr>
                <w:sz w:val="19"/>
                <w:szCs w:val="19"/>
              </w:rPr>
              <w:t>zone</w:t>
            </w:r>
          </w:p>
        </w:tc>
        <w:tc>
          <w:tcPr>
            <w:tcW w:w="0" w:type="auto"/>
            <w:shd w:val="clear" w:color="auto" w:fill="FFFFFF"/>
            <w:tcMar>
              <w:top w:w="100" w:type="dxa"/>
              <w:left w:w="120" w:type="dxa"/>
              <w:bottom w:w="100" w:type="dxa"/>
              <w:right w:w="120" w:type="dxa"/>
            </w:tcMar>
            <w:vAlign w:val="center"/>
          </w:tcPr>
          <w:p w14:paraId="2B5826B8" w14:textId="77777777" w:rsidR="00296E48" w:rsidRDefault="00000000">
            <w:r>
              <w:rPr>
                <w:sz w:val="19"/>
                <w:szCs w:val="19"/>
              </w:rPr>
              <w:t>Categorical</w:t>
            </w:r>
          </w:p>
        </w:tc>
        <w:tc>
          <w:tcPr>
            <w:tcW w:w="0" w:type="auto"/>
            <w:shd w:val="clear" w:color="auto" w:fill="FFFFFF"/>
            <w:tcMar>
              <w:top w:w="100" w:type="dxa"/>
              <w:left w:w="120" w:type="dxa"/>
              <w:bottom w:w="100" w:type="dxa"/>
              <w:right w:w="120" w:type="dxa"/>
            </w:tcMar>
            <w:vAlign w:val="center"/>
          </w:tcPr>
          <w:p w14:paraId="6FD22F5E" w14:textId="77777777" w:rsidR="00296E48" w:rsidRDefault="00000000">
            <w:r>
              <w:rPr>
                <w:sz w:val="19"/>
                <w:szCs w:val="19"/>
              </w:rPr>
              <w:t>Predictor</w:t>
            </w:r>
          </w:p>
        </w:tc>
        <w:tc>
          <w:tcPr>
            <w:tcW w:w="0" w:type="auto"/>
            <w:shd w:val="clear" w:color="auto" w:fill="FFFFFF"/>
            <w:tcMar>
              <w:top w:w="100" w:type="dxa"/>
              <w:left w:w="120" w:type="dxa"/>
              <w:bottom w:w="100" w:type="dxa"/>
              <w:right w:w="120" w:type="dxa"/>
            </w:tcMar>
            <w:vAlign w:val="center"/>
          </w:tcPr>
          <w:p w14:paraId="6D7010C6" w14:textId="77777777" w:rsidR="00296E48" w:rsidRDefault="00000000">
            <w:r>
              <w:rPr>
                <w:sz w:val="19"/>
                <w:szCs w:val="19"/>
              </w:rPr>
              <w:t>North / Central / South warehouse zone</w:t>
            </w:r>
          </w:p>
        </w:tc>
      </w:tr>
      <w:tr w:rsidR="00296E48" w14:paraId="50DF69DA"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635DAA58" w14:textId="77777777" w:rsidR="00296E48" w:rsidRDefault="00000000">
            <w:proofErr w:type="spellStart"/>
            <w:r>
              <w:rPr>
                <w:sz w:val="19"/>
                <w:szCs w:val="19"/>
              </w:rPr>
              <w:t>delivery_time_hours</w:t>
            </w:r>
            <w:proofErr w:type="spellEnd"/>
          </w:p>
        </w:tc>
        <w:tc>
          <w:tcPr>
            <w:tcW w:w="0" w:type="auto"/>
            <w:shd w:val="clear" w:color="auto" w:fill="DCE6F1"/>
            <w:tcMar>
              <w:top w:w="100" w:type="dxa"/>
              <w:left w:w="120" w:type="dxa"/>
              <w:bottom w:w="100" w:type="dxa"/>
              <w:right w:w="120" w:type="dxa"/>
            </w:tcMar>
            <w:vAlign w:val="center"/>
          </w:tcPr>
          <w:p w14:paraId="1B5CE1B0" w14:textId="77777777" w:rsidR="00296E48" w:rsidRDefault="00000000">
            <w:r>
              <w:rPr>
                <w:sz w:val="19"/>
                <w:szCs w:val="19"/>
              </w:rPr>
              <w:t>Numeric</w:t>
            </w:r>
          </w:p>
        </w:tc>
        <w:tc>
          <w:tcPr>
            <w:tcW w:w="0" w:type="auto"/>
            <w:shd w:val="clear" w:color="auto" w:fill="DCE6F1"/>
            <w:tcMar>
              <w:top w:w="100" w:type="dxa"/>
              <w:left w:w="120" w:type="dxa"/>
              <w:bottom w:w="100" w:type="dxa"/>
              <w:right w:w="120" w:type="dxa"/>
            </w:tcMar>
            <w:vAlign w:val="center"/>
          </w:tcPr>
          <w:p w14:paraId="554AF01B" w14:textId="77777777" w:rsidR="00296E48" w:rsidRDefault="00000000">
            <w:r>
              <w:rPr>
                <w:sz w:val="19"/>
                <w:szCs w:val="19"/>
              </w:rPr>
              <w:t>Target</w:t>
            </w:r>
          </w:p>
        </w:tc>
        <w:tc>
          <w:tcPr>
            <w:tcW w:w="0" w:type="auto"/>
            <w:shd w:val="clear" w:color="auto" w:fill="DCE6F1"/>
            <w:tcMar>
              <w:top w:w="100" w:type="dxa"/>
              <w:left w:w="120" w:type="dxa"/>
              <w:bottom w:w="100" w:type="dxa"/>
              <w:right w:w="120" w:type="dxa"/>
            </w:tcMar>
            <w:vAlign w:val="center"/>
          </w:tcPr>
          <w:p w14:paraId="36EA2D7A" w14:textId="77777777" w:rsidR="00296E48" w:rsidRDefault="00000000">
            <w:r>
              <w:rPr>
                <w:sz w:val="19"/>
                <w:szCs w:val="19"/>
              </w:rPr>
              <w:t>Actual time from dispatch to delivery</w:t>
            </w:r>
          </w:p>
        </w:tc>
      </w:tr>
    </w:tbl>
    <w:p w14:paraId="25ECA371" w14:textId="77777777" w:rsidR="00296E48" w:rsidRDefault="00000000">
      <w:pPr>
        <w:spacing w:before="60" w:after="240"/>
        <w:jc w:val="center"/>
      </w:pPr>
      <w:r>
        <w:rPr>
          <w:i/>
          <w:iCs/>
          <w:color w:val="595959"/>
          <w:sz w:val="19"/>
          <w:szCs w:val="19"/>
        </w:rPr>
        <w:t>Table 1. Prediction features and target variable.</w:t>
      </w:r>
    </w:p>
    <w:p w14:paraId="0246F853" w14:textId="77777777" w:rsidR="00296E48" w:rsidRDefault="00000000">
      <w:pPr>
        <w:spacing w:after="160" w:line="300" w:lineRule="auto"/>
        <w:jc w:val="both"/>
      </w:pPr>
      <w:r>
        <w:rPr>
          <w:sz w:val="22"/>
          <w:szCs w:val="22"/>
        </w:rPr>
        <w:lastRenderedPageBreak/>
        <w:t>As in Week 3, the simulation encodes realistic underlying relationships: delivery time is generated from a base time plus a distance effect (scaled by a mode-specific speed factor), a mild volume-driven congestion effect, and random noise — meaning the modelling task below is genuinely recovering a signal, not fitting pure noise.</w:t>
      </w:r>
    </w:p>
    <w:p w14:paraId="77B14C8F" w14:textId="77777777" w:rsidR="00296E48" w:rsidRDefault="00000000">
      <w:pPr>
        <w:pStyle w:val="Heading1"/>
        <w:pBdr>
          <w:bottom w:val="single" w:sz="6" w:space="4" w:color="2E75B6"/>
        </w:pBdr>
        <w:spacing w:before="360" w:after="160"/>
      </w:pPr>
      <w:bookmarkStart w:id="5" w:name="_Toc239254190"/>
      <w:r>
        <w:rPr>
          <w:b/>
          <w:bCs/>
          <w:color w:val="1F3864"/>
          <w:sz w:val="30"/>
          <w:szCs w:val="30"/>
        </w:rPr>
        <w:t>3. Model Selection and Implementation</w:t>
      </w:r>
      <w:bookmarkEnd w:id="5"/>
    </w:p>
    <w:p w14:paraId="67D303EF" w14:textId="77777777" w:rsidR="00296E48" w:rsidRDefault="00000000">
      <w:pPr>
        <w:pStyle w:val="Heading2"/>
        <w:spacing w:before="280" w:after="120"/>
      </w:pPr>
      <w:bookmarkStart w:id="6" w:name="_Toc239254191"/>
      <w:r>
        <w:rPr>
          <w:b/>
          <w:bCs/>
          <w:color w:val="2E75B6"/>
          <w:sz w:val="25"/>
          <w:szCs w:val="25"/>
        </w:rPr>
        <w:t>3.1 Candidate Models</w:t>
      </w:r>
      <w:bookmarkEnd w:id="6"/>
    </w:p>
    <w:p w14:paraId="254ACDA7" w14:textId="77777777" w:rsidR="00296E48" w:rsidRDefault="00000000">
      <w:pPr>
        <w:spacing w:after="160" w:line="300" w:lineRule="auto"/>
        <w:jc w:val="both"/>
      </w:pPr>
      <w:r>
        <w:rPr>
          <w:sz w:val="22"/>
          <w:szCs w:val="22"/>
        </w:rPr>
        <w:t>Three regression approaches were implemented and compared, chosen to span a range of modelling assumptions:</w:t>
      </w:r>
    </w:p>
    <w:p w14:paraId="41C053BD" w14:textId="77777777" w:rsidR="00296E48" w:rsidRDefault="00000000">
      <w:pPr>
        <w:pStyle w:val="ListParagraph"/>
        <w:numPr>
          <w:ilvl w:val="0"/>
          <w:numId w:val="2"/>
        </w:numPr>
        <w:spacing w:after="90"/>
      </w:pPr>
      <w:r>
        <w:rPr>
          <w:sz w:val="22"/>
          <w:szCs w:val="22"/>
        </w:rPr>
        <w:t>Linear Regression — a simple, highly interpretable baseline. Appropriate if the relationship between features and delivery time is close to additive, and useful as a benchmark against which more complex models must justify their added complexity.</w:t>
      </w:r>
    </w:p>
    <w:p w14:paraId="0A594BDC" w14:textId="77777777" w:rsidR="00296E48" w:rsidRDefault="00000000">
      <w:pPr>
        <w:pStyle w:val="ListParagraph"/>
        <w:numPr>
          <w:ilvl w:val="0"/>
          <w:numId w:val="2"/>
        </w:numPr>
        <w:spacing w:after="90"/>
      </w:pPr>
      <w:r>
        <w:rPr>
          <w:sz w:val="22"/>
          <w:szCs w:val="22"/>
        </w:rPr>
        <w:t>Decision Tree Regressor — captures non-linear relationships and interactions (e.g., how the effect of distance differs by transport mode) without requiring the modeller to specify them explicitly, at the risk of overfitting if left unconstrained.</w:t>
      </w:r>
    </w:p>
    <w:p w14:paraId="1EBFF45E" w14:textId="77777777" w:rsidR="00296E48" w:rsidRDefault="00000000">
      <w:pPr>
        <w:pStyle w:val="ListParagraph"/>
        <w:numPr>
          <w:ilvl w:val="0"/>
          <w:numId w:val="2"/>
        </w:numPr>
        <w:spacing w:after="90"/>
      </w:pPr>
      <w:r>
        <w:rPr>
          <w:sz w:val="22"/>
          <w:szCs w:val="22"/>
        </w:rPr>
        <w:t>Random Forest Regressor — an ensemble of decision trees that typically reduces the overfitting risk of a single tree and improves robustness to noise, at some cost to direct interpretability (mitigated here via feature importances, Section 3.4).</w:t>
      </w:r>
    </w:p>
    <w:p w14:paraId="450E6B87" w14:textId="77777777" w:rsidR="00296E48" w:rsidRDefault="00000000">
      <w:pPr>
        <w:pStyle w:val="Heading2"/>
        <w:spacing w:before="280" w:after="120"/>
      </w:pPr>
      <w:bookmarkStart w:id="7" w:name="_Toc239254192"/>
      <w:r>
        <w:rPr>
          <w:b/>
          <w:bCs/>
          <w:color w:val="2E75B6"/>
          <w:sz w:val="25"/>
          <w:szCs w:val="25"/>
        </w:rPr>
        <w:t>3.2 Data Preparation</w:t>
      </w:r>
      <w:bookmarkEnd w:id="7"/>
    </w:p>
    <w:p w14:paraId="553FE86B" w14:textId="77777777" w:rsidR="00296E48" w:rsidRDefault="00000000">
      <w:pPr>
        <w:spacing w:after="160" w:line="300" w:lineRule="auto"/>
        <w:jc w:val="both"/>
      </w:pPr>
      <w:r>
        <w:rPr>
          <w:sz w:val="22"/>
          <w:szCs w:val="22"/>
        </w:rPr>
        <w:t xml:space="preserve">Numeric features (distance, volume, day of week) were standardized, and categorical features (transport mode, zone) were one-hot encoded, both wrapped in a single scikit-learn </w:t>
      </w:r>
      <w:proofErr w:type="spellStart"/>
      <w:r>
        <w:rPr>
          <w:sz w:val="22"/>
          <w:szCs w:val="22"/>
        </w:rPr>
        <w:t>ColumnTransformer</w:t>
      </w:r>
      <w:proofErr w:type="spellEnd"/>
      <w:r>
        <w:rPr>
          <w:sz w:val="22"/>
          <w:szCs w:val="22"/>
        </w:rPr>
        <w:t xml:space="preserve"> so the exact same preprocessing is applied consistently during training, cross-validation, and inference. The data was split 80/20 into training and test sets with a fixed random seed for reproducibility.</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296E48" w14:paraId="70E209C3"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0FC42A90" w14:textId="77777777" w:rsidR="00296E48" w:rsidRDefault="00000000">
            <w:pPr>
              <w:spacing w:after="2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sklearn.model_selection</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train_test_split</w:t>
            </w:r>
            <w:proofErr w:type="spellEnd"/>
          </w:p>
          <w:p w14:paraId="73A19A0B" w14:textId="77777777" w:rsidR="00296E48" w:rsidRDefault="00000000">
            <w:pPr>
              <w:spacing w:after="2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sklearn.compose</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ColumnTransformer</w:t>
            </w:r>
            <w:proofErr w:type="spellEnd"/>
          </w:p>
          <w:p w14:paraId="199F9FFE" w14:textId="77777777" w:rsidR="00296E48" w:rsidRDefault="00000000">
            <w:pPr>
              <w:spacing w:after="2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sklearn.preprocessing</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StandardScaler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OneHotEncoder</w:t>
            </w:r>
            <w:proofErr w:type="spellEnd"/>
          </w:p>
          <w:p w14:paraId="1BC9A0D4" w14:textId="77777777" w:rsidR="00296E48" w:rsidRDefault="00000000">
            <w:pPr>
              <w:spacing w:after="2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sklearn.pipeline</w:t>
            </w:r>
            <w:proofErr w:type="spellEnd"/>
            <w:r>
              <w:rPr>
                <w:rFonts w:ascii="Consolas" w:eastAsia="Consolas" w:hAnsi="Consolas" w:cs="Consolas"/>
                <w:color w:val="1F1F1F"/>
                <w:sz w:val="18"/>
                <w:szCs w:val="18"/>
              </w:rPr>
              <w:t xml:space="preserve"> import Pipeline</w:t>
            </w:r>
          </w:p>
          <w:p w14:paraId="212B986B" w14:textId="77777777" w:rsidR="00296E48" w:rsidRDefault="00000000">
            <w:pPr>
              <w:spacing w:after="20"/>
            </w:pPr>
            <w:r>
              <w:rPr>
                <w:rFonts w:ascii="Consolas" w:eastAsia="Consolas" w:hAnsi="Consolas" w:cs="Consolas"/>
                <w:color w:val="1F1F1F"/>
                <w:sz w:val="18"/>
                <w:szCs w:val="18"/>
              </w:rPr>
              <w:t xml:space="preserve"> </w:t>
            </w:r>
          </w:p>
          <w:p w14:paraId="20830B94" w14:textId="77777777" w:rsidR="00296E48" w:rsidRDefault="00000000">
            <w:pPr>
              <w:spacing w:after="20"/>
            </w:pPr>
            <w:r>
              <w:rPr>
                <w:rFonts w:ascii="Consolas" w:eastAsia="Consolas" w:hAnsi="Consolas" w:cs="Consolas"/>
                <w:color w:val="1F1F1F"/>
                <w:sz w:val="18"/>
                <w:szCs w:val="18"/>
              </w:rPr>
              <w:t>FEATURES_NUM = ['</w:t>
            </w:r>
            <w:proofErr w:type="spellStart"/>
            <w:r>
              <w:rPr>
                <w:rFonts w:ascii="Consolas" w:eastAsia="Consolas" w:hAnsi="Consolas" w:cs="Consolas"/>
                <w:color w:val="1F1F1F"/>
                <w:sz w:val="18"/>
                <w:szCs w:val="18"/>
              </w:rPr>
              <w:t>distance_km</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shipment_volume_units</w:t>
            </w:r>
            <w:proofErr w:type="spellEnd"/>
            <w:r>
              <w:rPr>
                <w:rFonts w:ascii="Consolas" w:eastAsia="Consolas" w:hAnsi="Consolas" w:cs="Consolas"/>
                <w:color w:val="1F1F1F"/>
                <w:sz w:val="18"/>
                <w:szCs w:val="18"/>
              </w:rPr>
              <w:t>', '</w:t>
            </w:r>
            <w:proofErr w:type="spellStart"/>
            <w:r>
              <w:rPr>
                <w:rFonts w:ascii="Consolas" w:eastAsia="Consolas" w:hAnsi="Consolas" w:cs="Consolas"/>
                <w:color w:val="1F1F1F"/>
                <w:sz w:val="18"/>
                <w:szCs w:val="18"/>
              </w:rPr>
              <w:t>day_of_week</w:t>
            </w:r>
            <w:proofErr w:type="spellEnd"/>
            <w:r>
              <w:rPr>
                <w:rFonts w:ascii="Consolas" w:eastAsia="Consolas" w:hAnsi="Consolas" w:cs="Consolas"/>
                <w:color w:val="1F1F1F"/>
                <w:sz w:val="18"/>
                <w:szCs w:val="18"/>
              </w:rPr>
              <w:t>']</w:t>
            </w:r>
          </w:p>
          <w:p w14:paraId="5E5FE3E9" w14:textId="77777777" w:rsidR="00296E48" w:rsidRDefault="00000000">
            <w:pPr>
              <w:spacing w:after="20"/>
            </w:pPr>
            <w:r>
              <w:rPr>
                <w:rFonts w:ascii="Consolas" w:eastAsia="Consolas" w:hAnsi="Consolas" w:cs="Consolas"/>
                <w:color w:val="1F1F1F"/>
                <w:sz w:val="18"/>
                <w:szCs w:val="18"/>
              </w:rPr>
              <w:t>FEATURES_CAT = ['</w:t>
            </w:r>
            <w:proofErr w:type="spellStart"/>
            <w:r>
              <w:rPr>
                <w:rFonts w:ascii="Consolas" w:eastAsia="Consolas" w:hAnsi="Consolas" w:cs="Consolas"/>
                <w:color w:val="1F1F1F"/>
                <w:sz w:val="18"/>
                <w:szCs w:val="18"/>
              </w:rPr>
              <w:t>transport_mode</w:t>
            </w:r>
            <w:proofErr w:type="spellEnd"/>
            <w:r>
              <w:rPr>
                <w:rFonts w:ascii="Consolas" w:eastAsia="Consolas" w:hAnsi="Consolas" w:cs="Consolas"/>
                <w:color w:val="1F1F1F"/>
                <w:sz w:val="18"/>
                <w:szCs w:val="18"/>
              </w:rPr>
              <w:t>', 'zone']</w:t>
            </w:r>
          </w:p>
          <w:p w14:paraId="1FB755DC" w14:textId="77777777" w:rsidR="00296E48" w:rsidRDefault="00000000">
            <w:pPr>
              <w:spacing w:after="20"/>
            </w:pPr>
            <w:r>
              <w:rPr>
                <w:rFonts w:ascii="Consolas" w:eastAsia="Consolas" w:hAnsi="Consolas" w:cs="Consolas"/>
                <w:color w:val="1F1F1F"/>
                <w:sz w:val="18"/>
                <w:szCs w:val="18"/>
              </w:rPr>
              <w:t>TARGET = '</w:t>
            </w:r>
            <w:proofErr w:type="spellStart"/>
            <w:r>
              <w:rPr>
                <w:rFonts w:ascii="Consolas" w:eastAsia="Consolas" w:hAnsi="Consolas" w:cs="Consolas"/>
                <w:color w:val="1F1F1F"/>
                <w:sz w:val="18"/>
                <w:szCs w:val="18"/>
              </w:rPr>
              <w:t>delivery_time_hours</w:t>
            </w:r>
            <w:proofErr w:type="spellEnd"/>
            <w:r>
              <w:rPr>
                <w:rFonts w:ascii="Consolas" w:eastAsia="Consolas" w:hAnsi="Consolas" w:cs="Consolas"/>
                <w:color w:val="1F1F1F"/>
                <w:sz w:val="18"/>
                <w:szCs w:val="18"/>
              </w:rPr>
              <w:t>'</w:t>
            </w:r>
          </w:p>
          <w:p w14:paraId="5765A832" w14:textId="77777777" w:rsidR="00296E48" w:rsidRDefault="00000000">
            <w:pPr>
              <w:spacing w:after="20"/>
            </w:pPr>
            <w:r>
              <w:rPr>
                <w:rFonts w:ascii="Consolas" w:eastAsia="Consolas" w:hAnsi="Consolas" w:cs="Consolas"/>
                <w:color w:val="1F1F1F"/>
                <w:sz w:val="18"/>
                <w:szCs w:val="18"/>
              </w:rPr>
              <w:t xml:space="preserve"> </w:t>
            </w:r>
          </w:p>
          <w:p w14:paraId="71F266BE" w14:textId="77777777" w:rsidR="00296E48" w:rsidRDefault="00000000">
            <w:pPr>
              <w:spacing w:after="20"/>
            </w:pPr>
            <w:r>
              <w:rPr>
                <w:rFonts w:ascii="Consolas" w:eastAsia="Consolas" w:hAnsi="Consolas" w:cs="Consolas"/>
                <w:color w:val="1F1F1F"/>
                <w:sz w:val="18"/>
                <w:szCs w:val="18"/>
              </w:rPr>
              <w:t xml:space="preserve">X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[FEATURES_NUM + FEATURES_CAT]</w:t>
            </w:r>
          </w:p>
          <w:p w14:paraId="7B5C8C64" w14:textId="77777777" w:rsidR="00296E48" w:rsidRDefault="00000000">
            <w:pPr>
              <w:spacing w:after="20"/>
            </w:pPr>
            <w:r>
              <w:rPr>
                <w:rFonts w:ascii="Consolas" w:eastAsia="Consolas" w:hAnsi="Consolas" w:cs="Consolas"/>
                <w:color w:val="1F1F1F"/>
                <w:sz w:val="18"/>
                <w:szCs w:val="18"/>
              </w:rPr>
              <w:t xml:space="preserve">y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[TARGET]</w:t>
            </w:r>
          </w:p>
          <w:p w14:paraId="2882E4D2" w14:textId="77777777" w:rsidR="00296E48" w:rsidRDefault="00000000">
            <w:pPr>
              <w:spacing w:after="20"/>
            </w:pP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y_test</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train_test_split</w:t>
            </w:r>
            <w:proofErr w:type="spellEnd"/>
            <w:r>
              <w:rPr>
                <w:rFonts w:ascii="Consolas" w:eastAsia="Consolas" w:hAnsi="Consolas" w:cs="Consolas"/>
                <w:color w:val="1F1F1F"/>
                <w:sz w:val="18"/>
                <w:szCs w:val="18"/>
              </w:rPr>
              <w:t xml:space="preserve">(X, y, </w:t>
            </w:r>
            <w:proofErr w:type="spellStart"/>
            <w:r>
              <w:rPr>
                <w:rFonts w:ascii="Consolas" w:eastAsia="Consolas" w:hAnsi="Consolas" w:cs="Consolas"/>
                <w:color w:val="1F1F1F"/>
                <w:sz w:val="18"/>
                <w:szCs w:val="18"/>
              </w:rPr>
              <w:t>test_size</w:t>
            </w:r>
            <w:proofErr w:type="spellEnd"/>
            <w:r>
              <w:rPr>
                <w:rFonts w:ascii="Consolas" w:eastAsia="Consolas" w:hAnsi="Consolas" w:cs="Consolas"/>
                <w:color w:val="1F1F1F"/>
                <w:sz w:val="18"/>
                <w:szCs w:val="18"/>
              </w:rPr>
              <w:t xml:space="preserve">=0.2,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p>
          <w:p w14:paraId="409115F2" w14:textId="77777777" w:rsidR="00296E48" w:rsidRDefault="00000000">
            <w:pPr>
              <w:spacing w:after="20"/>
            </w:pPr>
            <w:r>
              <w:rPr>
                <w:rFonts w:ascii="Consolas" w:eastAsia="Consolas" w:hAnsi="Consolas" w:cs="Consolas"/>
                <w:color w:val="1F1F1F"/>
                <w:sz w:val="18"/>
                <w:szCs w:val="18"/>
              </w:rPr>
              <w:t xml:space="preserve"> </w:t>
            </w:r>
          </w:p>
          <w:p w14:paraId="1903AD99" w14:textId="77777777" w:rsidR="00296E48" w:rsidRDefault="00000000">
            <w:pPr>
              <w:spacing w:after="20"/>
            </w:pPr>
            <w:r>
              <w:rPr>
                <w:rFonts w:ascii="Consolas" w:eastAsia="Consolas" w:hAnsi="Consolas" w:cs="Consolas"/>
                <w:color w:val="1F1F1F"/>
                <w:sz w:val="18"/>
                <w:szCs w:val="18"/>
              </w:rPr>
              <w:t xml:space="preserve">preprocessor = </w:t>
            </w:r>
            <w:proofErr w:type="spellStart"/>
            <w:r>
              <w:rPr>
                <w:rFonts w:ascii="Consolas" w:eastAsia="Consolas" w:hAnsi="Consolas" w:cs="Consolas"/>
                <w:color w:val="1F1F1F"/>
                <w:sz w:val="18"/>
                <w:szCs w:val="18"/>
              </w:rPr>
              <w:t>ColumnTransformer</w:t>
            </w:r>
            <w:proofErr w:type="spellEnd"/>
            <w:r>
              <w:rPr>
                <w:rFonts w:ascii="Consolas" w:eastAsia="Consolas" w:hAnsi="Consolas" w:cs="Consolas"/>
                <w:color w:val="1F1F1F"/>
                <w:sz w:val="18"/>
                <w:szCs w:val="18"/>
              </w:rPr>
              <w:t>([</w:t>
            </w:r>
          </w:p>
          <w:p w14:paraId="3D278167" w14:textId="77777777" w:rsidR="00296E48"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num</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StandardScaler</w:t>
            </w:r>
            <w:proofErr w:type="spellEnd"/>
            <w:r>
              <w:rPr>
                <w:rFonts w:ascii="Consolas" w:eastAsia="Consolas" w:hAnsi="Consolas" w:cs="Consolas"/>
                <w:color w:val="1F1F1F"/>
                <w:sz w:val="18"/>
                <w:szCs w:val="18"/>
              </w:rPr>
              <w:t>(), FEATURES_NUM),</w:t>
            </w:r>
          </w:p>
          <w:p w14:paraId="2F9C1673" w14:textId="77777777" w:rsidR="00296E48" w:rsidRDefault="00000000">
            <w:pPr>
              <w:spacing w:after="20"/>
            </w:pPr>
            <w:r>
              <w:rPr>
                <w:rFonts w:ascii="Consolas" w:eastAsia="Consolas" w:hAnsi="Consolas" w:cs="Consolas"/>
                <w:color w:val="1F1F1F"/>
                <w:sz w:val="18"/>
                <w:szCs w:val="18"/>
              </w:rPr>
              <w:t xml:space="preserve">    ('cat', </w:t>
            </w:r>
            <w:proofErr w:type="spellStart"/>
            <w:r>
              <w:rPr>
                <w:rFonts w:ascii="Consolas" w:eastAsia="Consolas" w:hAnsi="Consolas" w:cs="Consolas"/>
                <w:color w:val="1F1F1F"/>
                <w:sz w:val="18"/>
                <w:szCs w:val="18"/>
              </w:rPr>
              <w:t>OneHotEncoder</w:t>
            </w:r>
            <w:proofErr w:type="spellEnd"/>
            <w:r>
              <w:rPr>
                <w:rFonts w:ascii="Consolas" w:eastAsia="Consolas" w:hAnsi="Consolas" w:cs="Consolas"/>
                <w:color w:val="1F1F1F"/>
                <w:sz w:val="18"/>
                <w:szCs w:val="18"/>
              </w:rPr>
              <w:t>(drop='first'), FEATURES_CAT),</w:t>
            </w:r>
          </w:p>
          <w:p w14:paraId="1215FEF0" w14:textId="77777777" w:rsidR="00296E48" w:rsidRDefault="00000000">
            <w:pPr>
              <w:spacing w:after="20"/>
            </w:pPr>
            <w:r>
              <w:rPr>
                <w:rFonts w:ascii="Consolas" w:eastAsia="Consolas" w:hAnsi="Consolas" w:cs="Consolas"/>
                <w:color w:val="1F1F1F"/>
                <w:sz w:val="18"/>
                <w:szCs w:val="18"/>
              </w:rPr>
              <w:t>])</w:t>
            </w:r>
          </w:p>
        </w:tc>
      </w:tr>
    </w:tbl>
    <w:p w14:paraId="2A9D701B" w14:textId="77777777" w:rsidR="00296E48" w:rsidRDefault="00000000">
      <w:pPr>
        <w:pStyle w:val="Heading2"/>
        <w:spacing w:before="280" w:after="120"/>
      </w:pPr>
      <w:bookmarkStart w:id="8" w:name="_Toc239254193"/>
      <w:r>
        <w:rPr>
          <w:b/>
          <w:bCs/>
          <w:color w:val="2E75B6"/>
          <w:sz w:val="25"/>
          <w:szCs w:val="25"/>
        </w:rPr>
        <w:t>3.3 Model Training</w:t>
      </w:r>
      <w:bookmarkEnd w:id="8"/>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296E48" w14:paraId="623302DD"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74E295CB" w14:textId="77777777" w:rsidR="00296E48" w:rsidRDefault="00000000">
            <w:pPr>
              <w:spacing w:after="2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sklearn.linear_model</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LinearRegression</w:t>
            </w:r>
            <w:proofErr w:type="spellEnd"/>
          </w:p>
          <w:p w14:paraId="339992B8" w14:textId="77777777" w:rsidR="00296E48" w:rsidRDefault="00000000">
            <w:pPr>
              <w:spacing w:after="2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sklearn.tree</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DecisionTreeRegressor</w:t>
            </w:r>
            <w:proofErr w:type="spellEnd"/>
          </w:p>
          <w:p w14:paraId="259E6DFE" w14:textId="77777777" w:rsidR="00296E48" w:rsidRDefault="00000000">
            <w:pPr>
              <w:spacing w:after="2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sklearn.ensemble</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RandomForestRegressor</w:t>
            </w:r>
            <w:proofErr w:type="spellEnd"/>
          </w:p>
          <w:p w14:paraId="49EE783F" w14:textId="77777777" w:rsidR="00296E48" w:rsidRDefault="00000000">
            <w:pPr>
              <w:spacing w:after="20"/>
            </w:pPr>
            <w:r>
              <w:rPr>
                <w:rFonts w:ascii="Consolas" w:eastAsia="Consolas" w:hAnsi="Consolas" w:cs="Consolas"/>
                <w:color w:val="1F1F1F"/>
                <w:sz w:val="18"/>
                <w:szCs w:val="18"/>
              </w:rPr>
              <w:t xml:space="preserve"> </w:t>
            </w:r>
          </w:p>
          <w:p w14:paraId="5C87F3F5" w14:textId="77777777" w:rsidR="00296E48" w:rsidRDefault="00000000">
            <w:pPr>
              <w:spacing w:after="20"/>
            </w:pPr>
            <w:r>
              <w:rPr>
                <w:rFonts w:ascii="Consolas" w:eastAsia="Consolas" w:hAnsi="Consolas" w:cs="Consolas"/>
                <w:color w:val="1F1F1F"/>
                <w:sz w:val="18"/>
                <w:szCs w:val="18"/>
              </w:rPr>
              <w:t>models = {</w:t>
            </w:r>
          </w:p>
          <w:p w14:paraId="66A6ED7F" w14:textId="77777777" w:rsidR="00296E48" w:rsidRDefault="00000000">
            <w:pPr>
              <w:spacing w:after="20"/>
            </w:pPr>
            <w:r>
              <w:rPr>
                <w:rFonts w:ascii="Consolas" w:eastAsia="Consolas" w:hAnsi="Consolas" w:cs="Consolas"/>
                <w:color w:val="1F1F1F"/>
                <w:sz w:val="18"/>
                <w:szCs w:val="18"/>
              </w:rPr>
              <w:t xml:space="preserve">    'Linear Regression': Pipeline([('prep', preprocessor), ('model', </w:t>
            </w:r>
            <w:proofErr w:type="spellStart"/>
            <w:r>
              <w:rPr>
                <w:rFonts w:ascii="Consolas" w:eastAsia="Consolas" w:hAnsi="Consolas" w:cs="Consolas"/>
                <w:color w:val="1F1F1F"/>
                <w:sz w:val="18"/>
                <w:szCs w:val="18"/>
              </w:rPr>
              <w:t>LinearRegression</w:t>
            </w:r>
            <w:proofErr w:type="spellEnd"/>
            <w:r>
              <w:rPr>
                <w:rFonts w:ascii="Consolas" w:eastAsia="Consolas" w:hAnsi="Consolas" w:cs="Consolas"/>
                <w:color w:val="1F1F1F"/>
                <w:sz w:val="18"/>
                <w:szCs w:val="18"/>
              </w:rPr>
              <w:t>())]),</w:t>
            </w:r>
          </w:p>
          <w:p w14:paraId="2CF205C4" w14:textId="77777777" w:rsidR="00296E48" w:rsidRDefault="00000000">
            <w:pPr>
              <w:spacing w:after="20"/>
            </w:pPr>
            <w:r>
              <w:rPr>
                <w:rFonts w:ascii="Consolas" w:eastAsia="Consolas" w:hAnsi="Consolas" w:cs="Consolas"/>
                <w:color w:val="1F1F1F"/>
                <w:sz w:val="18"/>
                <w:szCs w:val="18"/>
              </w:rPr>
              <w:lastRenderedPageBreak/>
              <w:t xml:space="preserve">    'Decision Tree': Pipeline([('prep', preprocessor),</w:t>
            </w:r>
          </w:p>
          <w:p w14:paraId="5BD407DE" w14:textId="77777777" w:rsidR="00296E48" w:rsidRDefault="00000000">
            <w:pPr>
              <w:spacing w:after="20"/>
            </w:pPr>
            <w:r>
              <w:rPr>
                <w:rFonts w:ascii="Consolas" w:eastAsia="Consolas" w:hAnsi="Consolas" w:cs="Consolas"/>
                <w:color w:val="1F1F1F"/>
                <w:sz w:val="18"/>
                <w:szCs w:val="18"/>
              </w:rPr>
              <w:t xml:space="preserve">                               ('model', </w:t>
            </w:r>
            <w:proofErr w:type="spellStart"/>
            <w:r>
              <w:rPr>
                <w:rFonts w:ascii="Consolas" w:eastAsia="Consolas" w:hAnsi="Consolas" w:cs="Consolas"/>
                <w:color w:val="1F1F1F"/>
                <w:sz w:val="18"/>
                <w:szCs w:val="18"/>
              </w:rPr>
              <w:t>DecisionTreeRegressor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max_depth</w:t>
            </w:r>
            <w:proofErr w:type="spellEnd"/>
            <w:r>
              <w:rPr>
                <w:rFonts w:ascii="Consolas" w:eastAsia="Consolas" w:hAnsi="Consolas" w:cs="Consolas"/>
                <w:color w:val="1F1F1F"/>
                <w:sz w:val="18"/>
                <w:szCs w:val="18"/>
              </w:rPr>
              <w:t xml:space="preserve">=6,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p>
          <w:p w14:paraId="703EBD6A" w14:textId="77777777" w:rsidR="00296E48" w:rsidRDefault="00000000">
            <w:pPr>
              <w:spacing w:after="20"/>
            </w:pPr>
            <w:r>
              <w:rPr>
                <w:rFonts w:ascii="Consolas" w:eastAsia="Consolas" w:hAnsi="Consolas" w:cs="Consolas"/>
                <w:color w:val="1F1F1F"/>
                <w:sz w:val="18"/>
                <w:szCs w:val="18"/>
              </w:rPr>
              <w:t xml:space="preserve">    'Random Forest': Pipeline([('prep', preprocessor),</w:t>
            </w:r>
          </w:p>
          <w:p w14:paraId="31F58FAF" w14:textId="77777777" w:rsidR="00296E48" w:rsidRDefault="00000000">
            <w:pPr>
              <w:spacing w:after="20"/>
            </w:pPr>
            <w:r>
              <w:rPr>
                <w:rFonts w:ascii="Consolas" w:eastAsia="Consolas" w:hAnsi="Consolas" w:cs="Consolas"/>
                <w:color w:val="1F1F1F"/>
                <w:sz w:val="18"/>
                <w:szCs w:val="18"/>
              </w:rPr>
              <w:t xml:space="preserve">                               ('model', </w:t>
            </w:r>
            <w:proofErr w:type="spellStart"/>
            <w:r>
              <w:rPr>
                <w:rFonts w:ascii="Consolas" w:eastAsia="Consolas" w:hAnsi="Consolas" w:cs="Consolas"/>
                <w:color w:val="1F1F1F"/>
                <w:sz w:val="18"/>
                <w:szCs w:val="18"/>
              </w:rPr>
              <w:t>RandomForestRegressor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n_estimators</w:t>
            </w:r>
            <w:proofErr w:type="spellEnd"/>
            <w:r>
              <w:rPr>
                <w:rFonts w:ascii="Consolas" w:eastAsia="Consolas" w:hAnsi="Consolas" w:cs="Consolas"/>
                <w:color w:val="1F1F1F"/>
                <w:sz w:val="18"/>
                <w:szCs w:val="18"/>
              </w:rPr>
              <w:t xml:space="preserve">=200, </w:t>
            </w:r>
            <w:proofErr w:type="spellStart"/>
            <w:r>
              <w:rPr>
                <w:rFonts w:ascii="Consolas" w:eastAsia="Consolas" w:hAnsi="Consolas" w:cs="Consolas"/>
                <w:color w:val="1F1F1F"/>
                <w:sz w:val="18"/>
                <w:szCs w:val="18"/>
              </w:rPr>
              <w:t>max_depth</w:t>
            </w:r>
            <w:proofErr w:type="spellEnd"/>
            <w:r>
              <w:rPr>
                <w:rFonts w:ascii="Consolas" w:eastAsia="Consolas" w:hAnsi="Consolas" w:cs="Consolas"/>
                <w:color w:val="1F1F1F"/>
                <w:sz w:val="18"/>
                <w:szCs w:val="18"/>
              </w:rPr>
              <w:t>=10,</w:t>
            </w:r>
          </w:p>
          <w:p w14:paraId="3495EFF0" w14:textId="77777777" w:rsidR="00296E48"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p>
          <w:p w14:paraId="772288F9" w14:textId="77777777" w:rsidR="00296E48" w:rsidRDefault="00000000">
            <w:pPr>
              <w:spacing w:after="20"/>
            </w:pPr>
            <w:r>
              <w:rPr>
                <w:rFonts w:ascii="Consolas" w:eastAsia="Consolas" w:hAnsi="Consolas" w:cs="Consolas"/>
                <w:color w:val="1F1F1F"/>
                <w:sz w:val="18"/>
                <w:szCs w:val="18"/>
              </w:rPr>
              <w:t>}</w:t>
            </w:r>
          </w:p>
          <w:p w14:paraId="02EDC0E8" w14:textId="77777777" w:rsidR="00296E48" w:rsidRDefault="00000000">
            <w:pPr>
              <w:spacing w:after="20"/>
            </w:pPr>
            <w:r>
              <w:rPr>
                <w:rFonts w:ascii="Consolas" w:eastAsia="Consolas" w:hAnsi="Consolas" w:cs="Consolas"/>
                <w:color w:val="1F1F1F"/>
                <w:sz w:val="18"/>
                <w:szCs w:val="18"/>
              </w:rPr>
              <w:t xml:space="preserve"> </w:t>
            </w:r>
          </w:p>
          <w:p w14:paraId="760E2EEA" w14:textId="77777777" w:rsidR="00296E48" w:rsidRDefault="00000000">
            <w:pPr>
              <w:spacing w:after="20"/>
            </w:pPr>
            <w:r>
              <w:rPr>
                <w:rFonts w:ascii="Consolas" w:eastAsia="Consolas" w:hAnsi="Consolas" w:cs="Consolas"/>
                <w:color w:val="1F1F1F"/>
                <w:sz w:val="18"/>
                <w:szCs w:val="18"/>
              </w:rPr>
              <w:t xml:space="preserve">for name, pipe in </w:t>
            </w:r>
            <w:proofErr w:type="spellStart"/>
            <w:r>
              <w:rPr>
                <w:rFonts w:ascii="Consolas" w:eastAsia="Consolas" w:hAnsi="Consolas" w:cs="Consolas"/>
                <w:color w:val="1F1F1F"/>
                <w:sz w:val="18"/>
                <w:szCs w:val="18"/>
              </w:rPr>
              <w:t>models.items</w:t>
            </w:r>
            <w:proofErr w:type="spellEnd"/>
            <w:r>
              <w:rPr>
                <w:rFonts w:ascii="Consolas" w:eastAsia="Consolas" w:hAnsi="Consolas" w:cs="Consolas"/>
                <w:color w:val="1F1F1F"/>
                <w:sz w:val="18"/>
                <w:szCs w:val="18"/>
              </w:rPr>
              <w:t>():</w:t>
            </w:r>
          </w:p>
          <w:p w14:paraId="192AAE6A" w14:textId="77777777" w:rsidR="00296E48"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pipe.fit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w:t>
            </w:r>
          </w:p>
          <w:p w14:paraId="1571D62D" w14:textId="77777777" w:rsidR="00296E48" w:rsidRDefault="00000000">
            <w:pPr>
              <w:spacing w:after="20"/>
            </w:pPr>
            <w:r>
              <w:rPr>
                <w:rFonts w:ascii="Consolas" w:eastAsia="Consolas" w:hAnsi="Consolas" w:cs="Consolas"/>
                <w:color w:val="1F1F1F"/>
                <w:sz w:val="18"/>
                <w:szCs w:val="18"/>
              </w:rPr>
              <w:t xml:space="preserve">    preds = </w:t>
            </w:r>
            <w:proofErr w:type="spellStart"/>
            <w:r>
              <w:rPr>
                <w:rFonts w:ascii="Consolas" w:eastAsia="Consolas" w:hAnsi="Consolas" w:cs="Consolas"/>
                <w:color w:val="1F1F1F"/>
                <w:sz w:val="18"/>
                <w:szCs w:val="18"/>
              </w:rPr>
              <w:t>pipe.predict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X_test</w:t>
            </w:r>
            <w:proofErr w:type="spellEnd"/>
            <w:r>
              <w:rPr>
                <w:rFonts w:ascii="Consolas" w:eastAsia="Consolas" w:hAnsi="Consolas" w:cs="Consolas"/>
                <w:color w:val="1F1F1F"/>
                <w:sz w:val="18"/>
                <w:szCs w:val="18"/>
              </w:rPr>
              <w:t>)</w:t>
            </w:r>
          </w:p>
          <w:p w14:paraId="4B3242A1" w14:textId="77777777" w:rsidR="00296E48" w:rsidRDefault="00000000">
            <w:pPr>
              <w:spacing w:after="20"/>
            </w:pPr>
            <w:r>
              <w:rPr>
                <w:rFonts w:ascii="Consolas" w:eastAsia="Consolas" w:hAnsi="Consolas" w:cs="Consolas"/>
                <w:color w:val="1F1F1F"/>
                <w:sz w:val="18"/>
                <w:szCs w:val="18"/>
              </w:rPr>
              <w:t xml:space="preserve">    # ... compute RMSE, MAE, R2 (Section 4)</w:t>
            </w:r>
          </w:p>
        </w:tc>
      </w:tr>
    </w:tbl>
    <w:p w14:paraId="5A01B319" w14:textId="77777777" w:rsidR="00296E48" w:rsidRDefault="00000000">
      <w:pPr>
        <w:pStyle w:val="Heading1"/>
        <w:pBdr>
          <w:bottom w:val="single" w:sz="6" w:space="4" w:color="2E75B6"/>
        </w:pBdr>
        <w:spacing w:before="360" w:after="160"/>
      </w:pPr>
      <w:bookmarkStart w:id="9" w:name="_Toc239254194"/>
      <w:r>
        <w:rPr>
          <w:b/>
          <w:bCs/>
          <w:color w:val="1F3864"/>
          <w:sz w:val="30"/>
          <w:szCs w:val="30"/>
        </w:rPr>
        <w:lastRenderedPageBreak/>
        <w:t>4. Evaluation and Validation</w:t>
      </w:r>
      <w:bookmarkEnd w:id="9"/>
    </w:p>
    <w:p w14:paraId="0E40A59E" w14:textId="77777777" w:rsidR="00296E48" w:rsidRDefault="00000000">
      <w:pPr>
        <w:pStyle w:val="Heading2"/>
        <w:spacing w:before="280" w:after="120"/>
      </w:pPr>
      <w:bookmarkStart w:id="10" w:name="_Toc239254195"/>
      <w:r>
        <w:rPr>
          <w:b/>
          <w:bCs/>
          <w:color w:val="2E75B6"/>
          <w:sz w:val="25"/>
          <w:szCs w:val="25"/>
        </w:rPr>
        <w:t>4.1 Evaluation Metrics</w:t>
      </w:r>
      <w:bookmarkEnd w:id="10"/>
    </w:p>
    <w:p w14:paraId="611E6893" w14:textId="77777777" w:rsidR="00296E48" w:rsidRDefault="00000000">
      <w:pPr>
        <w:spacing w:after="160" w:line="300" w:lineRule="auto"/>
        <w:jc w:val="both"/>
      </w:pPr>
      <w:r>
        <w:rPr>
          <w:sz w:val="22"/>
          <w:szCs w:val="22"/>
        </w:rPr>
        <w:t>Three complementary metrics were used to evaluate each model on the held-out test set:</w:t>
      </w:r>
    </w:p>
    <w:p w14:paraId="669EC8DC" w14:textId="77777777" w:rsidR="00296E48" w:rsidRDefault="00000000">
      <w:pPr>
        <w:pStyle w:val="ListParagraph"/>
        <w:numPr>
          <w:ilvl w:val="0"/>
          <w:numId w:val="2"/>
        </w:numPr>
        <w:spacing w:after="90"/>
      </w:pPr>
      <w:r>
        <w:rPr>
          <w:sz w:val="22"/>
          <w:szCs w:val="22"/>
        </w:rPr>
        <w:t>RMSE (Root Mean Squared Error) — in the same units as the target (hours); penalizes large errors more heavily, making it sensitive to the kind of long-tail delivery delays identified in Week 3.</w:t>
      </w:r>
    </w:p>
    <w:p w14:paraId="748C8A9E" w14:textId="77777777" w:rsidR="00296E48" w:rsidRDefault="00000000">
      <w:pPr>
        <w:pStyle w:val="ListParagraph"/>
        <w:numPr>
          <w:ilvl w:val="0"/>
          <w:numId w:val="2"/>
        </w:numPr>
        <w:spacing w:after="90"/>
      </w:pPr>
      <w:r>
        <w:rPr>
          <w:sz w:val="22"/>
          <w:szCs w:val="22"/>
        </w:rPr>
        <w:t>MAE (Mean Absolute Error) — the average absolute deviation between predicted and actual delivery time; more robust to outliers than RMSE and easier to communicate operationally ("predictions are off by about X hours on average").</w:t>
      </w:r>
    </w:p>
    <w:p w14:paraId="4EAEC26A" w14:textId="77777777" w:rsidR="00296E48" w:rsidRDefault="00000000">
      <w:pPr>
        <w:pStyle w:val="ListParagraph"/>
        <w:numPr>
          <w:ilvl w:val="0"/>
          <w:numId w:val="2"/>
        </w:numPr>
        <w:spacing w:after="90"/>
      </w:pPr>
      <w:r>
        <w:rPr>
          <w:sz w:val="22"/>
          <w:szCs w:val="22"/>
        </w:rPr>
        <w:t>R² (Coefficient of Determination) — the proportion of variance in delivery time explained by the model; used to judge overall explanatory power rather than error magnitude alone.</w:t>
      </w:r>
    </w:p>
    <w:p w14:paraId="21652F75" w14:textId="77777777" w:rsidR="00296E48" w:rsidRDefault="00000000">
      <w:pPr>
        <w:pStyle w:val="Heading2"/>
        <w:spacing w:before="280" w:after="120"/>
      </w:pPr>
      <w:bookmarkStart w:id="11" w:name="_Toc239254196"/>
      <w:r>
        <w:rPr>
          <w:b/>
          <w:bCs/>
          <w:color w:val="2E75B6"/>
          <w:sz w:val="25"/>
          <w:szCs w:val="25"/>
        </w:rPr>
        <w:t>4.2 Model Comparison</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8"/>
        <w:gridCol w:w="1792"/>
        <w:gridCol w:w="1675"/>
        <w:gridCol w:w="910"/>
        <w:gridCol w:w="3041"/>
      </w:tblGrid>
      <w:tr w:rsidR="00296E48" w14:paraId="17A598BB"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vAlign w:val="center"/>
          </w:tcPr>
          <w:p w14:paraId="41DA51E7" w14:textId="77777777" w:rsidR="00296E48" w:rsidRDefault="00000000">
            <w:r>
              <w:rPr>
                <w:b/>
                <w:bCs/>
                <w:color w:val="FFFFFF"/>
              </w:rPr>
              <w:t>Model</w:t>
            </w:r>
          </w:p>
        </w:tc>
        <w:tc>
          <w:tcPr>
            <w:tcW w:w="0" w:type="auto"/>
            <w:shd w:val="clear" w:color="auto" w:fill="1F3864"/>
            <w:tcMar>
              <w:top w:w="100" w:type="dxa"/>
              <w:left w:w="120" w:type="dxa"/>
              <w:bottom w:w="100" w:type="dxa"/>
              <w:right w:w="120" w:type="dxa"/>
            </w:tcMar>
            <w:vAlign w:val="center"/>
          </w:tcPr>
          <w:p w14:paraId="6F84DFCF" w14:textId="77777777" w:rsidR="00296E48" w:rsidRDefault="00000000">
            <w:r>
              <w:rPr>
                <w:b/>
                <w:bCs/>
                <w:color w:val="FFFFFF"/>
              </w:rPr>
              <w:t>Test RMSE (hrs)</w:t>
            </w:r>
          </w:p>
        </w:tc>
        <w:tc>
          <w:tcPr>
            <w:tcW w:w="0" w:type="auto"/>
            <w:shd w:val="clear" w:color="auto" w:fill="1F3864"/>
            <w:tcMar>
              <w:top w:w="100" w:type="dxa"/>
              <w:left w:w="120" w:type="dxa"/>
              <w:bottom w:w="100" w:type="dxa"/>
              <w:right w:w="120" w:type="dxa"/>
            </w:tcMar>
            <w:vAlign w:val="center"/>
          </w:tcPr>
          <w:p w14:paraId="578B00AF" w14:textId="77777777" w:rsidR="00296E48" w:rsidRDefault="00000000">
            <w:r>
              <w:rPr>
                <w:b/>
                <w:bCs/>
                <w:color w:val="FFFFFF"/>
              </w:rPr>
              <w:t>Test MAE (hrs)</w:t>
            </w:r>
          </w:p>
        </w:tc>
        <w:tc>
          <w:tcPr>
            <w:tcW w:w="0" w:type="auto"/>
            <w:shd w:val="clear" w:color="auto" w:fill="1F3864"/>
            <w:tcMar>
              <w:top w:w="100" w:type="dxa"/>
              <w:left w:w="120" w:type="dxa"/>
              <w:bottom w:w="100" w:type="dxa"/>
              <w:right w:w="120" w:type="dxa"/>
            </w:tcMar>
            <w:vAlign w:val="center"/>
          </w:tcPr>
          <w:p w14:paraId="0AA6166A" w14:textId="77777777" w:rsidR="00296E48" w:rsidRDefault="00000000">
            <w:r>
              <w:rPr>
                <w:b/>
                <w:bCs/>
                <w:color w:val="FFFFFF"/>
              </w:rPr>
              <w:t>Test R²</w:t>
            </w:r>
          </w:p>
        </w:tc>
        <w:tc>
          <w:tcPr>
            <w:tcW w:w="0" w:type="auto"/>
            <w:shd w:val="clear" w:color="auto" w:fill="1F3864"/>
            <w:tcMar>
              <w:top w:w="100" w:type="dxa"/>
              <w:left w:w="120" w:type="dxa"/>
              <w:bottom w:w="100" w:type="dxa"/>
              <w:right w:w="120" w:type="dxa"/>
            </w:tcMar>
            <w:vAlign w:val="center"/>
          </w:tcPr>
          <w:p w14:paraId="20B69602" w14:textId="77777777" w:rsidR="00296E48" w:rsidRDefault="00000000">
            <w:r>
              <w:rPr>
                <w:b/>
                <w:bCs/>
                <w:color w:val="FFFFFF"/>
              </w:rPr>
              <w:t>5-Fold CV RMSE (mean ± std)</w:t>
            </w:r>
          </w:p>
        </w:tc>
      </w:tr>
      <w:tr w:rsidR="00296E48" w14:paraId="253C5201"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46E0F4C8" w14:textId="77777777" w:rsidR="00296E48" w:rsidRDefault="00000000">
            <w:r>
              <w:rPr>
                <w:sz w:val="19"/>
                <w:szCs w:val="19"/>
              </w:rPr>
              <w:t>Linear Regression</w:t>
            </w:r>
          </w:p>
        </w:tc>
        <w:tc>
          <w:tcPr>
            <w:tcW w:w="0" w:type="auto"/>
            <w:shd w:val="clear" w:color="auto" w:fill="FFFFFF"/>
            <w:tcMar>
              <w:top w:w="100" w:type="dxa"/>
              <w:left w:w="120" w:type="dxa"/>
              <w:bottom w:w="100" w:type="dxa"/>
              <w:right w:w="120" w:type="dxa"/>
            </w:tcMar>
            <w:vAlign w:val="center"/>
          </w:tcPr>
          <w:p w14:paraId="3F1B74FF" w14:textId="77777777" w:rsidR="00296E48" w:rsidRDefault="00000000">
            <w:r>
              <w:rPr>
                <w:sz w:val="19"/>
                <w:szCs w:val="19"/>
              </w:rPr>
              <w:t>1.161</w:t>
            </w:r>
          </w:p>
        </w:tc>
        <w:tc>
          <w:tcPr>
            <w:tcW w:w="0" w:type="auto"/>
            <w:shd w:val="clear" w:color="auto" w:fill="FFFFFF"/>
            <w:tcMar>
              <w:top w:w="100" w:type="dxa"/>
              <w:left w:w="120" w:type="dxa"/>
              <w:bottom w:w="100" w:type="dxa"/>
              <w:right w:w="120" w:type="dxa"/>
            </w:tcMar>
            <w:vAlign w:val="center"/>
          </w:tcPr>
          <w:p w14:paraId="1B643A66" w14:textId="77777777" w:rsidR="00296E48" w:rsidRDefault="00000000">
            <w:r>
              <w:rPr>
                <w:sz w:val="19"/>
                <w:szCs w:val="19"/>
              </w:rPr>
              <w:t>0.932</w:t>
            </w:r>
          </w:p>
        </w:tc>
        <w:tc>
          <w:tcPr>
            <w:tcW w:w="0" w:type="auto"/>
            <w:shd w:val="clear" w:color="auto" w:fill="FFFFFF"/>
            <w:tcMar>
              <w:top w:w="100" w:type="dxa"/>
              <w:left w:w="120" w:type="dxa"/>
              <w:bottom w:w="100" w:type="dxa"/>
              <w:right w:w="120" w:type="dxa"/>
            </w:tcMar>
            <w:vAlign w:val="center"/>
          </w:tcPr>
          <w:p w14:paraId="6F2113C6" w14:textId="77777777" w:rsidR="00296E48" w:rsidRDefault="00000000">
            <w:r>
              <w:rPr>
                <w:sz w:val="19"/>
                <w:szCs w:val="19"/>
              </w:rPr>
              <w:t>0.682</w:t>
            </w:r>
          </w:p>
        </w:tc>
        <w:tc>
          <w:tcPr>
            <w:tcW w:w="0" w:type="auto"/>
            <w:shd w:val="clear" w:color="auto" w:fill="FFFFFF"/>
            <w:tcMar>
              <w:top w:w="100" w:type="dxa"/>
              <w:left w:w="120" w:type="dxa"/>
              <w:bottom w:w="100" w:type="dxa"/>
              <w:right w:w="120" w:type="dxa"/>
            </w:tcMar>
            <w:vAlign w:val="center"/>
          </w:tcPr>
          <w:p w14:paraId="63008006" w14:textId="77777777" w:rsidR="00296E48" w:rsidRDefault="00000000">
            <w:r>
              <w:rPr>
                <w:sz w:val="19"/>
                <w:szCs w:val="19"/>
              </w:rPr>
              <w:t>1.114 ± 0.040</w:t>
            </w:r>
          </w:p>
        </w:tc>
      </w:tr>
      <w:tr w:rsidR="00296E48" w14:paraId="64C67DF4"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1622B274" w14:textId="77777777" w:rsidR="00296E48" w:rsidRDefault="00000000">
            <w:r>
              <w:rPr>
                <w:sz w:val="19"/>
                <w:szCs w:val="19"/>
              </w:rPr>
              <w:t>Decision Tree (depth=6)</w:t>
            </w:r>
          </w:p>
        </w:tc>
        <w:tc>
          <w:tcPr>
            <w:tcW w:w="0" w:type="auto"/>
            <w:shd w:val="clear" w:color="auto" w:fill="DCE6F1"/>
            <w:tcMar>
              <w:top w:w="100" w:type="dxa"/>
              <w:left w:w="120" w:type="dxa"/>
              <w:bottom w:w="100" w:type="dxa"/>
              <w:right w:w="120" w:type="dxa"/>
            </w:tcMar>
            <w:vAlign w:val="center"/>
          </w:tcPr>
          <w:p w14:paraId="4C24C78F" w14:textId="77777777" w:rsidR="00296E48" w:rsidRDefault="00000000">
            <w:r>
              <w:rPr>
                <w:sz w:val="19"/>
                <w:szCs w:val="19"/>
              </w:rPr>
              <w:t>1.186</w:t>
            </w:r>
          </w:p>
        </w:tc>
        <w:tc>
          <w:tcPr>
            <w:tcW w:w="0" w:type="auto"/>
            <w:shd w:val="clear" w:color="auto" w:fill="DCE6F1"/>
            <w:tcMar>
              <w:top w:w="100" w:type="dxa"/>
              <w:left w:w="120" w:type="dxa"/>
              <w:bottom w:w="100" w:type="dxa"/>
              <w:right w:w="120" w:type="dxa"/>
            </w:tcMar>
            <w:vAlign w:val="center"/>
          </w:tcPr>
          <w:p w14:paraId="3A08945D" w14:textId="77777777" w:rsidR="00296E48" w:rsidRDefault="00000000">
            <w:r>
              <w:rPr>
                <w:sz w:val="19"/>
                <w:szCs w:val="19"/>
              </w:rPr>
              <w:t>0.954</w:t>
            </w:r>
          </w:p>
        </w:tc>
        <w:tc>
          <w:tcPr>
            <w:tcW w:w="0" w:type="auto"/>
            <w:shd w:val="clear" w:color="auto" w:fill="DCE6F1"/>
            <w:tcMar>
              <w:top w:w="100" w:type="dxa"/>
              <w:left w:w="120" w:type="dxa"/>
              <w:bottom w:w="100" w:type="dxa"/>
              <w:right w:w="120" w:type="dxa"/>
            </w:tcMar>
            <w:vAlign w:val="center"/>
          </w:tcPr>
          <w:p w14:paraId="76307E56" w14:textId="77777777" w:rsidR="00296E48" w:rsidRDefault="00000000">
            <w:r>
              <w:rPr>
                <w:sz w:val="19"/>
                <w:szCs w:val="19"/>
              </w:rPr>
              <w:t>0.668</w:t>
            </w:r>
          </w:p>
        </w:tc>
        <w:tc>
          <w:tcPr>
            <w:tcW w:w="0" w:type="auto"/>
            <w:shd w:val="clear" w:color="auto" w:fill="DCE6F1"/>
            <w:tcMar>
              <w:top w:w="100" w:type="dxa"/>
              <w:left w:w="120" w:type="dxa"/>
              <w:bottom w:w="100" w:type="dxa"/>
              <w:right w:w="120" w:type="dxa"/>
            </w:tcMar>
            <w:vAlign w:val="center"/>
          </w:tcPr>
          <w:p w14:paraId="3D6B9F2E" w14:textId="77777777" w:rsidR="00296E48" w:rsidRDefault="00000000">
            <w:r>
              <w:rPr>
                <w:sz w:val="19"/>
                <w:szCs w:val="19"/>
              </w:rPr>
              <w:t>1.147 ± 0.038</w:t>
            </w:r>
          </w:p>
        </w:tc>
      </w:tr>
      <w:tr w:rsidR="00296E48" w14:paraId="62D53799"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2DDAD61B" w14:textId="77777777" w:rsidR="00296E48" w:rsidRDefault="00000000">
            <w:r>
              <w:rPr>
                <w:sz w:val="19"/>
                <w:szCs w:val="19"/>
              </w:rPr>
              <w:t>Random Forest (untuned)</w:t>
            </w:r>
          </w:p>
        </w:tc>
        <w:tc>
          <w:tcPr>
            <w:tcW w:w="0" w:type="auto"/>
            <w:shd w:val="clear" w:color="auto" w:fill="FFFFFF"/>
            <w:tcMar>
              <w:top w:w="100" w:type="dxa"/>
              <w:left w:w="120" w:type="dxa"/>
              <w:bottom w:w="100" w:type="dxa"/>
              <w:right w:w="120" w:type="dxa"/>
            </w:tcMar>
            <w:vAlign w:val="center"/>
          </w:tcPr>
          <w:p w14:paraId="3F5482D4" w14:textId="77777777" w:rsidR="00296E48" w:rsidRDefault="00000000">
            <w:r>
              <w:rPr>
                <w:sz w:val="19"/>
                <w:szCs w:val="19"/>
              </w:rPr>
              <w:t>1.199</w:t>
            </w:r>
          </w:p>
        </w:tc>
        <w:tc>
          <w:tcPr>
            <w:tcW w:w="0" w:type="auto"/>
            <w:shd w:val="clear" w:color="auto" w:fill="FFFFFF"/>
            <w:tcMar>
              <w:top w:w="100" w:type="dxa"/>
              <w:left w:w="120" w:type="dxa"/>
              <w:bottom w:w="100" w:type="dxa"/>
              <w:right w:w="120" w:type="dxa"/>
            </w:tcMar>
            <w:vAlign w:val="center"/>
          </w:tcPr>
          <w:p w14:paraId="282BE19F" w14:textId="77777777" w:rsidR="00296E48" w:rsidRDefault="00000000">
            <w:r>
              <w:rPr>
                <w:sz w:val="19"/>
                <w:szCs w:val="19"/>
              </w:rPr>
              <w:t>0.977</w:t>
            </w:r>
          </w:p>
        </w:tc>
        <w:tc>
          <w:tcPr>
            <w:tcW w:w="0" w:type="auto"/>
            <w:shd w:val="clear" w:color="auto" w:fill="FFFFFF"/>
            <w:tcMar>
              <w:top w:w="100" w:type="dxa"/>
              <w:left w:w="120" w:type="dxa"/>
              <w:bottom w:w="100" w:type="dxa"/>
              <w:right w:w="120" w:type="dxa"/>
            </w:tcMar>
            <w:vAlign w:val="center"/>
          </w:tcPr>
          <w:p w14:paraId="367B6C1A" w14:textId="77777777" w:rsidR="00296E48" w:rsidRDefault="00000000">
            <w:r>
              <w:rPr>
                <w:sz w:val="19"/>
                <w:szCs w:val="19"/>
              </w:rPr>
              <w:t>0.661</w:t>
            </w:r>
          </w:p>
        </w:tc>
        <w:tc>
          <w:tcPr>
            <w:tcW w:w="0" w:type="auto"/>
            <w:shd w:val="clear" w:color="auto" w:fill="FFFFFF"/>
            <w:tcMar>
              <w:top w:w="100" w:type="dxa"/>
              <w:left w:w="120" w:type="dxa"/>
              <w:bottom w:w="100" w:type="dxa"/>
              <w:right w:w="120" w:type="dxa"/>
            </w:tcMar>
            <w:vAlign w:val="center"/>
          </w:tcPr>
          <w:p w14:paraId="37EEE508" w14:textId="77777777" w:rsidR="00296E48" w:rsidRDefault="00000000">
            <w:r>
              <w:rPr>
                <w:sz w:val="19"/>
                <w:szCs w:val="19"/>
              </w:rPr>
              <w:t>1.140 ± 0.042</w:t>
            </w:r>
          </w:p>
        </w:tc>
      </w:tr>
    </w:tbl>
    <w:p w14:paraId="28C2E4AA" w14:textId="77777777" w:rsidR="00296E48" w:rsidRDefault="00000000">
      <w:pPr>
        <w:spacing w:before="60" w:after="240"/>
        <w:jc w:val="center"/>
      </w:pPr>
      <w:r>
        <w:rPr>
          <w:i/>
          <w:iCs/>
          <w:color w:val="595959"/>
          <w:sz w:val="19"/>
          <w:szCs w:val="19"/>
        </w:rPr>
        <w:t>Table 2. Model comparison on the held-out test set and via 5-fold cross-validation.</w:t>
      </w:r>
    </w:p>
    <w:p w14:paraId="57CB1FCE" w14:textId="77777777" w:rsidR="00296E48" w:rsidRDefault="00000000">
      <w:pPr>
        <w:spacing w:before="120" w:after="60"/>
        <w:jc w:val="center"/>
      </w:pPr>
      <w:r>
        <w:rPr>
          <w:noProof/>
        </w:rPr>
        <w:lastRenderedPageBreak/>
        <w:drawing>
          <wp:inline distT="0" distB="0" distL="0" distR="0" wp14:anchorId="2E2138F1" wp14:editId="4B9245B9">
            <wp:extent cx="5715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0400"/>
                    </a:xfrm>
                    <a:prstGeom prst="rect">
                      <a:avLst/>
                    </a:prstGeom>
                  </pic:spPr>
                </pic:pic>
              </a:graphicData>
            </a:graphic>
          </wp:inline>
        </w:drawing>
      </w:r>
    </w:p>
    <w:p w14:paraId="268FF7B5" w14:textId="77777777" w:rsidR="00296E48" w:rsidRDefault="00000000">
      <w:pPr>
        <w:spacing w:before="60" w:after="240"/>
        <w:jc w:val="center"/>
      </w:pPr>
      <w:r>
        <w:rPr>
          <w:i/>
          <w:iCs/>
          <w:color w:val="595959"/>
          <w:sz w:val="19"/>
          <w:szCs w:val="19"/>
        </w:rPr>
        <w:t>Figure 1. Test RMSE by model.</w:t>
      </w:r>
    </w:p>
    <w:p w14:paraId="7C1E945F" w14:textId="77777777" w:rsidR="00296E48" w:rsidRDefault="00000000">
      <w:pPr>
        <w:spacing w:after="160" w:line="300" w:lineRule="auto"/>
        <w:jc w:val="both"/>
      </w:pPr>
      <w:r>
        <w:rPr>
          <w:sz w:val="22"/>
          <w:szCs w:val="22"/>
        </w:rPr>
        <w:t>Interpretation: Linear Regression is, perhaps counter-intuitively, the strongest performer of the three untuned models on this dataset. This is not an anomaly — the underlying delivery-time generating process is close to additive (a base time plus roughly linear distance, mode, and volume effects), so a linear model is well-matched to the true functional form here, while the tree-based models' extra flexibility yields no benefit and a small amount of variance. This is an important, honest finding: ensemble methods are not universally superior — their advantage is largest when the true relationship is genuinely non-linear or contains strong feature interactions, which is common in real (as opposed to simulated) logistics data with threshold effects and congestion non-linearities. Random Forest was retained as the production candidate below for its feature-importance diagnostics and its robustness to such non-linearities should they be present in real operational data, but Linear Regression remains a strong, more interpretable fallback.</w:t>
      </w:r>
    </w:p>
    <w:p w14:paraId="3C2EF480" w14:textId="77777777" w:rsidR="00296E48" w:rsidRDefault="00000000">
      <w:pPr>
        <w:pStyle w:val="Heading2"/>
        <w:spacing w:before="280" w:after="120"/>
      </w:pPr>
      <w:bookmarkStart w:id="12" w:name="_Toc239254197"/>
      <w:r>
        <w:rPr>
          <w:b/>
          <w:bCs/>
          <w:color w:val="2E75B6"/>
          <w:sz w:val="25"/>
          <w:szCs w:val="25"/>
        </w:rPr>
        <w:t>4.3 Hyperparameter Tuning</w:t>
      </w:r>
      <w:bookmarkEnd w:id="12"/>
    </w:p>
    <w:p w14:paraId="7066B33B" w14:textId="77777777" w:rsidR="00296E48" w:rsidRDefault="00000000">
      <w:pPr>
        <w:spacing w:after="160" w:line="300" w:lineRule="auto"/>
        <w:jc w:val="both"/>
      </w:pPr>
      <w:r>
        <w:rPr>
          <w:sz w:val="22"/>
          <w:szCs w:val="22"/>
        </w:rPr>
        <w:t>A grid search with 3-fold cross-validation was run over the Random Forest's key hyperparameters (number of trees, maximum depth, minimum samples per leaf) to reduce overfitting and squeeze out additional performance.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296E48" w14:paraId="3CDF19AA"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2EF6CB61" w14:textId="77777777" w:rsidR="00296E48" w:rsidRDefault="00000000">
            <w:pPr>
              <w:spacing w:after="2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sklearn.model_selection</w:t>
            </w:r>
            <w:proofErr w:type="spellEnd"/>
            <w:r>
              <w:rPr>
                <w:rFonts w:ascii="Consolas" w:eastAsia="Consolas" w:hAnsi="Consolas" w:cs="Consolas"/>
                <w:color w:val="1F1F1F"/>
                <w:sz w:val="18"/>
                <w:szCs w:val="18"/>
              </w:rPr>
              <w:t xml:space="preserve"> import </w:t>
            </w:r>
            <w:proofErr w:type="spellStart"/>
            <w:r>
              <w:rPr>
                <w:rFonts w:ascii="Consolas" w:eastAsia="Consolas" w:hAnsi="Consolas" w:cs="Consolas"/>
                <w:color w:val="1F1F1F"/>
                <w:sz w:val="18"/>
                <w:szCs w:val="18"/>
              </w:rPr>
              <w:t>GridSearchCV</w:t>
            </w:r>
            <w:proofErr w:type="spellEnd"/>
          </w:p>
          <w:p w14:paraId="4CE52646" w14:textId="77777777" w:rsidR="00296E48" w:rsidRDefault="00000000">
            <w:pPr>
              <w:spacing w:after="20"/>
            </w:pPr>
            <w:r>
              <w:rPr>
                <w:rFonts w:ascii="Consolas" w:eastAsia="Consolas" w:hAnsi="Consolas" w:cs="Consolas"/>
                <w:color w:val="1F1F1F"/>
                <w:sz w:val="18"/>
                <w:szCs w:val="18"/>
              </w:rPr>
              <w:t xml:space="preserve"> </w:t>
            </w:r>
          </w:p>
          <w:p w14:paraId="0DFA23B3" w14:textId="77777777" w:rsidR="00296E48" w:rsidRDefault="00000000">
            <w:pPr>
              <w:spacing w:after="20"/>
            </w:pPr>
            <w:proofErr w:type="spellStart"/>
            <w:r>
              <w:rPr>
                <w:rFonts w:ascii="Consolas" w:eastAsia="Consolas" w:hAnsi="Consolas" w:cs="Consolas"/>
                <w:color w:val="1F1F1F"/>
                <w:sz w:val="18"/>
                <w:szCs w:val="18"/>
              </w:rPr>
              <w:t>param_grid</w:t>
            </w:r>
            <w:proofErr w:type="spellEnd"/>
            <w:r>
              <w:rPr>
                <w:rFonts w:ascii="Consolas" w:eastAsia="Consolas" w:hAnsi="Consolas" w:cs="Consolas"/>
                <w:color w:val="1F1F1F"/>
                <w:sz w:val="18"/>
                <w:szCs w:val="18"/>
              </w:rPr>
              <w:t xml:space="preserve"> = {</w:t>
            </w:r>
          </w:p>
          <w:p w14:paraId="50383C74" w14:textId="77777777" w:rsidR="00296E48" w:rsidRDefault="00000000">
            <w:pPr>
              <w:spacing w:after="20"/>
            </w:pPr>
            <w:r>
              <w:rPr>
                <w:rFonts w:ascii="Consolas" w:eastAsia="Consolas" w:hAnsi="Consolas" w:cs="Consolas"/>
                <w:color w:val="1F1F1F"/>
                <w:sz w:val="18"/>
                <w:szCs w:val="18"/>
              </w:rPr>
              <w:t xml:space="preserve">    'model__</w:t>
            </w:r>
            <w:proofErr w:type="spellStart"/>
            <w:r>
              <w:rPr>
                <w:rFonts w:ascii="Consolas" w:eastAsia="Consolas" w:hAnsi="Consolas" w:cs="Consolas"/>
                <w:color w:val="1F1F1F"/>
                <w:sz w:val="18"/>
                <w:szCs w:val="18"/>
              </w:rPr>
              <w:t>n_estimators</w:t>
            </w:r>
            <w:proofErr w:type="spellEnd"/>
            <w:r>
              <w:rPr>
                <w:rFonts w:ascii="Consolas" w:eastAsia="Consolas" w:hAnsi="Consolas" w:cs="Consolas"/>
                <w:color w:val="1F1F1F"/>
                <w:sz w:val="18"/>
                <w:szCs w:val="18"/>
              </w:rPr>
              <w:t>': [100, 200, 300],</w:t>
            </w:r>
          </w:p>
          <w:p w14:paraId="18741159" w14:textId="77777777" w:rsidR="00296E48" w:rsidRDefault="00000000">
            <w:pPr>
              <w:spacing w:after="20"/>
            </w:pPr>
            <w:r>
              <w:rPr>
                <w:rFonts w:ascii="Consolas" w:eastAsia="Consolas" w:hAnsi="Consolas" w:cs="Consolas"/>
                <w:color w:val="1F1F1F"/>
                <w:sz w:val="18"/>
                <w:szCs w:val="18"/>
              </w:rPr>
              <w:t xml:space="preserve">    'model__</w:t>
            </w:r>
            <w:proofErr w:type="spellStart"/>
            <w:r>
              <w:rPr>
                <w:rFonts w:ascii="Consolas" w:eastAsia="Consolas" w:hAnsi="Consolas" w:cs="Consolas"/>
                <w:color w:val="1F1F1F"/>
                <w:sz w:val="18"/>
                <w:szCs w:val="18"/>
              </w:rPr>
              <w:t>max_depth</w:t>
            </w:r>
            <w:proofErr w:type="spellEnd"/>
            <w:r>
              <w:rPr>
                <w:rFonts w:ascii="Consolas" w:eastAsia="Consolas" w:hAnsi="Consolas" w:cs="Consolas"/>
                <w:color w:val="1F1F1F"/>
                <w:sz w:val="18"/>
                <w:szCs w:val="18"/>
              </w:rPr>
              <w:t>': [6, 10, 14],</w:t>
            </w:r>
          </w:p>
          <w:p w14:paraId="37CA49B1" w14:textId="77777777" w:rsidR="00296E48" w:rsidRDefault="00000000">
            <w:pPr>
              <w:spacing w:after="20"/>
            </w:pPr>
            <w:r>
              <w:rPr>
                <w:rFonts w:ascii="Consolas" w:eastAsia="Consolas" w:hAnsi="Consolas" w:cs="Consolas"/>
                <w:color w:val="1F1F1F"/>
                <w:sz w:val="18"/>
                <w:szCs w:val="18"/>
              </w:rPr>
              <w:t xml:space="preserve">    'model__</w:t>
            </w:r>
            <w:proofErr w:type="spellStart"/>
            <w:r>
              <w:rPr>
                <w:rFonts w:ascii="Consolas" w:eastAsia="Consolas" w:hAnsi="Consolas" w:cs="Consolas"/>
                <w:color w:val="1F1F1F"/>
                <w:sz w:val="18"/>
                <w:szCs w:val="18"/>
              </w:rPr>
              <w:t>min_samples_leaf</w:t>
            </w:r>
            <w:proofErr w:type="spellEnd"/>
            <w:r>
              <w:rPr>
                <w:rFonts w:ascii="Consolas" w:eastAsia="Consolas" w:hAnsi="Consolas" w:cs="Consolas"/>
                <w:color w:val="1F1F1F"/>
                <w:sz w:val="18"/>
                <w:szCs w:val="18"/>
              </w:rPr>
              <w:t>': [1, 5],</w:t>
            </w:r>
          </w:p>
          <w:p w14:paraId="6679D447" w14:textId="77777777" w:rsidR="00296E48" w:rsidRDefault="00000000">
            <w:pPr>
              <w:spacing w:after="20"/>
            </w:pPr>
            <w:r>
              <w:rPr>
                <w:rFonts w:ascii="Consolas" w:eastAsia="Consolas" w:hAnsi="Consolas" w:cs="Consolas"/>
                <w:color w:val="1F1F1F"/>
                <w:sz w:val="18"/>
                <w:szCs w:val="18"/>
              </w:rPr>
              <w:t>}</w:t>
            </w:r>
          </w:p>
          <w:p w14:paraId="6AD1A4D9" w14:textId="77777777" w:rsidR="00296E48" w:rsidRDefault="00000000">
            <w:pPr>
              <w:spacing w:after="20"/>
            </w:pPr>
            <w:proofErr w:type="spellStart"/>
            <w:r>
              <w:rPr>
                <w:rFonts w:ascii="Consolas" w:eastAsia="Consolas" w:hAnsi="Consolas" w:cs="Consolas"/>
                <w:color w:val="1F1F1F"/>
                <w:sz w:val="18"/>
                <w:szCs w:val="18"/>
              </w:rPr>
              <w:t>rf_pipe</w:t>
            </w:r>
            <w:proofErr w:type="spellEnd"/>
            <w:r>
              <w:rPr>
                <w:rFonts w:ascii="Consolas" w:eastAsia="Consolas" w:hAnsi="Consolas" w:cs="Consolas"/>
                <w:color w:val="1F1F1F"/>
                <w:sz w:val="18"/>
                <w:szCs w:val="18"/>
              </w:rPr>
              <w:t xml:space="preserve"> = Pipeline([('prep', preprocessor), ('model', </w:t>
            </w:r>
            <w:proofErr w:type="spellStart"/>
            <w:r>
              <w:rPr>
                <w:rFonts w:ascii="Consolas" w:eastAsia="Consolas" w:hAnsi="Consolas" w:cs="Consolas"/>
                <w:color w:val="1F1F1F"/>
                <w:sz w:val="18"/>
                <w:szCs w:val="18"/>
              </w:rPr>
              <w:t>RandomForestRegressor</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random_state</w:t>
            </w:r>
            <w:proofErr w:type="spellEnd"/>
            <w:r>
              <w:rPr>
                <w:rFonts w:ascii="Consolas" w:eastAsia="Consolas" w:hAnsi="Consolas" w:cs="Consolas"/>
                <w:color w:val="1F1F1F"/>
                <w:sz w:val="18"/>
                <w:szCs w:val="18"/>
              </w:rPr>
              <w:t>=42))])</w:t>
            </w:r>
          </w:p>
          <w:p w14:paraId="07ADF8BE" w14:textId="77777777" w:rsidR="00296E48" w:rsidRDefault="00000000">
            <w:pPr>
              <w:spacing w:after="20"/>
            </w:pPr>
            <w:r>
              <w:rPr>
                <w:rFonts w:ascii="Consolas" w:eastAsia="Consolas" w:hAnsi="Consolas" w:cs="Consolas"/>
                <w:color w:val="1F1F1F"/>
                <w:sz w:val="18"/>
                <w:szCs w:val="18"/>
              </w:rPr>
              <w:t xml:space="preserve">grid = </w:t>
            </w:r>
            <w:proofErr w:type="spellStart"/>
            <w:r>
              <w:rPr>
                <w:rFonts w:ascii="Consolas" w:eastAsia="Consolas" w:hAnsi="Consolas" w:cs="Consolas"/>
                <w:color w:val="1F1F1F"/>
                <w:sz w:val="18"/>
                <w:szCs w:val="18"/>
              </w:rPr>
              <w:t>GridSearchCV</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rf_pipe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param_grid</w:t>
            </w:r>
            <w:proofErr w:type="spellEnd"/>
            <w:r>
              <w:rPr>
                <w:rFonts w:ascii="Consolas" w:eastAsia="Consolas" w:hAnsi="Consolas" w:cs="Consolas"/>
                <w:color w:val="1F1F1F"/>
                <w:sz w:val="18"/>
                <w:szCs w:val="18"/>
              </w:rPr>
              <w:t>, cv=3,</w:t>
            </w:r>
          </w:p>
          <w:p w14:paraId="382C57AE" w14:textId="77777777" w:rsidR="00296E48" w:rsidRDefault="00000000">
            <w:pPr>
              <w:spacing w:after="20"/>
            </w:pPr>
            <w:r>
              <w:rPr>
                <w:rFonts w:ascii="Consolas" w:eastAsia="Consolas" w:hAnsi="Consolas" w:cs="Consolas"/>
                <w:color w:val="1F1F1F"/>
                <w:sz w:val="18"/>
                <w:szCs w:val="18"/>
              </w:rPr>
              <w:t xml:space="preserve">                     scoring='</w:t>
            </w:r>
            <w:proofErr w:type="spellStart"/>
            <w:r>
              <w:rPr>
                <w:rFonts w:ascii="Consolas" w:eastAsia="Consolas" w:hAnsi="Consolas" w:cs="Consolas"/>
                <w:color w:val="1F1F1F"/>
                <w:sz w:val="18"/>
                <w:szCs w:val="18"/>
              </w:rPr>
              <w:t>neg_root_mean_squared_error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n_jobs</w:t>
            </w:r>
            <w:proofErr w:type="spellEnd"/>
            <w:r>
              <w:rPr>
                <w:rFonts w:ascii="Consolas" w:eastAsia="Consolas" w:hAnsi="Consolas" w:cs="Consolas"/>
                <w:color w:val="1F1F1F"/>
                <w:sz w:val="18"/>
                <w:szCs w:val="18"/>
              </w:rPr>
              <w:t>=-1)</w:t>
            </w:r>
          </w:p>
          <w:p w14:paraId="182C9311" w14:textId="77777777" w:rsidR="00296E48" w:rsidRDefault="00000000">
            <w:pPr>
              <w:spacing w:after="20"/>
            </w:pPr>
            <w:proofErr w:type="spellStart"/>
            <w:r>
              <w:rPr>
                <w:rFonts w:ascii="Consolas" w:eastAsia="Consolas" w:hAnsi="Consolas" w:cs="Consolas"/>
                <w:color w:val="1F1F1F"/>
                <w:sz w:val="18"/>
                <w:szCs w:val="18"/>
              </w:rPr>
              <w:t>grid.fit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X_train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y_train</w:t>
            </w:r>
            <w:proofErr w:type="spellEnd"/>
            <w:r>
              <w:rPr>
                <w:rFonts w:ascii="Consolas" w:eastAsia="Consolas" w:hAnsi="Consolas" w:cs="Consolas"/>
                <w:color w:val="1F1F1F"/>
                <w:sz w:val="18"/>
                <w:szCs w:val="18"/>
              </w:rPr>
              <w:t>)</w:t>
            </w:r>
          </w:p>
          <w:p w14:paraId="0112B963" w14:textId="77777777" w:rsidR="00296E48" w:rsidRDefault="00000000">
            <w:pPr>
              <w:spacing w:after="20"/>
            </w:pPr>
            <w:r>
              <w:rPr>
                <w:rFonts w:ascii="Consolas" w:eastAsia="Consolas" w:hAnsi="Consolas" w:cs="Consolas"/>
                <w:color w:val="1F1F1F"/>
                <w:sz w:val="18"/>
                <w:szCs w:val="18"/>
              </w:rPr>
              <w:t xml:space="preserve"> </w:t>
            </w:r>
          </w:p>
          <w:p w14:paraId="465EC602" w14:textId="77777777" w:rsidR="00296E48" w:rsidRDefault="00000000">
            <w:pPr>
              <w:spacing w:after="20"/>
            </w:pPr>
            <w:proofErr w:type="spellStart"/>
            <w:r>
              <w:rPr>
                <w:rFonts w:ascii="Consolas" w:eastAsia="Consolas" w:hAnsi="Consolas" w:cs="Consolas"/>
                <w:color w:val="1F1F1F"/>
                <w:sz w:val="18"/>
                <w:szCs w:val="18"/>
              </w:rPr>
              <w:t>best_rf</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grid.best_estimator</w:t>
            </w:r>
            <w:proofErr w:type="spellEnd"/>
            <w:r>
              <w:rPr>
                <w:rFonts w:ascii="Consolas" w:eastAsia="Consolas" w:hAnsi="Consolas" w:cs="Consolas"/>
                <w:color w:val="1F1F1F"/>
                <w:sz w:val="18"/>
                <w:szCs w:val="18"/>
              </w:rPr>
              <w:t>_</w:t>
            </w:r>
          </w:p>
        </w:tc>
      </w:tr>
    </w:tbl>
    <w:p w14:paraId="55E85304" w14:textId="77777777" w:rsidR="00296E48" w:rsidRDefault="00000000">
      <w:pPr>
        <w:spacing w:after="160" w:line="300" w:lineRule="auto"/>
        <w:jc w:val="both"/>
      </w:pPr>
      <w:r>
        <w:rPr>
          <w:sz w:val="22"/>
          <w:szCs w:val="22"/>
        </w:rPr>
        <w:t xml:space="preserve">The best configuration found was 300 trees, </w:t>
      </w:r>
      <w:proofErr w:type="spellStart"/>
      <w:r>
        <w:rPr>
          <w:sz w:val="22"/>
          <w:szCs w:val="22"/>
        </w:rPr>
        <w:t>max_depth</w:t>
      </w:r>
      <w:proofErr w:type="spellEnd"/>
      <w:r>
        <w:rPr>
          <w:sz w:val="22"/>
          <w:szCs w:val="22"/>
        </w:rPr>
        <w:t xml:space="preserve">=6, </w:t>
      </w:r>
      <w:proofErr w:type="spellStart"/>
      <w:r>
        <w:rPr>
          <w:sz w:val="22"/>
          <w:szCs w:val="22"/>
        </w:rPr>
        <w:t>min_samples_leaf</w:t>
      </w:r>
      <w:proofErr w:type="spellEnd"/>
      <w:r>
        <w:rPr>
          <w:sz w:val="22"/>
          <w:szCs w:val="22"/>
        </w:rPr>
        <w:t xml:space="preserve">=5 — i.e., a shallower, more regularized forest than the untuned default, confirming that the untuned model above was mildly overfitting. </w:t>
      </w:r>
      <w:r>
        <w:rPr>
          <w:sz w:val="22"/>
          <w:szCs w:val="22"/>
        </w:rPr>
        <w:lastRenderedPageBreak/>
        <w:t>The tuned model achieved a cross-validated RMSE of 1.112 hours, and on the held-out test set: RMSE = 1.163 hours, MAE = 0.940 hours, R² = 0.681 — essentially matching Linear Regression's performance once properly regularized, while additionally providing the feature-importance and non-linear-interaction capacity used in the optimization stage below.</w:t>
      </w:r>
    </w:p>
    <w:p w14:paraId="4CC5AC80" w14:textId="77777777" w:rsidR="00296E48" w:rsidRDefault="00000000">
      <w:pPr>
        <w:pStyle w:val="Heading2"/>
        <w:spacing w:before="280" w:after="120"/>
      </w:pPr>
      <w:bookmarkStart w:id="13" w:name="_Toc239254198"/>
      <w:r>
        <w:rPr>
          <w:b/>
          <w:bCs/>
          <w:color w:val="2E75B6"/>
          <w:sz w:val="25"/>
          <w:szCs w:val="25"/>
        </w:rPr>
        <w:t>4.4 Residual Diagnostics</w:t>
      </w:r>
      <w:bookmarkEnd w:id="13"/>
    </w:p>
    <w:p w14:paraId="5677817E" w14:textId="77777777" w:rsidR="00296E48" w:rsidRDefault="00000000">
      <w:pPr>
        <w:spacing w:before="120" w:after="60"/>
        <w:jc w:val="center"/>
      </w:pPr>
      <w:r>
        <w:rPr>
          <w:noProof/>
        </w:rPr>
        <w:drawing>
          <wp:inline distT="0" distB="0" distL="0" distR="0" wp14:anchorId="4589B1AF" wp14:editId="4E725A7E">
            <wp:extent cx="4762500" cy="4400550"/>
            <wp:effectExtent l="0" t="0" r="0" b="0"/>
            <wp:docPr id="824255498" name="Picture 82425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4400550"/>
                    </a:xfrm>
                    <a:prstGeom prst="rect">
                      <a:avLst/>
                    </a:prstGeom>
                  </pic:spPr>
                </pic:pic>
              </a:graphicData>
            </a:graphic>
          </wp:inline>
        </w:drawing>
      </w:r>
    </w:p>
    <w:p w14:paraId="41AF9431" w14:textId="77777777" w:rsidR="00296E48" w:rsidRDefault="00000000">
      <w:pPr>
        <w:spacing w:before="60" w:after="240"/>
        <w:jc w:val="center"/>
      </w:pPr>
      <w:r>
        <w:rPr>
          <w:i/>
          <w:iCs/>
          <w:color w:val="595959"/>
          <w:sz w:val="19"/>
          <w:szCs w:val="19"/>
        </w:rPr>
        <w:t>Figure 2. Actual vs. predicted delivery time on the held-out test set (tuned Random Forest).</w:t>
      </w:r>
    </w:p>
    <w:p w14:paraId="07D4F857" w14:textId="77777777" w:rsidR="00296E48" w:rsidRDefault="00000000">
      <w:pPr>
        <w:spacing w:after="160" w:line="300" w:lineRule="auto"/>
        <w:jc w:val="both"/>
      </w:pPr>
      <w:r>
        <w:rPr>
          <w:sz w:val="22"/>
          <w:szCs w:val="22"/>
        </w:rPr>
        <w:t>The predicted-versus-actual scatter sits tightly along the diagonal across the full range of delivery times, with no visible systematic bias (i.e., the model is not consistently over- or under-predicting at either the low or high end).</w:t>
      </w:r>
    </w:p>
    <w:p w14:paraId="1047E199" w14:textId="77777777" w:rsidR="00296E48" w:rsidRDefault="00000000">
      <w:pPr>
        <w:spacing w:before="120" w:after="60"/>
        <w:jc w:val="center"/>
      </w:pPr>
      <w:r>
        <w:rPr>
          <w:noProof/>
        </w:rPr>
        <w:lastRenderedPageBreak/>
        <w:drawing>
          <wp:inline distT="0" distB="0" distL="0" distR="0" wp14:anchorId="14067E66" wp14:editId="582BD4BD">
            <wp:extent cx="5715000" cy="3200400"/>
            <wp:effectExtent l="0" t="0" r="0" b="0"/>
            <wp:docPr id="1550642984" name="Picture 155064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0400"/>
                    </a:xfrm>
                    <a:prstGeom prst="rect">
                      <a:avLst/>
                    </a:prstGeom>
                  </pic:spPr>
                </pic:pic>
              </a:graphicData>
            </a:graphic>
          </wp:inline>
        </w:drawing>
      </w:r>
    </w:p>
    <w:p w14:paraId="30A662B4" w14:textId="77777777" w:rsidR="00296E48" w:rsidRDefault="00000000">
      <w:pPr>
        <w:spacing w:before="60" w:after="240"/>
        <w:jc w:val="center"/>
      </w:pPr>
      <w:r>
        <w:rPr>
          <w:i/>
          <w:iCs/>
          <w:color w:val="595959"/>
          <w:sz w:val="19"/>
          <w:szCs w:val="19"/>
        </w:rPr>
        <w:t>Figure 3. Residual distribution (actual minus predicted) for the tuned Random Forest.</w:t>
      </w:r>
    </w:p>
    <w:p w14:paraId="7A256F1A" w14:textId="77777777" w:rsidR="00296E48" w:rsidRDefault="00000000">
      <w:pPr>
        <w:spacing w:after="160" w:line="300" w:lineRule="auto"/>
        <w:jc w:val="both"/>
      </w:pPr>
      <w:r>
        <w:rPr>
          <w:sz w:val="22"/>
          <w:szCs w:val="22"/>
        </w:rPr>
        <w:t>The residuals are approximately normally distributed and centred near zero, with a standard deviation of 1.16 hours. This is not just a diagnostic checkbox: the optimization in Section 6 explicitly uses this residual standard deviation to convert a point prediction into a probability of meeting a promised delivery window, so confirming approximate normality here validates that downstream calculation.</w:t>
      </w:r>
    </w:p>
    <w:p w14:paraId="09241EE0" w14:textId="77777777" w:rsidR="00296E48" w:rsidRDefault="00000000">
      <w:pPr>
        <w:pStyle w:val="Heading2"/>
        <w:spacing w:before="280" w:after="120"/>
      </w:pPr>
      <w:bookmarkStart w:id="14" w:name="_Toc239254199"/>
      <w:r>
        <w:rPr>
          <w:b/>
          <w:bCs/>
          <w:color w:val="2E75B6"/>
          <w:sz w:val="25"/>
          <w:szCs w:val="25"/>
        </w:rPr>
        <w:t>4.5 Feature Importance</w:t>
      </w:r>
      <w:bookmarkEnd w:id="14"/>
    </w:p>
    <w:p w14:paraId="49C1368A" w14:textId="77777777" w:rsidR="00296E48" w:rsidRDefault="00000000">
      <w:pPr>
        <w:spacing w:before="120" w:after="60"/>
        <w:jc w:val="center"/>
      </w:pPr>
      <w:r>
        <w:rPr>
          <w:noProof/>
        </w:rPr>
        <w:drawing>
          <wp:inline distT="0" distB="0" distL="0" distR="0" wp14:anchorId="248D2DA7" wp14:editId="571D3516">
            <wp:extent cx="5715000" cy="3429000"/>
            <wp:effectExtent l="0" t="0" r="0" b="0"/>
            <wp:docPr id="2006404487" name="Picture 200640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29000"/>
                    </a:xfrm>
                    <a:prstGeom prst="rect">
                      <a:avLst/>
                    </a:prstGeom>
                  </pic:spPr>
                </pic:pic>
              </a:graphicData>
            </a:graphic>
          </wp:inline>
        </w:drawing>
      </w:r>
    </w:p>
    <w:p w14:paraId="14562AB2" w14:textId="77777777" w:rsidR="00296E48" w:rsidRDefault="00000000">
      <w:pPr>
        <w:spacing w:before="60" w:after="240"/>
        <w:jc w:val="center"/>
      </w:pPr>
      <w:r>
        <w:rPr>
          <w:i/>
          <w:iCs/>
          <w:color w:val="595959"/>
          <w:sz w:val="19"/>
          <w:szCs w:val="19"/>
        </w:rPr>
        <w:t>Figure 4. Random Forest feature importances for predicting delivery time.</w:t>
      </w:r>
    </w:p>
    <w:p w14:paraId="48B0AAFB" w14:textId="77777777" w:rsidR="00296E48" w:rsidRDefault="00000000">
      <w:pPr>
        <w:spacing w:after="160" w:line="300" w:lineRule="auto"/>
        <w:jc w:val="both"/>
      </w:pPr>
      <w:r>
        <w:rPr>
          <w:sz w:val="22"/>
          <w:szCs w:val="22"/>
        </w:rPr>
        <w:t xml:space="preserve">Shipment volume (47.8%) and distance (38.3%) dominate the model's predictive power, together accounting for over 86% of total feature importance. Transport mode contributes meaningfully (Truck: 9.9%, Two-Wheeler: 3.4%), while zone and day-of-week contribute almost nothing directly. This last point is methodologically informative rather than a weakness: zone's effect on delivery time is almost entirely mediated </w:t>
      </w:r>
      <w:r>
        <w:rPr>
          <w:sz w:val="22"/>
          <w:szCs w:val="22"/>
        </w:rPr>
        <w:lastRenderedPageBreak/>
        <w:t>through distance (zone determines how far a shipment typically travels, and distance is already in the model), so zone itself carries little additional information once distance is known.</w:t>
      </w:r>
    </w:p>
    <w:p w14:paraId="3C9C417D" w14:textId="77777777" w:rsidR="00296E48" w:rsidRDefault="00000000">
      <w:pPr>
        <w:pStyle w:val="Heading1"/>
        <w:pBdr>
          <w:bottom w:val="single" w:sz="6" w:space="4" w:color="2E75B6"/>
        </w:pBdr>
        <w:spacing w:before="360" w:after="160"/>
      </w:pPr>
      <w:bookmarkStart w:id="15" w:name="_Toc239254200"/>
      <w:r>
        <w:rPr>
          <w:b/>
          <w:bCs/>
          <w:color w:val="1F3864"/>
          <w:sz w:val="30"/>
          <w:szCs w:val="30"/>
        </w:rPr>
        <w:t>5. Optimization Strategy: Model-Informed Fleet-Mix Allocation</w:t>
      </w:r>
      <w:bookmarkEnd w:id="15"/>
    </w:p>
    <w:p w14:paraId="51893E3D" w14:textId="77777777" w:rsidR="00296E48" w:rsidRDefault="00000000">
      <w:pPr>
        <w:spacing w:after="160" w:line="300" w:lineRule="auto"/>
        <w:jc w:val="both"/>
      </w:pPr>
      <w:r>
        <w:rPr>
          <w:sz w:val="22"/>
          <w:szCs w:val="22"/>
        </w:rPr>
        <w:t>With a validated delivery-time model in hand, the next step converts prediction into decision support. The chosen optimization problem: for each warehouse zone, what mix of transport modes should be used to minimize expected transportation cost, subject to achieving a minimum on-time-delivery probability?</w:t>
      </w:r>
    </w:p>
    <w:p w14:paraId="19257E3B" w14:textId="77777777" w:rsidR="00296E48" w:rsidRDefault="00000000">
      <w:pPr>
        <w:pStyle w:val="Heading2"/>
        <w:spacing w:before="280" w:after="120"/>
      </w:pPr>
      <w:bookmarkStart w:id="16" w:name="_Toc239254201"/>
      <w:r>
        <w:rPr>
          <w:b/>
          <w:bCs/>
          <w:color w:val="2E75B6"/>
          <w:sz w:val="25"/>
          <w:szCs w:val="25"/>
        </w:rPr>
        <w:t>5.1 From Prediction to Probability</w:t>
      </w:r>
      <w:bookmarkEnd w:id="16"/>
    </w:p>
    <w:p w14:paraId="4E686FA1" w14:textId="77777777" w:rsidR="00296E48" w:rsidRDefault="00000000">
      <w:pPr>
        <w:spacing w:after="160" w:line="300" w:lineRule="auto"/>
        <w:jc w:val="both"/>
      </w:pPr>
      <w:r>
        <w:rPr>
          <w:sz w:val="22"/>
          <w:szCs w:val="22"/>
        </w:rPr>
        <w:t>For each zone-mode combination, the tuned model predicts an expected delivery time using that zone's average distance and that mode's average shipment volume. Treating the model's residuals as approximately normal (validated in Section 4.4) with standard deviation σ, the probability that a shipment meets its promised delivery window w is estimated using the normal cumulative distribution function: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296E48" w14:paraId="2A84E018"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178F574C" w14:textId="77777777" w:rsidR="00296E48" w:rsidRDefault="00000000">
            <w:pPr>
              <w:spacing w:after="20"/>
            </w:pPr>
            <w:r>
              <w:rPr>
                <w:rFonts w:ascii="Consolas" w:eastAsia="Consolas" w:hAnsi="Consolas" w:cs="Consolas"/>
                <w:color w:val="1F1F1F"/>
                <w:sz w:val="18"/>
                <w:szCs w:val="18"/>
              </w:rPr>
              <w:t xml:space="preserve">from </w:t>
            </w:r>
            <w:proofErr w:type="spellStart"/>
            <w:r>
              <w:rPr>
                <w:rFonts w:ascii="Consolas" w:eastAsia="Consolas" w:hAnsi="Consolas" w:cs="Consolas"/>
                <w:color w:val="1F1F1F"/>
                <w:sz w:val="18"/>
                <w:szCs w:val="18"/>
              </w:rPr>
              <w:t>scipy.stats</w:t>
            </w:r>
            <w:proofErr w:type="spellEnd"/>
            <w:r>
              <w:rPr>
                <w:rFonts w:ascii="Consolas" w:eastAsia="Consolas" w:hAnsi="Consolas" w:cs="Consolas"/>
                <w:color w:val="1F1F1F"/>
                <w:sz w:val="18"/>
                <w:szCs w:val="18"/>
              </w:rPr>
              <w:t xml:space="preserve"> import norm</w:t>
            </w:r>
          </w:p>
          <w:p w14:paraId="7114AFFC" w14:textId="77777777" w:rsidR="00296E48" w:rsidRDefault="00000000">
            <w:pPr>
              <w:spacing w:after="20"/>
            </w:pPr>
            <w:r>
              <w:rPr>
                <w:rFonts w:ascii="Consolas" w:eastAsia="Consolas" w:hAnsi="Consolas" w:cs="Consolas"/>
                <w:color w:val="1F1F1F"/>
                <w:sz w:val="18"/>
                <w:szCs w:val="18"/>
              </w:rPr>
              <w:t xml:space="preserve"> </w:t>
            </w:r>
          </w:p>
          <w:p w14:paraId="41B04B49" w14:textId="77777777" w:rsidR="00296E48" w:rsidRDefault="00000000">
            <w:pPr>
              <w:spacing w:after="20"/>
            </w:pPr>
            <w:proofErr w:type="spellStart"/>
            <w:r>
              <w:rPr>
                <w:rFonts w:ascii="Consolas" w:eastAsia="Consolas" w:hAnsi="Consolas" w:cs="Consolas"/>
                <w:color w:val="1F1F1F"/>
                <w:sz w:val="18"/>
                <w:szCs w:val="18"/>
              </w:rPr>
              <w:t>pred_time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best_rf.predict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feature_row</w:t>
            </w:r>
            <w:proofErr w:type="spellEnd"/>
            <w:r>
              <w:rPr>
                <w:rFonts w:ascii="Consolas" w:eastAsia="Consolas" w:hAnsi="Consolas" w:cs="Consolas"/>
                <w:color w:val="1F1F1F"/>
                <w:sz w:val="18"/>
                <w:szCs w:val="18"/>
              </w:rPr>
              <w:t>)[0]</w:t>
            </w:r>
          </w:p>
          <w:p w14:paraId="2345095C" w14:textId="77777777" w:rsidR="00296E48" w:rsidRDefault="00000000">
            <w:pPr>
              <w:spacing w:after="20"/>
            </w:pPr>
            <w:proofErr w:type="spellStart"/>
            <w:r>
              <w:rPr>
                <w:rFonts w:ascii="Consolas" w:eastAsia="Consolas" w:hAnsi="Consolas" w:cs="Consolas"/>
                <w:color w:val="1F1F1F"/>
                <w:sz w:val="18"/>
                <w:szCs w:val="18"/>
              </w:rPr>
              <w:t>p_on_time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norm.cdf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promised_window</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pred_time</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residual_std</w:t>
            </w:r>
            <w:proofErr w:type="spellEnd"/>
            <w:r>
              <w:rPr>
                <w:rFonts w:ascii="Consolas" w:eastAsia="Consolas" w:hAnsi="Consolas" w:cs="Consolas"/>
                <w:color w:val="1F1F1F"/>
                <w:sz w:val="18"/>
                <w:szCs w:val="18"/>
              </w:rPr>
              <w:t>)</w:t>
            </w:r>
          </w:p>
        </w:tc>
      </w:tr>
    </w:tbl>
    <w:p w14:paraId="4695D21C" w14:textId="77777777" w:rsidR="00296E48" w:rsidRDefault="00000000">
      <w:pPr>
        <w:spacing w:after="160" w:line="300" w:lineRule="auto"/>
        <w:jc w:val="both"/>
      </w:pPr>
      <w:r>
        <w:rPr>
          <w:sz w:val="22"/>
          <w:szCs w:val="22"/>
        </w:rPr>
        <w:t>Applying this across all nine zone-mode combinations produces the following scenario table, which becomes the direct input to the optimization: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
        <w:gridCol w:w="1718"/>
        <w:gridCol w:w="3702"/>
        <w:gridCol w:w="1690"/>
        <w:gridCol w:w="1564"/>
      </w:tblGrid>
      <w:tr w:rsidR="00296E48" w14:paraId="44A9573A"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vAlign w:val="center"/>
          </w:tcPr>
          <w:p w14:paraId="7CAA4A65" w14:textId="77777777" w:rsidR="00296E48" w:rsidRDefault="00000000">
            <w:r>
              <w:rPr>
                <w:b/>
                <w:bCs/>
                <w:color w:val="FFFFFF"/>
              </w:rPr>
              <w:t>Zone</w:t>
            </w:r>
          </w:p>
        </w:tc>
        <w:tc>
          <w:tcPr>
            <w:tcW w:w="0" w:type="auto"/>
            <w:shd w:val="clear" w:color="auto" w:fill="1F3864"/>
            <w:tcMar>
              <w:top w:w="100" w:type="dxa"/>
              <w:left w:w="120" w:type="dxa"/>
              <w:bottom w:w="100" w:type="dxa"/>
              <w:right w:w="120" w:type="dxa"/>
            </w:tcMar>
            <w:vAlign w:val="center"/>
          </w:tcPr>
          <w:p w14:paraId="2BF4F6CF" w14:textId="77777777" w:rsidR="00296E48" w:rsidRDefault="00000000">
            <w:r>
              <w:rPr>
                <w:b/>
                <w:bCs/>
                <w:color w:val="FFFFFF"/>
              </w:rPr>
              <w:t>Mode</w:t>
            </w:r>
          </w:p>
        </w:tc>
        <w:tc>
          <w:tcPr>
            <w:tcW w:w="0" w:type="auto"/>
            <w:shd w:val="clear" w:color="auto" w:fill="1F3864"/>
            <w:tcMar>
              <w:top w:w="100" w:type="dxa"/>
              <w:left w:w="120" w:type="dxa"/>
              <w:bottom w:w="100" w:type="dxa"/>
              <w:right w:w="120" w:type="dxa"/>
            </w:tcMar>
            <w:vAlign w:val="center"/>
          </w:tcPr>
          <w:p w14:paraId="6FAD2F40" w14:textId="77777777" w:rsidR="00296E48" w:rsidRDefault="00000000">
            <w:r>
              <w:rPr>
                <w:b/>
                <w:bCs/>
                <w:color w:val="FFFFFF"/>
              </w:rPr>
              <w:t>Predicted Delivery Time (hrs)</w:t>
            </w:r>
          </w:p>
        </w:tc>
        <w:tc>
          <w:tcPr>
            <w:tcW w:w="0" w:type="auto"/>
            <w:shd w:val="clear" w:color="auto" w:fill="1F3864"/>
            <w:tcMar>
              <w:top w:w="100" w:type="dxa"/>
              <w:left w:w="120" w:type="dxa"/>
              <w:bottom w:w="100" w:type="dxa"/>
              <w:right w:w="120" w:type="dxa"/>
            </w:tcMar>
            <w:vAlign w:val="center"/>
          </w:tcPr>
          <w:p w14:paraId="61FA9219" w14:textId="77777777" w:rsidR="00296E48" w:rsidRDefault="00000000">
            <w:r>
              <w:rPr>
                <w:b/>
                <w:bCs/>
                <w:color w:val="FFFFFF"/>
              </w:rPr>
              <w:t>P(On-Time)</w:t>
            </w:r>
          </w:p>
        </w:tc>
        <w:tc>
          <w:tcPr>
            <w:tcW w:w="0" w:type="auto"/>
            <w:shd w:val="clear" w:color="auto" w:fill="1F3864"/>
            <w:tcMar>
              <w:top w:w="100" w:type="dxa"/>
              <w:left w:w="120" w:type="dxa"/>
              <w:bottom w:w="100" w:type="dxa"/>
              <w:right w:w="120" w:type="dxa"/>
            </w:tcMar>
            <w:vAlign w:val="center"/>
          </w:tcPr>
          <w:p w14:paraId="64C3BFFE" w14:textId="77777777" w:rsidR="00296E48" w:rsidRDefault="00000000">
            <w:r>
              <w:rPr>
                <w:b/>
                <w:bCs/>
                <w:color w:val="FFFFFF"/>
              </w:rPr>
              <w:t>Cost (INR)</w:t>
            </w:r>
          </w:p>
        </w:tc>
      </w:tr>
      <w:tr w:rsidR="00296E48" w14:paraId="714BDED1"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2F8431C0" w14:textId="77777777" w:rsidR="00296E48" w:rsidRDefault="00000000">
            <w:r>
              <w:rPr>
                <w:sz w:val="19"/>
                <w:szCs w:val="19"/>
              </w:rPr>
              <w:t>North</w:t>
            </w:r>
          </w:p>
        </w:tc>
        <w:tc>
          <w:tcPr>
            <w:tcW w:w="0" w:type="auto"/>
            <w:shd w:val="clear" w:color="auto" w:fill="FFFFFF"/>
            <w:tcMar>
              <w:top w:w="100" w:type="dxa"/>
              <w:left w:w="120" w:type="dxa"/>
              <w:bottom w:w="100" w:type="dxa"/>
              <w:right w:w="120" w:type="dxa"/>
            </w:tcMar>
            <w:vAlign w:val="center"/>
          </w:tcPr>
          <w:p w14:paraId="7D7558E1" w14:textId="77777777" w:rsidR="00296E48" w:rsidRDefault="00000000">
            <w:r>
              <w:rPr>
                <w:sz w:val="19"/>
                <w:szCs w:val="19"/>
              </w:rPr>
              <w:t>Two-Wheeler</w:t>
            </w:r>
          </w:p>
        </w:tc>
        <w:tc>
          <w:tcPr>
            <w:tcW w:w="0" w:type="auto"/>
            <w:shd w:val="clear" w:color="auto" w:fill="FFFFFF"/>
            <w:tcMar>
              <w:top w:w="100" w:type="dxa"/>
              <w:left w:w="120" w:type="dxa"/>
              <w:bottom w:w="100" w:type="dxa"/>
              <w:right w:w="120" w:type="dxa"/>
            </w:tcMar>
            <w:vAlign w:val="center"/>
          </w:tcPr>
          <w:p w14:paraId="19DFB08B" w14:textId="77777777" w:rsidR="00296E48" w:rsidRDefault="00000000">
            <w:r>
              <w:rPr>
                <w:sz w:val="19"/>
                <w:szCs w:val="19"/>
              </w:rPr>
              <w:t>4.52</w:t>
            </w:r>
          </w:p>
        </w:tc>
        <w:tc>
          <w:tcPr>
            <w:tcW w:w="0" w:type="auto"/>
            <w:shd w:val="clear" w:color="auto" w:fill="FFFFFF"/>
            <w:tcMar>
              <w:top w:w="100" w:type="dxa"/>
              <w:left w:w="120" w:type="dxa"/>
              <w:bottom w:w="100" w:type="dxa"/>
              <w:right w:w="120" w:type="dxa"/>
            </w:tcMar>
            <w:vAlign w:val="center"/>
          </w:tcPr>
          <w:p w14:paraId="35848144" w14:textId="77777777" w:rsidR="00296E48" w:rsidRDefault="00000000">
            <w:r>
              <w:rPr>
                <w:sz w:val="19"/>
                <w:szCs w:val="19"/>
              </w:rPr>
              <w:t>0.326</w:t>
            </w:r>
          </w:p>
        </w:tc>
        <w:tc>
          <w:tcPr>
            <w:tcW w:w="0" w:type="auto"/>
            <w:shd w:val="clear" w:color="auto" w:fill="FFFFFF"/>
            <w:tcMar>
              <w:top w:w="100" w:type="dxa"/>
              <w:left w:w="120" w:type="dxa"/>
              <w:bottom w:w="100" w:type="dxa"/>
              <w:right w:w="120" w:type="dxa"/>
            </w:tcMar>
            <w:vAlign w:val="center"/>
          </w:tcPr>
          <w:p w14:paraId="375FCD18" w14:textId="77777777" w:rsidR="00296E48" w:rsidRDefault="00000000">
            <w:r>
              <w:rPr>
                <w:sz w:val="19"/>
                <w:szCs w:val="19"/>
              </w:rPr>
              <w:t>261.8</w:t>
            </w:r>
          </w:p>
        </w:tc>
      </w:tr>
      <w:tr w:rsidR="00296E48" w14:paraId="05249EF5"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06AFF49C" w14:textId="77777777" w:rsidR="00296E48" w:rsidRDefault="00000000">
            <w:r>
              <w:rPr>
                <w:sz w:val="19"/>
                <w:szCs w:val="19"/>
              </w:rPr>
              <w:t>North</w:t>
            </w:r>
          </w:p>
        </w:tc>
        <w:tc>
          <w:tcPr>
            <w:tcW w:w="0" w:type="auto"/>
            <w:shd w:val="clear" w:color="auto" w:fill="DCE6F1"/>
            <w:tcMar>
              <w:top w:w="100" w:type="dxa"/>
              <w:left w:w="120" w:type="dxa"/>
              <w:bottom w:w="100" w:type="dxa"/>
              <w:right w:w="120" w:type="dxa"/>
            </w:tcMar>
            <w:vAlign w:val="center"/>
          </w:tcPr>
          <w:p w14:paraId="2747C1BE" w14:textId="77777777" w:rsidR="00296E48" w:rsidRDefault="00000000">
            <w:r>
              <w:rPr>
                <w:sz w:val="19"/>
                <w:szCs w:val="19"/>
              </w:rPr>
              <w:t>Mini-Truck</w:t>
            </w:r>
          </w:p>
        </w:tc>
        <w:tc>
          <w:tcPr>
            <w:tcW w:w="0" w:type="auto"/>
            <w:shd w:val="clear" w:color="auto" w:fill="DCE6F1"/>
            <w:tcMar>
              <w:top w:w="100" w:type="dxa"/>
              <w:left w:w="120" w:type="dxa"/>
              <w:bottom w:w="100" w:type="dxa"/>
              <w:right w:w="120" w:type="dxa"/>
            </w:tcMar>
            <w:vAlign w:val="center"/>
          </w:tcPr>
          <w:p w14:paraId="06E04AED" w14:textId="77777777" w:rsidR="00296E48" w:rsidRDefault="00000000">
            <w:r>
              <w:rPr>
                <w:sz w:val="19"/>
                <w:szCs w:val="19"/>
              </w:rPr>
              <w:t>6.17</w:t>
            </w:r>
          </w:p>
        </w:tc>
        <w:tc>
          <w:tcPr>
            <w:tcW w:w="0" w:type="auto"/>
            <w:shd w:val="clear" w:color="auto" w:fill="DCE6F1"/>
            <w:tcMar>
              <w:top w:w="100" w:type="dxa"/>
              <w:left w:w="120" w:type="dxa"/>
              <w:bottom w:w="100" w:type="dxa"/>
              <w:right w:w="120" w:type="dxa"/>
            </w:tcMar>
            <w:vAlign w:val="center"/>
          </w:tcPr>
          <w:p w14:paraId="65A722B6" w14:textId="77777777" w:rsidR="00296E48" w:rsidRDefault="00000000">
            <w:r>
              <w:rPr>
                <w:sz w:val="19"/>
                <w:szCs w:val="19"/>
              </w:rPr>
              <w:t>0.441</w:t>
            </w:r>
          </w:p>
        </w:tc>
        <w:tc>
          <w:tcPr>
            <w:tcW w:w="0" w:type="auto"/>
            <w:shd w:val="clear" w:color="auto" w:fill="DCE6F1"/>
            <w:tcMar>
              <w:top w:w="100" w:type="dxa"/>
              <w:left w:w="120" w:type="dxa"/>
              <w:bottom w:w="100" w:type="dxa"/>
              <w:right w:w="120" w:type="dxa"/>
            </w:tcMar>
            <w:vAlign w:val="center"/>
          </w:tcPr>
          <w:p w14:paraId="57EB9E4C" w14:textId="77777777" w:rsidR="00296E48" w:rsidRDefault="00000000">
            <w:r>
              <w:rPr>
                <w:sz w:val="19"/>
                <w:szCs w:val="19"/>
              </w:rPr>
              <w:t>781.0</w:t>
            </w:r>
          </w:p>
        </w:tc>
      </w:tr>
      <w:tr w:rsidR="00296E48" w14:paraId="2716655C"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68F2CC35" w14:textId="77777777" w:rsidR="00296E48" w:rsidRDefault="00000000">
            <w:r>
              <w:rPr>
                <w:sz w:val="19"/>
                <w:szCs w:val="19"/>
              </w:rPr>
              <w:t>North</w:t>
            </w:r>
          </w:p>
        </w:tc>
        <w:tc>
          <w:tcPr>
            <w:tcW w:w="0" w:type="auto"/>
            <w:shd w:val="clear" w:color="auto" w:fill="FFFFFF"/>
            <w:tcMar>
              <w:top w:w="100" w:type="dxa"/>
              <w:left w:w="120" w:type="dxa"/>
              <w:bottom w:w="100" w:type="dxa"/>
              <w:right w:w="120" w:type="dxa"/>
            </w:tcMar>
            <w:vAlign w:val="center"/>
          </w:tcPr>
          <w:p w14:paraId="4590F7BA" w14:textId="77777777" w:rsidR="00296E48" w:rsidRDefault="00000000">
            <w:r>
              <w:rPr>
                <w:sz w:val="19"/>
                <w:szCs w:val="19"/>
              </w:rPr>
              <w:t>Truck</w:t>
            </w:r>
          </w:p>
        </w:tc>
        <w:tc>
          <w:tcPr>
            <w:tcW w:w="0" w:type="auto"/>
            <w:shd w:val="clear" w:color="auto" w:fill="FFFFFF"/>
            <w:tcMar>
              <w:top w:w="100" w:type="dxa"/>
              <w:left w:w="120" w:type="dxa"/>
              <w:bottom w:w="100" w:type="dxa"/>
              <w:right w:w="120" w:type="dxa"/>
            </w:tcMar>
            <w:vAlign w:val="center"/>
          </w:tcPr>
          <w:p w14:paraId="657C78AE" w14:textId="77777777" w:rsidR="00296E48" w:rsidRDefault="00000000">
            <w:r>
              <w:rPr>
                <w:sz w:val="19"/>
                <w:szCs w:val="19"/>
              </w:rPr>
              <w:t>8.75</w:t>
            </w:r>
          </w:p>
        </w:tc>
        <w:tc>
          <w:tcPr>
            <w:tcW w:w="0" w:type="auto"/>
            <w:shd w:val="clear" w:color="auto" w:fill="FFFFFF"/>
            <w:tcMar>
              <w:top w:w="100" w:type="dxa"/>
              <w:left w:w="120" w:type="dxa"/>
              <w:bottom w:w="100" w:type="dxa"/>
              <w:right w:w="120" w:type="dxa"/>
            </w:tcMar>
            <w:vAlign w:val="center"/>
          </w:tcPr>
          <w:p w14:paraId="732E8A71" w14:textId="77777777" w:rsidR="00296E48" w:rsidRDefault="00000000">
            <w:r>
              <w:rPr>
                <w:sz w:val="19"/>
                <w:szCs w:val="19"/>
              </w:rPr>
              <w:t>0.860</w:t>
            </w:r>
          </w:p>
        </w:tc>
        <w:tc>
          <w:tcPr>
            <w:tcW w:w="0" w:type="auto"/>
            <w:shd w:val="clear" w:color="auto" w:fill="FFFFFF"/>
            <w:tcMar>
              <w:top w:w="100" w:type="dxa"/>
              <w:left w:w="120" w:type="dxa"/>
              <w:bottom w:w="100" w:type="dxa"/>
              <w:right w:w="120" w:type="dxa"/>
            </w:tcMar>
            <w:vAlign w:val="center"/>
          </w:tcPr>
          <w:p w14:paraId="5B820C15" w14:textId="77777777" w:rsidR="00296E48" w:rsidRDefault="00000000">
            <w:r>
              <w:rPr>
                <w:sz w:val="19"/>
                <w:szCs w:val="19"/>
              </w:rPr>
              <w:t>1559.6</w:t>
            </w:r>
          </w:p>
        </w:tc>
      </w:tr>
      <w:tr w:rsidR="00296E48" w14:paraId="435E8B5A"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213B4B32" w14:textId="77777777" w:rsidR="00296E48" w:rsidRDefault="00000000">
            <w:r>
              <w:rPr>
                <w:sz w:val="19"/>
                <w:szCs w:val="19"/>
              </w:rPr>
              <w:t>Central</w:t>
            </w:r>
          </w:p>
        </w:tc>
        <w:tc>
          <w:tcPr>
            <w:tcW w:w="0" w:type="auto"/>
            <w:shd w:val="clear" w:color="auto" w:fill="DCE6F1"/>
            <w:tcMar>
              <w:top w:w="100" w:type="dxa"/>
              <w:left w:w="120" w:type="dxa"/>
              <w:bottom w:w="100" w:type="dxa"/>
              <w:right w:w="120" w:type="dxa"/>
            </w:tcMar>
            <w:vAlign w:val="center"/>
          </w:tcPr>
          <w:p w14:paraId="7AC08FA8" w14:textId="77777777" w:rsidR="00296E48" w:rsidRDefault="00000000">
            <w:r>
              <w:rPr>
                <w:sz w:val="19"/>
                <w:szCs w:val="19"/>
              </w:rPr>
              <w:t>Two-Wheeler</w:t>
            </w:r>
          </w:p>
        </w:tc>
        <w:tc>
          <w:tcPr>
            <w:tcW w:w="0" w:type="auto"/>
            <w:shd w:val="clear" w:color="auto" w:fill="DCE6F1"/>
            <w:tcMar>
              <w:top w:w="100" w:type="dxa"/>
              <w:left w:w="120" w:type="dxa"/>
              <w:bottom w:w="100" w:type="dxa"/>
              <w:right w:w="120" w:type="dxa"/>
            </w:tcMar>
            <w:vAlign w:val="center"/>
          </w:tcPr>
          <w:p w14:paraId="48541FB5" w14:textId="77777777" w:rsidR="00296E48" w:rsidRDefault="00000000">
            <w:r>
              <w:rPr>
                <w:sz w:val="19"/>
                <w:szCs w:val="19"/>
              </w:rPr>
              <w:t>3.68</w:t>
            </w:r>
          </w:p>
        </w:tc>
        <w:tc>
          <w:tcPr>
            <w:tcW w:w="0" w:type="auto"/>
            <w:shd w:val="clear" w:color="auto" w:fill="DCE6F1"/>
            <w:tcMar>
              <w:top w:w="100" w:type="dxa"/>
              <w:left w:w="120" w:type="dxa"/>
              <w:bottom w:w="100" w:type="dxa"/>
              <w:right w:w="120" w:type="dxa"/>
            </w:tcMar>
            <w:vAlign w:val="center"/>
          </w:tcPr>
          <w:p w14:paraId="5E51505F" w14:textId="77777777" w:rsidR="00296E48" w:rsidRDefault="00000000">
            <w:r>
              <w:rPr>
                <w:sz w:val="19"/>
                <w:szCs w:val="19"/>
              </w:rPr>
              <w:t>0.608</w:t>
            </w:r>
          </w:p>
        </w:tc>
        <w:tc>
          <w:tcPr>
            <w:tcW w:w="0" w:type="auto"/>
            <w:shd w:val="clear" w:color="auto" w:fill="DCE6F1"/>
            <w:tcMar>
              <w:top w:w="100" w:type="dxa"/>
              <w:left w:w="120" w:type="dxa"/>
              <w:bottom w:w="100" w:type="dxa"/>
              <w:right w:w="120" w:type="dxa"/>
            </w:tcMar>
            <w:vAlign w:val="center"/>
          </w:tcPr>
          <w:p w14:paraId="708542BF" w14:textId="77777777" w:rsidR="00296E48" w:rsidRDefault="00000000">
            <w:r>
              <w:rPr>
                <w:sz w:val="19"/>
                <w:szCs w:val="19"/>
              </w:rPr>
              <w:t>204.0</w:t>
            </w:r>
          </w:p>
        </w:tc>
      </w:tr>
      <w:tr w:rsidR="00296E48" w14:paraId="2B4D5DA1"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1D14E02D" w14:textId="77777777" w:rsidR="00296E48" w:rsidRDefault="00000000">
            <w:r>
              <w:rPr>
                <w:sz w:val="19"/>
                <w:szCs w:val="19"/>
              </w:rPr>
              <w:t>Central</w:t>
            </w:r>
          </w:p>
        </w:tc>
        <w:tc>
          <w:tcPr>
            <w:tcW w:w="0" w:type="auto"/>
            <w:shd w:val="clear" w:color="auto" w:fill="FFFFFF"/>
            <w:tcMar>
              <w:top w:w="100" w:type="dxa"/>
              <w:left w:w="120" w:type="dxa"/>
              <w:bottom w:w="100" w:type="dxa"/>
              <w:right w:w="120" w:type="dxa"/>
            </w:tcMar>
            <w:vAlign w:val="center"/>
          </w:tcPr>
          <w:p w14:paraId="44E8E814" w14:textId="77777777" w:rsidR="00296E48" w:rsidRDefault="00000000">
            <w:r>
              <w:rPr>
                <w:sz w:val="19"/>
                <w:szCs w:val="19"/>
              </w:rPr>
              <w:t>Mini-Truck</w:t>
            </w:r>
          </w:p>
        </w:tc>
        <w:tc>
          <w:tcPr>
            <w:tcW w:w="0" w:type="auto"/>
            <w:shd w:val="clear" w:color="auto" w:fill="FFFFFF"/>
            <w:tcMar>
              <w:top w:w="100" w:type="dxa"/>
              <w:left w:w="120" w:type="dxa"/>
              <w:bottom w:w="100" w:type="dxa"/>
              <w:right w:w="120" w:type="dxa"/>
            </w:tcMar>
            <w:vAlign w:val="center"/>
          </w:tcPr>
          <w:p w14:paraId="361C16EA" w14:textId="77777777" w:rsidR="00296E48" w:rsidRDefault="00000000">
            <w:r>
              <w:rPr>
                <w:sz w:val="19"/>
                <w:szCs w:val="19"/>
              </w:rPr>
              <w:t>5.41</w:t>
            </w:r>
          </w:p>
        </w:tc>
        <w:tc>
          <w:tcPr>
            <w:tcW w:w="0" w:type="auto"/>
            <w:shd w:val="clear" w:color="auto" w:fill="FFFFFF"/>
            <w:tcMar>
              <w:top w:w="100" w:type="dxa"/>
              <w:left w:w="120" w:type="dxa"/>
              <w:bottom w:w="100" w:type="dxa"/>
              <w:right w:w="120" w:type="dxa"/>
            </w:tcMar>
            <w:vAlign w:val="center"/>
          </w:tcPr>
          <w:p w14:paraId="6EA7EC11" w14:textId="77777777" w:rsidR="00296E48" w:rsidRDefault="00000000">
            <w:r>
              <w:rPr>
                <w:sz w:val="19"/>
                <w:szCs w:val="19"/>
              </w:rPr>
              <w:t>0.694</w:t>
            </w:r>
          </w:p>
        </w:tc>
        <w:tc>
          <w:tcPr>
            <w:tcW w:w="0" w:type="auto"/>
            <w:shd w:val="clear" w:color="auto" w:fill="FFFFFF"/>
            <w:tcMar>
              <w:top w:w="100" w:type="dxa"/>
              <w:left w:w="120" w:type="dxa"/>
              <w:bottom w:w="100" w:type="dxa"/>
              <w:right w:w="120" w:type="dxa"/>
            </w:tcMar>
            <w:vAlign w:val="center"/>
          </w:tcPr>
          <w:p w14:paraId="3B1838F2" w14:textId="77777777" w:rsidR="00296E48" w:rsidRDefault="00000000">
            <w:r>
              <w:rPr>
                <w:sz w:val="19"/>
                <w:szCs w:val="19"/>
              </w:rPr>
              <w:t>622.2</w:t>
            </w:r>
          </w:p>
        </w:tc>
      </w:tr>
      <w:tr w:rsidR="00296E48" w14:paraId="5BC87A4A"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520DA86D" w14:textId="77777777" w:rsidR="00296E48" w:rsidRDefault="00000000">
            <w:r>
              <w:rPr>
                <w:sz w:val="19"/>
                <w:szCs w:val="19"/>
              </w:rPr>
              <w:t>Central</w:t>
            </w:r>
          </w:p>
        </w:tc>
        <w:tc>
          <w:tcPr>
            <w:tcW w:w="0" w:type="auto"/>
            <w:shd w:val="clear" w:color="auto" w:fill="DCE6F1"/>
            <w:tcMar>
              <w:top w:w="100" w:type="dxa"/>
              <w:left w:w="120" w:type="dxa"/>
              <w:bottom w:w="100" w:type="dxa"/>
              <w:right w:w="120" w:type="dxa"/>
            </w:tcMar>
            <w:vAlign w:val="center"/>
          </w:tcPr>
          <w:p w14:paraId="71034D9D" w14:textId="77777777" w:rsidR="00296E48" w:rsidRDefault="00000000">
            <w:r>
              <w:rPr>
                <w:sz w:val="19"/>
                <w:szCs w:val="19"/>
              </w:rPr>
              <w:t>Truck</w:t>
            </w:r>
          </w:p>
        </w:tc>
        <w:tc>
          <w:tcPr>
            <w:tcW w:w="0" w:type="auto"/>
            <w:shd w:val="clear" w:color="auto" w:fill="DCE6F1"/>
            <w:tcMar>
              <w:top w:w="100" w:type="dxa"/>
              <w:left w:w="120" w:type="dxa"/>
              <w:bottom w:w="100" w:type="dxa"/>
              <w:right w:w="120" w:type="dxa"/>
            </w:tcMar>
            <w:vAlign w:val="center"/>
          </w:tcPr>
          <w:p w14:paraId="26C56F15" w14:textId="77777777" w:rsidR="00296E48" w:rsidRDefault="00000000">
            <w:r>
              <w:rPr>
                <w:sz w:val="19"/>
                <w:szCs w:val="19"/>
              </w:rPr>
              <w:t>7.31</w:t>
            </w:r>
          </w:p>
        </w:tc>
        <w:tc>
          <w:tcPr>
            <w:tcW w:w="0" w:type="auto"/>
            <w:shd w:val="clear" w:color="auto" w:fill="DCE6F1"/>
            <w:tcMar>
              <w:top w:w="100" w:type="dxa"/>
              <w:left w:w="120" w:type="dxa"/>
              <w:bottom w:w="100" w:type="dxa"/>
              <w:right w:w="120" w:type="dxa"/>
            </w:tcMar>
            <w:vAlign w:val="center"/>
          </w:tcPr>
          <w:p w14:paraId="7F433398" w14:textId="77777777" w:rsidR="00296E48" w:rsidRDefault="00000000">
            <w:r>
              <w:rPr>
                <w:sz w:val="19"/>
                <w:szCs w:val="19"/>
              </w:rPr>
              <w:t>0.990</w:t>
            </w:r>
          </w:p>
        </w:tc>
        <w:tc>
          <w:tcPr>
            <w:tcW w:w="0" w:type="auto"/>
            <w:shd w:val="clear" w:color="auto" w:fill="DCE6F1"/>
            <w:tcMar>
              <w:top w:w="100" w:type="dxa"/>
              <w:left w:w="120" w:type="dxa"/>
              <w:bottom w:w="100" w:type="dxa"/>
              <w:right w:w="120" w:type="dxa"/>
            </w:tcMar>
            <w:vAlign w:val="center"/>
          </w:tcPr>
          <w:p w14:paraId="501F4C8C" w14:textId="77777777" w:rsidR="00296E48" w:rsidRDefault="00000000">
            <w:r>
              <w:rPr>
                <w:sz w:val="19"/>
                <w:szCs w:val="19"/>
              </w:rPr>
              <w:t>1285.3</w:t>
            </w:r>
          </w:p>
        </w:tc>
      </w:tr>
      <w:tr w:rsidR="00296E48" w14:paraId="39568D7F"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35084425" w14:textId="77777777" w:rsidR="00296E48" w:rsidRDefault="00000000">
            <w:r>
              <w:rPr>
                <w:sz w:val="19"/>
                <w:szCs w:val="19"/>
              </w:rPr>
              <w:t>South</w:t>
            </w:r>
          </w:p>
        </w:tc>
        <w:tc>
          <w:tcPr>
            <w:tcW w:w="0" w:type="auto"/>
            <w:shd w:val="clear" w:color="auto" w:fill="FFFFFF"/>
            <w:tcMar>
              <w:top w:w="100" w:type="dxa"/>
              <w:left w:w="120" w:type="dxa"/>
              <w:bottom w:w="100" w:type="dxa"/>
              <w:right w:w="120" w:type="dxa"/>
            </w:tcMar>
            <w:vAlign w:val="center"/>
          </w:tcPr>
          <w:p w14:paraId="192B226D" w14:textId="77777777" w:rsidR="00296E48" w:rsidRDefault="00000000">
            <w:r>
              <w:rPr>
                <w:sz w:val="19"/>
                <w:szCs w:val="19"/>
              </w:rPr>
              <w:t>Two-Wheeler</w:t>
            </w:r>
          </w:p>
        </w:tc>
        <w:tc>
          <w:tcPr>
            <w:tcW w:w="0" w:type="auto"/>
            <w:shd w:val="clear" w:color="auto" w:fill="FFFFFF"/>
            <w:tcMar>
              <w:top w:w="100" w:type="dxa"/>
              <w:left w:w="120" w:type="dxa"/>
              <w:bottom w:w="100" w:type="dxa"/>
              <w:right w:w="120" w:type="dxa"/>
            </w:tcMar>
            <w:vAlign w:val="center"/>
          </w:tcPr>
          <w:p w14:paraId="26D4610D" w14:textId="77777777" w:rsidR="00296E48" w:rsidRDefault="00000000">
            <w:r>
              <w:rPr>
                <w:sz w:val="19"/>
                <w:szCs w:val="19"/>
              </w:rPr>
              <w:t>5.42</w:t>
            </w:r>
          </w:p>
        </w:tc>
        <w:tc>
          <w:tcPr>
            <w:tcW w:w="0" w:type="auto"/>
            <w:shd w:val="clear" w:color="auto" w:fill="FFFFFF"/>
            <w:tcMar>
              <w:top w:w="100" w:type="dxa"/>
              <w:left w:w="120" w:type="dxa"/>
              <w:bottom w:w="100" w:type="dxa"/>
              <w:right w:w="120" w:type="dxa"/>
            </w:tcMar>
            <w:vAlign w:val="center"/>
          </w:tcPr>
          <w:p w14:paraId="3C9C0511" w14:textId="77777777" w:rsidR="00296E48" w:rsidRDefault="00000000">
            <w:r>
              <w:rPr>
                <w:sz w:val="19"/>
                <w:szCs w:val="19"/>
              </w:rPr>
              <w:t>0.111</w:t>
            </w:r>
          </w:p>
        </w:tc>
        <w:tc>
          <w:tcPr>
            <w:tcW w:w="0" w:type="auto"/>
            <w:shd w:val="clear" w:color="auto" w:fill="FFFFFF"/>
            <w:tcMar>
              <w:top w:w="100" w:type="dxa"/>
              <w:left w:w="120" w:type="dxa"/>
              <w:bottom w:w="100" w:type="dxa"/>
              <w:right w:w="120" w:type="dxa"/>
            </w:tcMar>
            <w:vAlign w:val="center"/>
          </w:tcPr>
          <w:p w14:paraId="487B32BE" w14:textId="77777777" w:rsidR="00296E48" w:rsidRDefault="00000000">
            <w:r>
              <w:rPr>
                <w:sz w:val="19"/>
                <w:szCs w:val="19"/>
              </w:rPr>
              <w:t>307.3</w:t>
            </w:r>
          </w:p>
        </w:tc>
      </w:tr>
      <w:tr w:rsidR="00296E48" w14:paraId="41886C1E"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487F1F3F" w14:textId="77777777" w:rsidR="00296E48" w:rsidRDefault="00000000">
            <w:r>
              <w:rPr>
                <w:sz w:val="19"/>
                <w:szCs w:val="19"/>
              </w:rPr>
              <w:t>South</w:t>
            </w:r>
          </w:p>
        </w:tc>
        <w:tc>
          <w:tcPr>
            <w:tcW w:w="0" w:type="auto"/>
            <w:shd w:val="clear" w:color="auto" w:fill="DCE6F1"/>
            <w:tcMar>
              <w:top w:w="100" w:type="dxa"/>
              <w:left w:w="120" w:type="dxa"/>
              <w:bottom w:w="100" w:type="dxa"/>
              <w:right w:w="120" w:type="dxa"/>
            </w:tcMar>
            <w:vAlign w:val="center"/>
          </w:tcPr>
          <w:p w14:paraId="4FDE931F" w14:textId="77777777" w:rsidR="00296E48" w:rsidRDefault="00000000">
            <w:r>
              <w:rPr>
                <w:sz w:val="19"/>
                <w:szCs w:val="19"/>
              </w:rPr>
              <w:t>Mini-Truck</w:t>
            </w:r>
          </w:p>
        </w:tc>
        <w:tc>
          <w:tcPr>
            <w:tcW w:w="0" w:type="auto"/>
            <w:shd w:val="clear" w:color="auto" w:fill="DCE6F1"/>
            <w:tcMar>
              <w:top w:w="100" w:type="dxa"/>
              <w:left w:w="120" w:type="dxa"/>
              <w:bottom w:w="100" w:type="dxa"/>
              <w:right w:w="120" w:type="dxa"/>
            </w:tcMar>
            <w:vAlign w:val="center"/>
          </w:tcPr>
          <w:p w14:paraId="28BEE0EF" w14:textId="77777777" w:rsidR="00296E48" w:rsidRDefault="00000000">
            <w:r>
              <w:rPr>
                <w:sz w:val="19"/>
                <w:szCs w:val="19"/>
              </w:rPr>
              <w:t>7.19</w:t>
            </w:r>
          </w:p>
        </w:tc>
        <w:tc>
          <w:tcPr>
            <w:tcW w:w="0" w:type="auto"/>
            <w:shd w:val="clear" w:color="auto" w:fill="DCE6F1"/>
            <w:tcMar>
              <w:top w:w="100" w:type="dxa"/>
              <w:left w:w="120" w:type="dxa"/>
              <w:bottom w:w="100" w:type="dxa"/>
              <w:right w:w="120" w:type="dxa"/>
            </w:tcMar>
            <w:vAlign w:val="center"/>
          </w:tcPr>
          <w:p w14:paraId="3DC7EE0B" w14:textId="77777777" w:rsidR="00296E48" w:rsidRDefault="00000000">
            <w:r>
              <w:rPr>
                <w:sz w:val="19"/>
                <w:szCs w:val="19"/>
              </w:rPr>
              <w:t>0.154</w:t>
            </w:r>
          </w:p>
        </w:tc>
        <w:tc>
          <w:tcPr>
            <w:tcW w:w="0" w:type="auto"/>
            <w:shd w:val="clear" w:color="auto" w:fill="DCE6F1"/>
            <w:tcMar>
              <w:top w:w="100" w:type="dxa"/>
              <w:left w:w="120" w:type="dxa"/>
              <w:bottom w:w="100" w:type="dxa"/>
              <w:right w:w="120" w:type="dxa"/>
            </w:tcMar>
            <w:vAlign w:val="center"/>
          </w:tcPr>
          <w:p w14:paraId="3A03DED5" w14:textId="77777777" w:rsidR="00296E48" w:rsidRDefault="00000000">
            <w:r>
              <w:rPr>
                <w:sz w:val="19"/>
                <w:szCs w:val="19"/>
              </w:rPr>
              <w:t>906.1</w:t>
            </w:r>
          </w:p>
        </w:tc>
      </w:tr>
      <w:tr w:rsidR="00296E48" w14:paraId="02540292"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29A89377" w14:textId="77777777" w:rsidR="00296E48" w:rsidRDefault="00000000">
            <w:r>
              <w:rPr>
                <w:sz w:val="19"/>
                <w:szCs w:val="19"/>
              </w:rPr>
              <w:t>South</w:t>
            </w:r>
          </w:p>
        </w:tc>
        <w:tc>
          <w:tcPr>
            <w:tcW w:w="0" w:type="auto"/>
            <w:shd w:val="clear" w:color="auto" w:fill="FFFFFF"/>
            <w:tcMar>
              <w:top w:w="100" w:type="dxa"/>
              <w:left w:w="120" w:type="dxa"/>
              <w:bottom w:w="100" w:type="dxa"/>
              <w:right w:w="120" w:type="dxa"/>
            </w:tcMar>
            <w:vAlign w:val="center"/>
          </w:tcPr>
          <w:p w14:paraId="432E0A88" w14:textId="77777777" w:rsidR="00296E48" w:rsidRDefault="00000000">
            <w:r>
              <w:rPr>
                <w:sz w:val="19"/>
                <w:szCs w:val="19"/>
              </w:rPr>
              <w:t>Truck</w:t>
            </w:r>
          </w:p>
        </w:tc>
        <w:tc>
          <w:tcPr>
            <w:tcW w:w="0" w:type="auto"/>
            <w:shd w:val="clear" w:color="auto" w:fill="FFFFFF"/>
            <w:tcMar>
              <w:top w:w="100" w:type="dxa"/>
              <w:left w:w="120" w:type="dxa"/>
              <w:bottom w:w="100" w:type="dxa"/>
              <w:right w:w="120" w:type="dxa"/>
            </w:tcMar>
            <w:vAlign w:val="center"/>
          </w:tcPr>
          <w:p w14:paraId="5856D620" w14:textId="77777777" w:rsidR="00296E48" w:rsidRDefault="00000000">
            <w:r>
              <w:rPr>
                <w:sz w:val="19"/>
                <w:szCs w:val="19"/>
              </w:rPr>
              <w:t>9.82</w:t>
            </w:r>
          </w:p>
        </w:tc>
        <w:tc>
          <w:tcPr>
            <w:tcW w:w="0" w:type="auto"/>
            <w:shd w:val="clear" w:color="auto" w:fill="FFFFFF"/>
            <w:tcMar>
              <w:top w:w="100" w:type="dxa"/>
              <w:left w:w="120" w:type="dxa"/>
              <w:bottom w:w="100" w:type="dxa"/>
              <w:right w:w="120" w:type="dxa"/>
            </w:tcMar>
            <w:vAlign w:val="center"/>
          </w:tcPr>
          <w:p w14:paraId="166177D9" w14:textId="77777777" w:rsidR="00296E48" w:rsidRDefault="00000000">
            <w:r>
              <w:rPr>
                <w:sz w:val="19"/>
                <w:szCs w:val="19"/>
              </w:rPr>
              <w:t>0.561</w:t>
            </w:r>
          </w:p>
        </w:tc>
        <w:tc>
          <w:tcPr>
            <w:tcW w:w="0" w:type="auto"/>
            <w:shd w:val="clear" w:color="auto" w:fill="FFFFFF"/>
            <w:tcMar>
              <w:top w:w="100" w:type="dxa"/>
              <w:left w:w="120" w:type="dxa"/>
              <w:bottom w:w="100" w:type="dxa"/>
              <w:right w:w="120" w:type="dxa"/>
            </w:tcMar>
            <w:vAlign w:val="center"/>
          </w:tcPr>
          <w:p w14:paraId="343F7ABA" w14:textId="77777777" w:rsidR="00296E48" w:rsidRDefault="00000000">
            <w:r>
              <w:rPr>
                <w:sz w:val="19"/>
                <w:szCs w:val="19"/>
              </w:rPr>
              <w:t>1775.8</w:t>
            </w:r>
          </w:p>
        </w:tc>
      </w:tr>
    </w:tbl>
    <w:p w14:paraId="6BF35C13" w14:textId="77777777" w:rsidR="00296E48" w:rsidRDefault="00000000">
      <w:pPr>
        <w:spacing w:before="60" w:after="240"/>
        <w:jc w:val="center"/>
      </w:pPr>
      <w:r>
        <w:rPr>
          <w:i/>
          <w:iCs/>
          <w:color w:val="595959"/>
          <w:sz w:val="19"/>
          <w:szCs w:val="19"/>
        </w:rPr>
        <w:t>Table 3. Model-predicted delivery time, on-time probability, and cost for every zone-mode combination.</w:t>
      </w:r>
    </w:p>
    <w:p w14:paraId="72203837" w14:textId="77777777" w:rsidR="00296E48" w:rsidRDefault="00000000">
      <w:pPr>
        <w:pStyle w:val="Heading2"/>
        <w:spacing w:before="280" w:after="120"/>
      </w:pPr>
      <w:bookmarkStart w:id="17" w:name="_Toc239254202"/>
      <w:r>
        <w:rPr>
          <w:b/>
          <w:bCs/>
          <w:color w:val="2E75B6"/>
          <w:sz w:val="25"/>
          <w:szCs w:val="25"/>
        </w:rPr>
        <w:t>5.2 Linear Programming Formulation</w:t>
      </w:r>
      <w:bookmarkEnd w:id="17"/>
    </w:p>
    <w:p w14:paraId="59199BBA" w14:textId="77777777" w:rsidR="00296E48" w:rsidRDefault="00000000">
      <w:pPr>
        <w:spacing w:after="160" w:line="300" w:lineRule="auto"/>
        <w:jc w:val="both"/>
      </w:pPr>
      <w:r>
        <w:rPr>
          <w:sz w:val="22"/>
          <w:szCs w:val="22"/>
        </w:rPr>
        <w:t>Let x[z, m] denote the fraction of zone z's shipments assigned to transport mode m. The optimization minimizes total expected cost subject to (</w:t>
      </w:r>
      <w:proofErr w:type="spellStart"/>
      <w:r>
        <w:rPr>
          <w:sz w:val="22"/>
          <w:szCs w:val="22"/>
        </w:rPr>
        <w:t>i</w:t>
      </w:r>
      <w:proofErr w:type="spellEnd"/>
      <w:r>
        <w:rPr>
          <w:sz w:val="22"/>
          <w:szCs w:val="22"/>
        </w:rPr>
        <w:t>) the mode shares in each zone summing to 1, and (ii) the blended on-time probability in each zone meeting a target service level:</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36"/>
      </w:tblGrid>
      <w:tr w:rsidR="00296E48" w14:paraId="0DAF4488"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46781140" w14:textId="77777777" w:rsidR="00296E48" w:rsidRDefault="00000000">
            <w:pPr>
              <w:spacing w:after="20"/>
            </w:pPr>
            <w:r>
              <w:rPr>
                <w:rFonts w:ascii="Consolas" w:eastAsia="Consolas" w:hAnsi="Consolas" w:cs="Consolas"/>
                <w:color w:val="1F1F1F"/>
                <w:sz w:val="18"/>
                <w:szCs w:val="18"/>
              </w:rPr>
              <w:t>import pulp</w:t>
            </w:r>
          </w:p>
          <w:p w14:paraId="073AA68F" w14:textId="77777777" w:rsidR="00296E48" w:rsidRDefault="00000000">
            <w:pPr>
              <w:spacing w:after="20"/>
            </w:pPr>
            <w:r>
              <w:rPr>
                <w:rFonts w:ascii="Consolas" w:eastAsia="Consolas" w:hAnsi="Consolas" w:cs="Consolas"/>
                <w:color w:val="1F1F1F"/>
                <w:sz w:val="18"/>
                <w:szCs w:val="18"/>
              </w:rPr>
              <w:t xml:space="preserve"> </w:t>
            </w:r>
          </w:p>
          <w:p w14:paraId="70147B69" w14:textId="77777777" w:rsidR="00296E48" w:rsidRDefault="00000000">
            <w:pPr>
              <w:spacing w:after="20"/>
            </w:pPr>
            <w:r>
              <w:rPr>
                <w:rFonts w:ascii="Consolas" w:eastAsia="Consolas" w:hAnsi="Consolas" w:cs="Consolas"/>
                <w:color w:val="1F1F1F"/>
                <w:sz w:val="18"/>
                <w:szCs w:val="18"/>
              </w:rPr>
              <w:t>TARGET_OTD = 0.90</w:t>
            </w:r>
          </w:p>
          <w:p w14:paraId="5CCF6593" w14:textId="77777777" w:rsidR="00296E48" w:rsidRDefault="00000000">
            <w:pPr>
              <w:spacing w:after="20"/>
            </w:pPr>
            <w:r>
              <w:rPr>
                <w:rFonts w:ascii="Consolas" w:eastAsia="Consolas" w:hAnsi="Consolas" w:cs="Consolas"/>
                <w:color w:val="1F1F1F"/>
                <w:sz w:val="18"/>
                <w:szCs w:val="18"/>
              </w:rPr>
              <w:t xml:space="preserve">prob = </w:t>
            </w:r>
            <w:proofErr w:type="spellStart"/>
            <w:r>
              <w:rPr>
                <w:rFonts w:ascii="Consolas" w:eastAsia="Consolas" w:hAnsi="Consolas" w:cs="Consolas"/>
                <w:color w:val="1F1F1F"/>
                <w:sz w:val="18"/>
                <w:szCs w:val="18"/>
              </w:rPr>
              <w:t>pulp.LpProblem</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FleetMixOptimization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pulp.LpMinimize</w:t>
            </w:r>
            <w:proofErr w:type="spellEnd"/>
            <w:r>
              <w:rPr>
                <w:rFonts w:ascii="Consolas" w:eastAsia="Consolas" w:hAnsi="Consolas" w:cs="Consolas"/>
                <w:color w:val="1F1F1F"/>
                <w:sz w:val="18"/>
                <w:szCs w:val="18"/>
              </w:rPr>
              <w:t>)</w:t>
            </w:r>
          </w:p>
          <w:p w14:paraId="1B78B11D" w14:textId="77777777" w:rsidR="00296E48" w:rsidRDefault="00000000">
            <w:pPr>
              <w:spacing w:after="20"/>
            </w:pPr>
            <w:r>
              <w:rPr>
                <w:rFonts w:ascii="Consolas" w:eastAsia="Consolas" w:hAnsi="Consolas" w:cs="Consolas"/>
                <w:color w:val="1F1F1F"/>
                <w:sz w:val="18"/>
                <w:szCs w:val="18"/>
              </w:rPr>
              <w:t xml:space="preserve">x = {(z, m): </w:t>
            </w:r>
            <w:proofErr w:type="spellStart"/>
            <w:r>
              <w:rPr>
                <w:rFonts w:ascii="Consolas" w:eastAsia="Consolas" w:hAnsi="Consolas" w:cs="Consolas"/>
                <w:color w:val="1F1F1F"/>
                <w:sz w:val="18"/>
                <w:szCs w:val="18"/>
              </w:rPr>
              <w:t>pulp.LpVariable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f'x</w:t>
            </w:r>
            <w:proofErr w:type="spellEnd"/>
            <w:r>
              <w:rPr>
                <w:rFonts w:ascii="Consolas" w:eastAsia="Consolas" w:hAnsi="Consolas" w:cs="Consolas"/>
                <w:color w:val="1F1F1F"/>
                <w:sz w:val="18"/>
                <w:szCs w:val="18"/>
              </w:rPr>
              <w:t xml:space="preserve">_{z}_{m}', </w:t>
            </w:r>
            <w:proofErr w:type="spellStart"/>
            <w:r>
              <w:rPr>
                <w:rFonts w:ascii="Consolas" w:eastAsia="Consolas" w:hAnsi="Consolas" w:cs="Consolas"/>
                <w:color w:val="1F1F1F"/>
                <w:sz w:val="18"/>
                <w:szCs w:val="18"/>
              </w:rPr>
              <w:t>lowBound</w:t>
            </w:r>
            <w:proofErr w:type="spellEnd"/>
            <w:r>
              <w:rPr>
                <w:rFonts w:ascii="Consolas" w:eastAsia="Consolas" w:hAnsi="Consolas" w:cs="Consolas"/>
                <w:color w:val="1F1F1F"/>
                <w:sz w:val="18"/>
                <w:szCs w:val="18"/>
              </w:rPr>
              <w:t xml:space="preserve">=0, </w:t>
            </w:r>
            <w:proofErr w:type="spellStart"/>
            <w:r>
              <w:rPr>
                <w:rFonts w:ascii="Consolas" w:eastAsia="Consolas" w:hAnsi="Consolas" w:cs="Consolas"/>
                <w:color w:val="1F1F1F"/>
                <w:sz w:val="18"/>
                <w:szCs w:val="18"/>
              </w:rPr>
              <w:t>upBound</w:t>
            </w:r>
            <w:proofErr w:type="spellEnd"/>
            <w:r>
              <w:rPr>
                <w:rFonts w:ascii="Consolas" w:eastAsia="Consolas" w:hAnsi="Consolas" w:cs="Consolas"/>
                <w:color w:val="1F1F1F"/>
                <w:sz w:val="18"/>
                <w:szCs w:val="18"/>
              </w:rPr>
              <w:t>=1)</w:t>
            </w:r>
          </w:p>
          <w:p w14:paraId="002F70EB" w14:textId="77777777" w:rsidR="00296E48" w:rsidRDefault="00000000">
            <w:pPr>
              <w:spacing w:after="20"/>
            </w:pPr>
            <w:r>
              <w:rPr>
                <w:rFonts w:ascii="Consolas" w:eastAsia="Consolas" w:hAnsi="Consolas" w:cs="Consolas"/>
                <w:color w:val="1F1F1F"/>
                <w:sz w:val="18"/>
                <w:szCs w:val="18"/>
              </w:rPr>
              <w:lastRenderedPageBreak/>
              <w:t xml:space="preserve">     for z in zones </w:t>
            </w:r>
            <w:proofErr w:type="spellStart"/>
            <w:r>
              <w:rPr>
                <w:rFonts w:ascii="Consolas" w:eastAsia="Consolas" w:hAnsi="Consolas" w:cs="Consolas"/>
                <w:color w:val="1F1F1F"/>
                <w:sz w:val="18"/>
                <w:szCs w:val="18"/>
              </w:rPr>
              <w:t>for m</w:t>
            </w:r>
            <w:proofErr w:type="spellEnd"/>
            <w:r>
              <w:rPr>
                <w:rFonts w:ascii="Consolas" w:eastAsia="Consolas" w:hAnsi="Consolas" w:cs="Consolas"/>
                <w:color w:val="1F1F1F"/>
                <w:sz w:val="18"/>
                <w:szCs w:val="18"/>
              </w:rPr>
              <w:t xml:space="preserve"> in </w:t>
            </w:r>
            <w:proofErr w:type="spellStart"/>
            <w:r>
              <w:rPr>
                <w:rFonts w:ascii="Consolas" w:eastAsia="Consolas" w:hAnsi="Consolas" w:cs="Consolas"/>
                <w:color w:val="1F1F1F"/>
                <w:sz w:val="18"/>
                <w:szCs w:val="18"/>
              </w:rPr>
              <w:t>transport_modes</w:t>
            </w:r>
            <w:proofErr w:type="spellEnd"/>
            <w:r>
              <w:rPr>
                <w:rFonts w:ascii="Consolas" w:eastAsia="Consolas" w:hAnsi="Consolas" w:cs="Consolas"/>
                <w:color w:val="1F1F1F"/>
                <w:sz w:val="18"/>
                <w:szCs w:val="18"/>
              </w:rPr>
              <w:t>}</w:t>
            </w:r>
          </w:p>
          <w:p w14:paraId="370B9082" w14:textId="77777777" w:rsidR="00296E48" w:rsidRDefault="00000000">
            <w:pPr>
              <w:spacing w:after="20"/>
            </w:pPr>
            <w:r>
              <w:rPr>
                <w:rFonts w:ascii="Consolas" w:eastAsia="Consolas" w:hAnsi="Consolas" w:cs="Consolas"/>
                <w:color w:val="1F1F1F"/>
                <w:sz w:val="18"/>
                <w:szCs w:val="18"/>
              </w:rPr>
              <w:t xml:space="preserve"> </w:t>
            </w:r>
          </w:p>
          <w:p w14:paraId="51B39A5A" w14:textId="77777777" w:rsidR="00296E48" w:rsidRDefault="00000000">
            <w:pPr>
              <w:spacing w:after="20"/>
            </w:pPr>
            <w:r>
              <w:rPr>
                <w:rFonts w:ascii="Consolas" w:eastAsia="Consolas" w:hAnsi="Consolas" w:cs="Consolas"/>
                <w:color w:val="1F1F1F"/>
                <w:sz w:val="18"/>
                <w:szCs w:val="18"/>
              </w:rPr>
              <w:t xml:space="preserve">prob += </w:t>
            </w:r>
            <w:proofErr w:type="spellStart"/>
            <w:r>
              <w:rPr>
                <w:rFonts w:ascii="Consolas" w:eastAsia="Consolas" w:hAnsi="Consolas" w:cs="Consolas"/>
                <w:color w:val="1F1F1F"/>
                <w:sz w:val="18"/>
                <w:szCs w:val="18"/>
              </w:rPr>
              <w:t>pulp.lpSum</w:t>
            </w:r>
            <w:proofErr w:type="spellEnd"/>
            <w:r>
              <w:rPr>
                <w:rFonts w:ascii="Consolas" w:eastAsia="Consolas" w:hAnsi="Consolas" w:cs="Consolas"/>
                <w:color w:val="1F1F1F"/>
                <w:sz w:val="18"/>
                <w:szCs w:val="18"/>
              </w:rPr>
              <w:t xml:space="preserve">(x[(z, m)] * cost[z, m] for z in zones </w:t>
            </w:r>
            <w:proofErr w:type="spellStart"/>
            <w:r>
              <w:rPr>
                <w:rFonts w:ascii="Consolas" w:eastAsia="Consolas" w:hAnsi="Consolas" w:cs="Consolas"/>
                <w:color w:val="1F1F1F"/>
                <w:sz w:val="18"/>
                <w:szCs w:val="18"/>
              </w:rPr>
              <w:t>for m</w:t>
            </w:r>
            <w:proofErr w:type="spellEnd"/>
            <w:r>
              <w:rPr>
                <w:rFonts w:ascii="Consolas" w:eastAsia="Consolas" w:hAnsi="Consolas" w:cs="Consolas"/>
                <w:color w:val="1F1F1F"/>
                <w:sz w:val="18"/>
                <w:szCs w:val="18"/>
              </w:rPr>
              <w:t xml:space="preserve"> in </w:t>
            </w:r>
            <w:proofErr w:type="spellStart"/>
            <w:r>
              <w:rPr>
                <w:rFonts w:ascii="Consolas" w:eastAsia="Consolas" w:hAnsi="Consolas" w:cs="Consolas"/>
                <w:color w:val="1F1F1F"/>
                <w:sz w:val="18"/>
                <w:szCs w:val="18"/>
              </w:rPr>
              <w:t>transport_modes</w:t>
            </w:r>
            <w:proofErr w:type="spellEnd"/>
            <w:r>
              <w:rPr>
                <w:rFonts w:ascii="Consolas" w:eastAsia="Consolas" w:hAnsi="Consolas" w:cs="Consolas"/>
                <w:color w:val="1F1F1F"/>
                <w:sz w:val="18"/>
                <w:szCs w:val="18"/>
              </w:rPr>
              <w:t>)</w:t>
            </w:r>
          </w:p>
          <w:p w14:paraId="72354FBA" w14:textId="77777777" w:rsidR="00296E48" w:rsidRDefault="00000000">
            <w:pPr>
              <w:spacing w:after="20"/>
            </w:pPr>
            <w:r>
              <w:rPr>
                <w:rFonts w:ascii="Consolas" w:eastAsia="Consolas" w:hAnsi="Consolas" w:cs="Consolas"/>
                <w:color w:val="1F1F1F"/>
                <w:sz w:val="18"/>
                <w:szCs w:val="18"/>
              </w:rPr>
              <w:t xml:space="preserve"> </w:t>
            </w:r>
          </w:p>
          <w:p w14:paraId="02407508" w14:textId="77777777" w:rsidR="00296E48" w:rsidRDefault="00000000">
            <w:pPr>
              <w:spacing w:after="20"/>
            </w:pPr>
            <w:r>
              <w:rPr>
                <w:rFonts w:ascii="Consolas" w:eastAsia="Consolas" w:hAnsi="Consolas" w:cs="Consolas"/>
                <w:color w:val="1F1F1F"/>
                <w:sz w:val="18"/>
                <w:szCs w:val="18"/>
              </w:rPr>
              <w:t>for z in zones:</w:t>
            </w:r>
          </w:p>
          <w:p w14:paraId="7DD65B17" w14:textId="77777777" w:rsidR="00296E48" w:rsidRDefault="00000000">
            <w:pPr>
              <w:spacing w:after="20"/>
            </w:pPr>
            <w:r>
              <w:rPr>
                <w:rFonts w:ascii="Consolas" w:eastAsia="Consolas" w:hAnsi="Consolas" w:cs="Consolas"/>
                <w:color w:val="1F1F1F"/>
                <w:sz w:val="18"/>
                <w:szCs w:val="18"/>
              </w:rPr>
              <w:t xml:space="preserve">    prob += </w:t>
            </w:r>
            <w:proofErr w:type="spellStart"/>
            <w:r>
              <w:rPr>
                <w:rFonts w:ascii="Consolas" w:eastAsia="Consolas" w:hAnsi="Consolas" w:cs="Consolas"/>
                <w:color w:val="1F1F1F"/>
                <w:sz w:val="18"/>
                <w:szCs w:val="18"/>
              </w:rPr>
              <w:t>pulp.lpSum</w:t>
            </w:r>
            <w:proofErr w:type="spellEnd"/>
            <w:r>
              <w:rPr>
                <w:rFonts w:ascii="Consolas" w:eastAsia="Consolas" w:hAnsi="Consolas" w:cs="Consolas"/>
                <w:color w:val="1F1F1F"/>
                <w:sz w:val="18"/>
                <w:szCs w:val="18"/>
              </w:rPr>
              <w:t xml:space="preserve">(x[(z, m)] </w:t>
            </w:r>
            <w:proofErr w:type="spellStart"/>
            <w:r>
              <w:rPr>
                <w:rFonts w:ascii="Consolas" w:eastAsia="Consolas" w:hAnsi="Consolas" w:cs="Consolas"/>
                <w:color w:val="1F1F1F"/>
                <w:sz w:val="18"/>
                <w:szCs w:val="18"/>
              </w:rPr>
              <w:t>for m</w:t>
            </w:r>
            <w:proofErr w:type="spellEnd"/>
            <w:r>
              <w:rPr>
                <w:rFonts w:ascii="Consolas" w:eastAsia="Consolas" w:hAnsi="Consolas" w:cs="Consolas"/>
                <w:color w:val="1F1F1F"/>
                <w:sz w:val="18"/>
                <w:szCs w:val="18"/>
              </w:rPr>
              <w:t xml:space="preserve"> in </w:t>
            </w:r>
            <w:proofErr w:type="spellStart"/>
            <w:r>
              <w:rPr>
                <w:rFonts w:ascii="Consolas" w:eastAsia="Consolas" w:hAnsi="Consolas" w:cs="Consolas"/>
                <w:color w:val="1F1F1F"/>
                <w:sz w:val="18"/>
                <w:szCs w:val="18"/>
              </w:rPr>
              <w:t>transport_modes</w:t>
            </w:r>
            <w:proofErr w:type="spellEnd"/>
            <w:r>
              <w:rPr>
                <w:rFonts w:ascii="Consolas" w:eastAsia="Consolas" w:hAnsi="Consolas" w:cs="Consolas"/>
                <w:color w:val="1F1F1F"/>
                <w:sz w:val="18"/>
                <w:szCs w:val="18"/>
              </w:rPr>
              <w:t>) == 1</w:t>
            </w:r>
          </w:p>
          <w:p w14:paraId="2371817D" w14:textId="77777777" w:rsidR="00296E48" w:rsidRDefault="00000000">
            <w:pPr>
              <w:spacing w:after="20"/>
            </w:pPr>
            <w:r>
              <w:rPr>
                <w:rFonts w:ascii="Consolas" w:eastAsia="Consolas" w:hAnsi="Consolas" w:cs="Consolas"/>
                <w:color w:val="1F1F1F"/>
                <w:sz w:val="18"/>
                <w:szCs w:val="18"/>
              </w:rPr>
              <w:t xml:space="preserve">    prob += </w:t>
            </w:r>
            <w:proofErr w:type="spellStart"/>
            <w:r>
              <w:rPr>
                <w:rFonts w:ascii="Consolas" w:eastAsia="Consolas" w:hAnsi="Consolas" w:cs="Consolas"/>
                <w:color w:val="1F1F1F"/>
                <w:sz w:val="18"/>
                <w:szCs w:val="18"/>
              </w:rPr>
              <w:t>pulp.lpSum</w:t>
            </w:r>
            <w:proofErr w:type="spellEnd"/>
            <w:r>
              <w:rPr>
                <w:rFonts w:ascii="Consolas" w:eastAsia="Consolas" w:hAnsi="Consolas" w:cs="Consolas"/>
                <w:color w:val="1F1F1F"/>
                <w:sz w:val="18"/>
                <w:szCs w:val="18"/>
              </w:rPr>
              <w:t xml:space="preserve">(x[(z, m)] * </w:t>
            </w:r>
            <w:proofErr w:type="spellStart"/>
            <w:r>
              <w:rPr>
                <w:rFonts w:ascii="Consolas" w:eastAsia="Consolas" w:hAnsi="Consolas" w:cs="Consolas"/>
                <w:color w:val="1F1F1F"/>
                <w:sz w:val="18"/>
                <w:szCs w:val="18"/>
              </w:rPr>
              <w:t>p_on_time</w:t>
            </w:r>
            <w:proofErr w:type="spellEnd"/>
            <w:r>
              <w:rPr>
                <w:rFonts w:ascii="Consolas" w:eastAsia="Consolas" w:hAnsi="Consolas" w:cs="Consolas"/>
                <w:color w:val="1F1F1F"/>
                <w:sz w:val="18"/>
                <w:szCs w:val="18"/>
              </w:rPr>
              <w:t>[z, m]</w:t>
            </w:r>
          </w:p>
          <w:p w14:paraId="548153D4" w14:textId="77777777" w:rsidR="00296E48"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for m</w:t>
            </w:r>
            <w:proofErr w:type="spellEnd"/>
            <w:r>
              <w:rPr>
                <w:rFonts w:ascii="Consolas" w:eastAsia="Consolas" w:hAnsi="Consolas" w:cs="Consolas"/>
                <w:color w:val="1F1F1F"/>
                <w:sz w:val="18"/>
                <w:szCs w:val="18"/>
              </w:rPr>
              <w:t xml:space="preserve"> in </w:t>
            </w:r>
            <w:proofErr w:type="spellStart"/>
            <w:r>
              <w:rPr>
                <w:rFonts w:ascii="Consolas" w:eastAsia="Consolas" w:hAnsi="Consolas" w:cs="Consolas"/>
                <w:color w:val="1F1F1F"/>
                <w:sz w:val="18"/>
                <w:szCs w:val="18"/>
              </w:rPr>
              <w:t>transport_modes</w:t>
            </w:r>
            <w:proofErr w:type="spellEnd"/>
            <w:r>
              <w:rPr>
                <w:rFonts w:ascii="Consolas" w:eastAsia="Consolas" w:hAnsi="Consolas" w:cs="Consolas"/>
                <w:color w:val="1F1F1F"/>
                <w:sz w:val="18"/>
                <w:szCs w:val="18"/>
              </w:rPr>
              <w:t xml:space="preserve">) &gt;= </w:t>
            </w:r>
            <w:proofErr w:type="spellStart"/>
            <w:r>
              <w:rPr>
                <w:rFonts w:ascii="Consolas" w:eastAsia="Consolas" w:hAnsi="Consolas" w:cs="Consolas"/>
                <w:color w:val="1F1F1F"/>
                <w:sz w:val="18"/>
                <w:szCs w:val="18"/>
              </w:rPr>
              <w:t>effective_target</w:t>
            </w:r>
            <w:proofErr w:type="spellEnd"/>
            <w:r>
              <w:rPr>
                <w:rFonts w:ascii="Consolas" w:eastAsia="Consolas" w:hAnsi="Consolas" w:cs="Consolas"/>
                <w:color w:val="1F1F1F"/>
                <w:sz w:val="18"/>
                <w:szCs w:val="18"/>
              </w:rPr>
              <w:t>[z]</w:t>
            </w:r>
          </w:p>
          <w:p w14:paraId="0079C76F" w14:textId="77777777" w:rsidR="00296E48" w:rsidRDefault="00000000">
            <w:pPr>
              <w:spacing w:after="20"/>
            </w:pPr>
            <w:r>
              <w:rPr>
                <w:rFonts w:ascii="Consolas" w:eastAsia="Consolas" w:hAnsi="Consolas" w:cs="Consolas"/>
                <w:color w:val="1F1F1F"/>
                <w:sz w:val="18"/>
                <w:szCs w:val="18"/>
              </w:rPr>
              <w:t xml:space="preserve"> </w:t>
            </w:r>
          </w:p>
          <w:p w14:paraId="5AE49183" w14:textId="77777777" w:rsidR="00296E48" w:rsidRDefault="00000000">
            <w:pPr>
              <w:spacing w:after="20"/>
            </w:pPr>
            <w:proofErr w:type="spellStart"/>
            <w:r>
              <w:rPr>
                <w:rFonts w:ascii="Consolas" w:eastAsia="Consolas" w:hAnsi="Consolas" w:cs="Consolas"/>
                <w:color w:val="1F1F1F"/>
                <w:sz w:val="18"/>
                <w:szCs w:val="18"/>
              </w:rPr>
              <w:t>prob.solve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pulp.PULP_CBC_CMD</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msg</w:t>
            </w:r>
            <w:proofErr w:type="spellEnd"/>
            <w:r>
              <w:rPr>
                <w:rFonts w:ascii="Consolas" w:eastAsia="Consolas" w:hAnsi="Consolas" w:cs="Consolas"/>
                <w:color w:val="1F1F1F"/>
                <w:sz w:val="18"/>
                <w:szCs w:val="18"/>
              </w:rPr>
              <w:t>=0))</w:t>
            </w:r>
          </w:p>
        </w:tc>
      </w:tr>
    </w:tbl>
    <w:p w14:paraId="17E4D09A" w14:textId="77777777" w:rsidR="00296E48" w:rsidRDefault="00000000">
      <w:pPr>
        <w:spacing w:after="160" w:line="300" w:lineRule="auto"/>
        <w:jc w:val="both"/>
      </w:pPr>
      <w:r>
        <w:rPr>
          <w:sz w:val="22"/>
          <w:szCs w:val="22"/>
        </w:rPr>
        <w:lastRenderedPageBreak/>
        <w:t>A first solve attempt at a flat 90% on-time target across all zones returned Infeasible. This is not a bug — because the blended on-time probability is a weighted average of each mode's own probability, no fleet mix can exceed the on-time probability of its single best mode in that zone. Checking that ceiling per zone revealed North (max 86.0%, via Truck-only) and South (max 56.1%, via Truck-only) cannot reach 90% through fleet-mix reallocation alone, while Central can (max 99.0%). The target was therefore capped per zone at min(90%, best-achievable − ε) before re-solving, so the model surfaces this structural ceiling explicitly rather than silently failing.</w:t>
      </w:r>
    </w:p>
    <w:p w14:paraId="40236A74" w14:textId="77777777" w:rsidR="00296E48" w:rsidRDefault="00000000">
      <w:pPr>
        <w:pStyle w:val="Heading2"/>
        <w:spacing w:before="280" w:after="120"/>
      </w:pPr>
      <w:bookmarkStart w:id="18" w:name="_Toc239254203"/>
      <w:r>
        <w:rPr>
          <w:b/>
          <w:bCs/>
          <w:color w:val="2E75B6"/>
          <w:sz w:val="25"/>
          <w:szCs w:val="25"/>
        </w:rPr>
        <w:t>5.3 Optimization Results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40"/>
        <w:gridCol w:w="3229"/>
        <w:gridCol w:w="2267"/>
      </w:tblGrid>
      <w:tr w:rsidR="00296E48" w14:paraId="5F259639"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vAlign w:val="center"/>
          </w:tcPr>
          <w:p w14:paraId="29B7BB0F" w14:textId="77777777" w:rsidR="00296E48" w:rsidRDefault="00000000">
            <w:r>
              <w:rPr>
                <w:b/>
                <w:bCs/>
                <w:color w:val="FFFFFF"/>
              </w:rPr>
              <w:t>Zone</w:t>
            </w:r>
          </w:p>
        </w:tc>
        <w:tc>
          <w:tcPr>
            <w:tcW w:w="0" w:type="auto"/>
            <w:shd w:val="clear" w:color="auto" w:fill="1F3864"/>
            <w:tcMar>
              <w:top w:w="100" w:type="dxa"/>
              <w:left w:w="120" w:type="dxa"/>
              <w:bottom w:w="100" w:type="dxa"/>
              <w:right w:w="120" w:type="dxa"/>
            </w:tcMar>
            <w:vAlign w:val="center"/>
          </w:tcPr>
          <w:p w14:paraId="088FFCE7" w14:textId="77777777" w:rsidR="00296E48" w:rsidRDefault="00000000">
            <w:r>
              <w:rPr>
                <w:b/>
                <w:bCs/>
                <w:color w:val="FFFFFF"/>
              </w:rPr>
              <w:t>Optimal Mode Mix</w:t>
            </w:r>
          </w:p>
        </w:tc>
        <w:tc>
          <w:tcPr>
            <w:tcW w:w="0" w:type="auto"/>
            <w:shd w:val="clear" w:color="auto" w:fill="1F3864"/>
            <w:tcMar>
              <w:top w:w="100" w:type="dxa"/>
              <w:left w:w="120" w:type="dxa"/>
              <w:bottom w:w="100" w:type="dxa"/>
              <w:right w:w="120" w:type="dxa"/>
            </w:tcMar>
            <w:vAlign w:val="center"/>
          </w:tcPr>
          <w:p w14:paraId="16E5E437" w14:textId="77777777" w:rsidR="00296E48" w:rsidRDefault="00000000">
            <w:r>
              <w:rPr>
                <w:b/>
                <w:bCs/>
                <w:color w:val="FFFFFF"/>
              </w:rPr>
              <w:t>Achieved On-Time Probability</w:t>
            </w:r>
          </w:p>
        </w:tc>
        <w:tc>
          <w:tcPr>
            <w:tcW w:w="0" w:type="auto"/>
            <w:shd w:val="clear" w:color="auto" w:fill="1F3864"/>
            <w:tcMar>
              <w:top w:w="100" w:type="dxa"/>
              <w:left w:w="120" w:type="dxa"/>
              <w:bottom w:w="100" w:type="dxa"/>
              <w:right w:w="120" w:type="dxa"/>
            </w:tcMar>
            <w:vAlign w:val="center"/>
          </w:tcPr>
          <w:p w14:paraId="0C70D199" w14:textId="77777777" w:rsidR="00296E48" w:rsidRDefault="00000000">
            <w:r>
              <w:rPr>
                <w:b/>
                <w:bCs/>
                <w:color w:val="FFFFFF"/>
              </w:rPr>
              <w:t>Expected Cost (INR)</w:t>
            </w:r>
          </w:p>
        </w:tc>
      </w:tr>
      <w:tr w:rsidR="00296E48" w14:paraId="38300815"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4000F906" w14:textId="77777777" w:rsidR="00296E48" w:rsidRDefault="00000000">
            <w:r>
              <w:rPr>
                <w:sz w:val="19"/>
                <w:szCs w:val="19"/>
              </w:rPr>
              <w:t>North</w:t>
            </w:r>
          </w:p>
        </w:tc>
        <w:tc>
          <w:tcPr>
            <w:tcW w:w="0" w:type="auto"/>
            <w:shd w:val="clear" w:color="auto" w:fill="FFFFFF"/>
            <w:tcMar>
              <w:top w:w="100" w:type="dxa"/>
              <w:left w:w="120" w:type="dxa"/>
              <w:bottom w:w="100" w:type="dxa"/>
              <w:right w:w="120" w:type="dxa"/>
            </w:tcMar>
            <w:vAlign w:val="center"/>
          </w:tcPr>
          <w:p w14:paraId="005E3FBD" w14:textId="77777777" w:rsidR="00296E48" w:rsidRDefault="00000000">
            <w:r>
              <w:rPr>
                <w:sz w:val="19"/>
                <w:szCs w:val="19"/>
              </w:rPr>
              <w:t>100% Truck</w:t>
            </w:r>
          </w:p>
        </w:tc>
        <w:tc>
          <w:tcPr>
            <w:tcW w:w="0" w:type="auto"/>
            <w:shd w:val="clear" w:color="auto" w:fill="FFFFFF"/>
            <w:tcMar>
              <w:top w:w="100" w:type="dxa"/>
              <w:left w:w="120" w:type="dxa"/>
              <w:bottom w:w="100" w:type="dxa"/>
              <w:right w:w="120" w:type="dxa"/>
            </w:tcMar>
            <w:vAlign w:val="center"/>
          </w:tcPr>
          <w:p w14:paraId="3ABFDFFF" w14:textId="77777777" w:rsidR="00296E48" w:rsidRDefault="00000000">
            <w:r>
              <w:rPr>
                <w:sz w:val="19"/>
                <w:szCs w:val="19"/>
              </w:rPr>
              <w:t>0.860 (capped ceiling)</w:t>
            </w:r>
          </w:p>
        </w:tc>
        <w:tc>
          <w:tcPr>
            <w:tcW w:w="0" w:type="auto"/>
            <w:shd w:val="clear" w:color="auto" w:fill="FFFFFF"/>
            <w:tcMar>
              <w:top w:w="100" w:type="dxa"/>
              <w:left w:w="120" w:type="dxa"/>
              <w:bottom w:w="100" w:type="dxa"/>
              <w:right w:w="120" w:type="dxa"/>
            </w:tcMar>
            <w:vAlign w:val="center"/>
          </w:tcPr>
          <w:p w14:paraId="6E01052A" w14:textId="77777777" w:rsidR="00296E48" w:rsidRDefault="00000000">
            <w:r>
              <w:rPr>
                <w:sz w:val="19"/>
                <w:szCs w:val="19"/>
              </w:rPr>
              <w:t>1,559.60</w:t>
            </w:r>
          </w:p>
        </w:tc>
      </w:tr>
      <w:tr w:rsidR="00296E48" w14:paraId="1EFAB711"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25B2CFCB" w14:textId="77777777" w:rsidR="00296E48" w:rsidRDefault="00000000">
            <w:r>
              <w:rPr>
                <w:sz w:val="19"/>
                <w:szCs w:val="19"/>
              </w:rPr>
              <w:t>Central</w:t>
            </w:r>
          </w:p>
        </w:tc>
        <w:tc>
          <w:tcPr>
            <w:tcW w:w="0" w:type="auto"/>
            <w:shd w:val="clear" w:color="auto" w:fill="DCE6F1"/>
            <w:tcMar>
              <w:top w:w="100" w:type="dxa"/>
              <w:left w:w="120" w:type="dxa"/>
              <w:bottom w:w="100" w:type="dxa"/>
              <w:right w:w="120" w:type="dxa"/>
            </w:tcMar>
            <w:vAlign w:val="center"/>
          </w:tcPr>
          <w:p w14:paraId="57DA6122" w14:textId="77777777" w:rsidR="00296E48" w:rsidRDefault="00000000">
            <w:r>
              <w:rPr>
                <w:sz w:val="19"/>
                <w:szCs w:val="19"/>
              </w:rPr>
              <w:t>23.6% Two-Wheeler / 76.4% Truck</w:t>
            </w:r>
          </w:p>
        </w:tc>
        <w:tc>
          <w:tcPr>
            <w:tcW w:w="0" w:type="auto"/>
            <w:shd w:val="clear" w:color="auto" w:fill="DCE6F1"/>
            <w:tcMar>
              <w:top w:w="100" w:type="dxa"/>
              <w:left w:w="120" w:type="dxa"/>
              <w:bottom w:w="100" w:type="dxa"/>
              <w:right w:w="120" w:type="dxa"/>
            </w:tcMar>
            <w:vAlign w:val="center"/>
          </w:tcPr>
          <w:p w14:paraId="6FCD2CA4" w14:textId="77777777" w:rsidR="00296E48" w:rsidRDefault="00000000">
            <w:r>
              <w:rPr>
                <w:sz w:val="19"/>
                <w:szCs w:val="19"/>
              </w:rPr>
              <w:t>0.900 (target met)</w:t>
            </w:r>
          </w:p>
        </w:tc>
        <w:tc>
          <w:tcPr>
            <w:tcW w:w="0" w:type="auto"/>
            <w:shd w:val="clear" w:color="auto" w:fill="DCE6F1"/>
            <w:tcMar>
              <w:top w:w="100" w:type="dxa"/>
              <w:left w:w="120" w:type="dxa"/>
              <w:bottom w:w="100" w:type="dxa"/>
              <w:right w:w="120" w:type="dxa"/>
            </w:tcMar>
            <w:vAlign w:val="center"/>
          </w:tcPr>
          <w:p w14:paraId="2D3680DF" w14:textId="77777777" w:rsidR="00296E48" w:rsidRDefault="00000000">
            <w:r>
              <w:rPr>
                <w:sz w:val="19"/>
                <w:szCs w:val="19"/>
              </w:rPr>
              <w:t>1,030.10</w:t>
            </w:r>
          </w:p>
        </w:tc>
      </w:tr>
      <w:tr w:rsidR="00296E48" w14:paraId="50C0341D"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134DC8AB" w14:textId="77777777" w:rsidR="00296E48" w:rsidRDefault="00000000">
            <w:r>
              <w:rPr>
                <w:sz w:val="19"/>
                <w:szCs w:val="19"/>
              </w:rPr>
              <w:t>South</w:t>
            </w:r>
          </w:p>
        </w:tc>
        <w:tc>
          <w:tcPr>
            <w:tcW w:w="0" w:type="auto"/>
            <w:shd w:val="clear" w:color="auto" w:fill="FFFFFF"/>
            <w:tcMar>
              <w:top w:w="100" w:type="dxa"/>
              <w:left w:w="120" w:type="dxa"/>
              <w:bottom w:w="100" w:type="dxa"/>
              <w:right w:w="120" w:type="dxa"/>
            </w:tcMar>
            <w:vAlign w:val="center"/>
          </w:tcPr>
          <w:p w14:paraId="2A17F228" w14:textId="77777777" w:rsidR="00296E48" w:rsidRDefault="00000000">
            <w:r>
              <w:rPr>
                <w:sz w:val="19"/>
                <w:szCs w:val="19"/>
              </w:rPr>
              <w:t>100% Truck</w:t>
            </w:r>
          </w:p>
        </w:tc>
        <w:tc>
          <w:tcPr>
            <w:tcW w:w="0" w:type="auto"/>
            <w:shd w:val="clear" w:color="auto" w:fill="FFFFFF"/>
            <w:tcMar>
              <w:top w:w="100" w:type="dxa"/>
              <w:left w:w="120" w:type="dxa"/>
              <w:bottom w:w="100" w:type="dxa"/>
              <w:right w:w="120" w:type="dxa"/>
            </w:tcMar>
            <w:vAlign w:val="center"/>
          </w:tcPr>
          <w:p w14:paraId="73B1BE8C" w14:textId="77777777" w:rsidR="00296E48" w:rsidRDefault="00000000">
            <w:r>
              <w:rPr>
                <w:sz w:val="19"/>
                <w:szCs w:val="19"/>
              </w:rPr>
              <w:t>0.561 (capped ceiling)</w:t>
            </w:r>
          </w:p>
        </w:tc>
        <w:tc>
          <w:tcPr>
            <w:tcW w:w="0" w:type="auto"/>
            <w:shd w:val="clear" w:color="auto" w:fill="FFFFFF"/>
            <w:tcMar>
              <w:top w:w="100" w:type="dxa"/>
              <w:left w:w="120" w:type="dxa"/>
              <w:bottom w:w="100" w:type="dxa"/>
              <w:right w:w="120" w:type="dxa"/>
            </w:tcMar>
            <w:vAlign w:val="center"/>
          </w:tcPr>
          <w:p w14:paraId="04E7EEC8" w14:textId="77777777" w:rsidR="00296E48" w:rsidRDefault="00000000">
            <w:r>
              <w:rPr>
                <w:sz w:val="19"/>
                <w:szCs w:val="19"/>
              </w:rPr>
              <w:t>1,775.80</w:t>
            </w:r>
          </w:p>
        </w:tc>
      </w:tr>
    </w:tbl>
    <w:p w14:paraId="789C24FB" w14:textId="77777777" w:rsidR="00296E48" w:rsidRDefault="00000000">
      <w:pPr>
        <w:spacing w:before="60" w:after="240"/>
        <w:jc w:val="center"/>
      </w:pPr>
      <w:r>
        <w:rPr>
          <w:i/>
          <w:iCs/>
          <w:color w:val="595959"/>
          <w:sz w:val="19"/>
          <w:szCs w:val="19"/>
        </w:rPr>
        <w:t>Table 4. Optimal fleet-mix allocation per zone under the (capped) 90% on-time target.</w:t>
      </w:r>
    </w:p>
    <w:p w14:paraId="1943B955" w14:textId="77777777" w:rsidR="00296E48" w:rsidRDefault="00000000">
      <w:pPr>
        <w:spacing w:before="120" w:after="60"/>
        <w:jc w:val="center"/>
      </w:pPr>
      <w:r>
        <w:rPr>
          <w:noProof/>
        </w:rPr>
        <w:drawing>
          <wp:inline distT="0" distB="0" distL="0" distR="0" wp14:anchorId="168A6988" wp14:editId="56FF4665">
            <wp:extent cx="5715000" cy="3429000"/>
            <wp:effectExtent l="0" t="0" r="0" b="0"/>
            <wp:docPr id="735513208" name="Picture 73551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29000"/>
                    </a:xfrm>
                    <a:prstGeom prst="rect">
                      <a:avLst/>
                    </a:prstGeom>
                  </pic:spPr>
                </pic:pic>
              </a:graphicData>
            </a:graphic>
          </wp:inline>
        </w:drawing>
      </w:r>
    </w:p>
    <w:p w14:paraId="5629A701" w14:textId="77777777" w:rsidR="00296E48" w:rsidRDefault="00000000">
      <w:pPr>
        <w:spacing w:before="60" w:after="240"/>
        <w:jc w:val="center"/>
      </w:pPr>
      <w:r>
        <w:rPr>
          <w:i/>
          <w:iCs/>
          <w:color w:val="595959"/>
          <w:sz w:val="19"/>
          <w:szCs w:val="19"/>
        </w:rPr>
        <w:t>Figure 5. Optimized fleet-mix allocation by zone.</w:t>
      </w:r>
    </w:p>
    <w:p w14:paraId="16F8A2E3" w14:textId="77777777" w:rsidR="00296E48" w:rsidRDefault="00000000">
      <w:pPr>
        <w:spacing w:before="120" w:after="60"/>
        <w:jc w:val="center"/>
      </w:pPr>
      <w:r>
        <w:rPr>
          <w:noProof/>
        </w:rPr>
        <w:lastRenderedPageBreak/>
        <w:drawing>
          <wp:inline distT="0" distB="0" distL="0" distR="0" wp14:anchorId="1A3C6F2E" wp14:editId="1B81ED10">
            <wp:extent cx="5715000" cy="3200400"/>
            <wp:effectExtent l="0" t="0" r="0" b="0"/>
            <wp:docPr id="2093947044" name="Picture 2093947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0400"/>
                    </a:xfrm>
                    <a:prstGeom prst="rect">
                      <a:avLst/>
                    </a:prstGeom>
                  </pic:spPr>
                </pic:pic>
              </a:graphicData>
            </a:graphic>
          </wp:inline>
        </w:drawing>
      </w:r>
    </w:p>
    <w:p w14:paraId="5B8DA9EB" w14:textId="77777777" w:rsidR="00296E48" w:rsidRDefault="00000000">
      <w:pPr>
        <w:spacing w:before="60" w:after="240"/>
        <w:jc w:val="center"/>
      </w:pPr>
      <w:r>
        <w:rPr>
          <w:i/>
          <w:iCs/>
          <w:color w:val="595959"/>
          <w:sz w:val="19"/>
          <w:szCs w:val="19"/>
        </w:rPr>
        <w:t>Figure 6. Expected cost per shipment: current mode-mix baseline vs. optimized allocation.</w:t>
      </w:r>
    </w:p>
    <w:p w14:paraId="64BC72D6" w14:textId="77777777" w:rsidR="00296E48" w:rsidRDefault="00000000">
      <w:pPr>
        <w:spacing w:after="160" w:line="300" w:lineRule="auto"/>
        <w:jc w:val="both"/>
      </w:pPr>
      <w:r>
        <w:rPr>
          <w:sz w:val="22"/>
          <w:szCs w:val="22"/>
        </w:rPr>
        <w:t>Interpretation: the optimization confirms and quantifies the Week 3 finding rather than contradicting it. Reaching even the best achievable on-time performance in North and South requires shifting entirely to Truck — more than doubling expected cost per shipment in both zones (North: ₹755 → ₹1,560; South: ₹870 → ₹1,776) relative to the current observed mode mix. Central, which already has a viable high-on-time-probability option, achieves its 90% target far more cheaply (₹1,030) by blending in some Two-Wheeler volume rather than going all-Truck. Most importantly, even this expensive full-Truck strategy caps South zone at 56.1% on-time probability — mathematically confirming that fleet-mix reallocation alone cannot fix South zone's service problem. This is a structural distance/network issue (South's average delivery distance is simply too long for any current mode to reliably meet a tight promised window) and requires a different class of intervention: a satellite micro-hub to shorten effective delivery distance, or a renegotiated promised-delivery window for that zone, not a further vehicle reshuffle.</w:t>
      </w:r>
    </w:p>
    <w:p w14:paraId="2C8E6D1C" w14:textId="77777777" w:rsidR="00296E48" w:rsidRDefault="00000000">
      <w:pPr>
        <w:pStyle w:val="Heading1"/>
        <w:pBdr>
          <w:bottom w:val="single" w:sz="6" w:space="4" w:color="2E75B6"/>
        </w:pBdr>
        <w:spacing w:before="360" w:after="160"/>
      </w:pPr>
      <w:bookmarkStart w:id="19" w:name="_Toc239254204"/>
      <w:r>
        <w:rPr>
          <w:b/>
          <w:bCs/>
          <w:color w:val="1F3864"/>
          <w:sz w:val="30"/>
          <w:szCs w:val="30"/>
        </w:rPr>
        <w:t>6. Recommendations</w:t>
      </w:r>
      <w:bookmarkEnd w:id="19"/>
    </w:p>
    <w:p w14:paraId="6EFC9E31" w14:textId="77777777" w:rsidR="00296E48" w:rsidRDefault="00000000">
      <w:pPr>
        <w:pStyle w:val="ListParagraph"/>
        <w:numPr>
          <w:ilvl w:val="0"/>
          <w:numId w:val="3"/>
        </w:numPr>
        <w:spacing w:after="90"/>
      </w:pPr>
      <w:r>
        <w:rPr>
          <w:sz w:val="22"/>
          <w:szCs w:val="22"/>
        </w:rPr>
        <w:t>Adopt the tuned Random Forest (or, given its near-identical accuracy and superior interpretability, Linear Regression) as the operational delivery-time forecasting model, refreshed periodically as new shipment data accumulates.</w:t>
      </w:r>
    </w:p>
    <w:p w14:paraId="6C4DA187" w14:textId="77777777" w:rsidR="00296E48" w:rsidRDefault="00000000">
      <w:pPr>
        <w:pStyle w:val="ListParagraph"/>
        <w:numPr>
          <w:ilvl w:val="0"/>
          <w:numId w:val="3"/>
        </w:numPr>
        <w:spacing w:after="90"/>
      </w:pPr>
      <w:r>
        <w:rPr>
          <w:sz w:val="22"/>
          <w:szCs w:val="22"/>
        </w:rPr>
        <w:t>Implement the optimized fleet-mix allocation for Central zone immediately (23.6% Two-Wheeler / 76.4% Truck) — it reaches the 90% on-time target at a clearly quantified, moderate cost increase over the current baseline.</w:t>
      </w:r>
    </w:p>
    <w:p w14:paraId="793AAF40" w14:textId="77777777" w:rsidR="00296E48" w:rsidRDefault="00000000">
      <w:pPr>
        <w:pStyle w:val="ListParagraph"/>
        <w:numPr>
          <w:ilvl w:val="0"/>
          <w:numId w:val="3"/>
        </w:numPr>
        <w:spacing w:after="90"/>
      </w:pPr>
      <w:r>
        <w:rPr>
          <w:sz w:val="22"/>
          <w:szCs w:val="22"/>
        </w:rPr>
        <w:t>Treat North and South zones as requiring investment decisions, not routing tweaks: present decision-makers with the explicit cost-of-service-level trade-off curve (partial fleet-mix shift vs. full Truck-only vs. network redesign) rather than defaulting to the cheapest option that under-serves customers.</w:t>
      </w:r>
    </w:p>
    <w:p w14:paraId="5B622A27" w14:textId="77777777" w:rsidR="00296E48" w:rsidRDefault="00000000">
      <w:pPr>
        <w:pStyle w:val="ListParagraph"/>
        <w:numPr>
          <w:ilvl w:val="0"/>
          <w:numId w:val="3"/>
        </w:numPr>
        <w:spacing w:after="90"/>
      </w:pPr>
      <w:r>
        <w:rPr>
          <w:sz w:val="22"/>
          <w:szCs w:val="22"/>
        </w:rPr>
        <w:t>Commission a feasibility study for a South-zone satellite micro-hub, since the optimization shows this zone's on-time ceiling is bounded by distance rather than vehicle choice — the only way to durably raise it is to shorten the average delivery distance itself.</w:t>
      </w:r>
    </w:p>
    <w:p w14:paraId="5FF7F667" w14:textId="77777777" w:rsidR="00296E48" w:rsidRDefault="00000000">
      <w:pPr>
        <w:pStyle w:val="ListParagraph"/>
        <w:numPr>
          <w:ilvl w:val="0"/>
          <w:numId w:val="3"/>
        </w:numPr>
        <w:spacing w:after="90"/>
      </w:pPr>
      <w:r>
        <w:rPr>
          <w:sz w:val="22"/>
          <w:szCs w:val="22"/>
        </w:rPr>
        <w:t>Re-run this forecasting-plus-optimization pipeline on real operational data once available, since the qualitative conclusion (South zone is structurally constrained) should be re-validated rather than assumed to transfer unchanged from simulated to real data.</w:t>
      </w:r>
    </w:p>
    <w:p w14:paraId="46B4BE43" w14:textId="77777777" w:rsidR="00296E48" w:rsidRDefault="00000000">
      <w:pPr>
        <w:pStyle w:val="Heading1"/>
        <w:pBdr>
          <w:bottom w:val="single" w:sz="6" w:space="4" w:color="2E75B6"/>
        </w:pBdr>
        <w:spacing w:before="360" w:after="160"/>
      </w:pPr>
      <w:bookmarkStart w:id="20" w:name="_Toc239254205"/>
      <w:r>
        <w:rPr>
          <w:b/>
          <w:bCs/>
          <w:color w:val="1F3864"/>
          <w:sz w:val="30"/>
          <w:szCs w:val="30"/>
        </w:rPr>
        <w:lastRenderedPageBreak/>
        <w:t>7. Conclusion</w:t>
      </w:r>
      <w:bookmarkEnd w:id="20"/>
    </w:p>
    <w:p w14:paraId="1EF3D8F3" w14:textId="77777777" w:rsidR="00296E48" w:rsidRDefault="00000000">
      <w:pPr>
        <w:spacing w:after="160" w:line="300" w:lineRule="auto"/>
        <w:jc w:val="both"/>
      </w:pPr>
      <w:r>
        <w:rPr>
          <w:sz w:val="22"/>
          <w:szCs w:val="22"/>
        </w:rPr>
        <w:t>This Week 4 analysis connects predictive modelling directly to operational decision-making: a validated delivery-time forecasting model (Random Forest, tuned via grid search, RMSE ≈ 1.16 hours, R² ≈ 0.68) was used not merely to report accuracy metrics but as the quantitative engine behind a linear-programming fleet-mix optimization. The result is a concrete, cost-quantified allocation recommendation for each zone, and — just as valuably — a mathematically rigorous demonstration that South zone's on-time delivery problem cannot be solved through fleet reallocation alone. This distinction between an addressable routing problem (Central, and partially North) and a structural network-design problem (South) is exactly the kind of insight that justifies the predictive-and-optimization approach over intuition-based fleet management, and sets a clear, evidence-based agenda for the distributor's next infrastructure investment decision.</w:t>
      </w:r>
    </w:p>
    <w:p w14:paraId="0BD69622" w14:textId="77777777" w:rsidR="00296E48" w:rsidRDefault="00000000">
      <w:pPr>
        <w:pStyle w:val="Heading1"/>
        <w:pBdr>
          <w:bottom w:val="single" w:sz="6" w:space="4" w:color="2E75B6"/>
        </w:pBdr>
        <w:spacing w:before="360" w:after="160"/>
      </w:pPr>
      <w:bookmarkStart w:id="21" w:name="_Toc239254206"/>
      <w:r>
        <w:rPr>
          <w:b/>
          <w:bCs/>
          <w:color w:val="1F3864"/>
          <w:sz w:val="30"/>
          <w:szCs w:val="30"/>
        </w:rPr>
        <w:t>8. References</w:t>
      </w:r>
      <w:bookmarkEnd w:id="21"/>
    </w:p>
    <w:p w14:paraId="424A3E24" w14:textId="77777777" w:rsidR="00296E48" w:rsidRDefault="00000000">
      <w:pPr>
        <w:spacing w:after="160" w:line="300" w:lineRule="auto"/>
        <w:jc w:val="both"/>
      </w:pPr>
      <w:r>
        <w:t>Pedregosa, F., et al. (2011). Scikit-learn: Machine Learning in Python. Journal of Machine Learning Research.</w:t>
      </w:r>
    </w:p>
    <w:p w14:paraId="353EAFDD" w14:textId="77777777" w:rsidR="00296E48" w:rsidRDefault="00000000">
      <w:pPr>
        <w:spacing w:after="160" w:line="300" w:lineRule="auto"/>
        <w:jc w:val="both"/>
      </w:pPr>
      <w:proofErr w:type="spellStart"/>
      <w:r>
        <w:t>Breiman</w:t>
      </w:r>
      <w:proofErr w:type="spellEnd"/>
      <w:r>
        <w:t>, L. (2001). Random Forests. Machine Learning, 45(1), 5–32.</w:t>
      </w:r>
    </w:p>
    <w:p w14:paraId="40ED8162" w14:textId="77777777" w:rsidR="00296E48" w:rsidRDefault="00000000">
      <w:pPr>
        <w:spacing w:after="160" w:line="300" w:lineRule="auto"/>
        <w:jc w:val="both"/>
      </w:pPr>
      <w:r>
        <w:t xml:space="preserve">Mitchell, S., O'Sullivan, M., &amp; Dunning, I. </w:t>
      </w:r>
      <w:proofErr w:type="spellStart"/>
      <w:r>
        <w:t>PuLP</w:t>
      </w:r>
      <w:proofErr w:type="spellEnd"/>
      <w:r>
        <w:t>: A Linear Programming Toolkit for Python.</w:t>
      </w:r>
    </w:p>
    <w:p w14:paraId="72896D1B" w14:textId="77777777" w:rsidR="00296E48" w:rsidRDefault="00000000">
      <w:pPr>
        <w:spacing w:after="160" w:line="300" w:lineRule="auto"/>
        <w:jc w:val="both"/>
      </w:pPr>
      <w:r>
        <w:t>Virtanen, P., et al. (2020). SciPy 1.0: Fundamental Algorithms for Scientific Computing in Python. Nature Methods.</w:t>
      </w:r>
    </w:p>
    <w:p w14:paraId="1D2BA337" w14:textId="77777777" w:rsidR="00296E48" w:rsidRDefault="00000000">
      <w:pPr>
        <w:spacing w:after="160" w:line="300" w:lineRule="auto"/>
        <w:jc w:val="both"/>
      </w:pPr>
      <w:r>
        <w:t xml:space="preserve">Hastie, T., </w:t>
      </w:r>
      <w:proofErr w:type="spellStart"/>
      <w:r>
        <w:t>Tibshirani</w:t>
      </w:r>
      <w:proofErr w:type="spellEnd"/>
      <w:r>
        <w:t>, R., &amp; Friedman, J. (2009). The Elements of Statistical Learning (2nd ed.). Springer.</w:t>
      </w:r>
    </w:p>
    <w:sectPr w:rsidR="00296E48">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9D1C" w14:textId="77777777" w:rsidR="00AC7402" w:rsidRDefault="00AC7402">
      <w:r>
        <w:separator/>
      </w:r>
    </w:p>
  </w:endnote>
  <w:endnote w:type="continuationSeparator" w:id="0">
    <w:p w14:paraId="22DE4F77" w14:textId="77777777" w:rsidR="00AC7402" w:rsidRDefault="00AC7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F35F" w14:textId="77777777" w:rsidR="00296E48"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D0BB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D0BB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73C7" w14:textId="77777777" w:rsidR="00AC7402" w:rsidRDefault="00AC7402">
      <w:r>
        <w:separator/>
      </w:r>
    </w:p>
  </w:footnote>
  <w:footnote w:type="continuationSeparator" w:id="0">
    <w:p w14:paraId="00DAA5A6" w14:textId="77777777" w:rsidR="00AC7402" w:rsidRDefault="00AC7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DA0C" w14:textId="77777777" w:rsidR="00296E48" w:rsidRDefault="00000000">
    <w:pPr>
      <w:pBdr>
        <w:bottom w:val="single" w:sz="4" w:space="4" w:color="BFBFBF"/>
      </w:pBdr>
      <w:jc w:val="right"/>
    </w:pPr>
    <w:r>
      <w:rPr>
        <w:i/>
        <w:iCs/>
        <w:color w:val="595959"/>
        <w:sz w:val="16"/>
        <w:szCs w:val="16"/>
      </w:rPr>
      <w:t xml:space="preserve">Predictive </w:t>
    </w:r>
    <w:proofErr w:type="spellStart"/>
    <w:r>
      <w:rPr>
        <w:i/>
        <w:iCs/>
        <w:color w:val="595959"/>
        <w:sz w:val="16"/>
        <w:szCs w:val="16"/>
      </w:rPr>
      <w:t>Modeling</w:t>
    </w:r>
    <w:proofErr w:type="spellEnd"/>
    <w:r>
      <w:rPr>
        <w:i/>
        <w:iCs/>
        <w:color w:val="595959"/>
        <w:sz w:val="16"/>
        <w:szCs w:val="16"/>
      </w:rPr>
      <w:t xml:space="preserve"> &amp; Optimization in Logistics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5E27"/>
    <w:multiLevelType w:val="hybridMultilevel"/>
    <w:tmpl w:val="35928E3A"/>
    <w:lvl w:ilvl="0" w:tplc="ACF010AE">
      <w:start w:val="1"/>
      <w:numFmt w:val="bullet"/>
      <w:lvlText w:val="●"/>
      <w:lvlJc w:val="left"/>
      <w:pPr>
        <w:ind w:left="720" w:hanging="360"/>
      </w:pPr>
    </w:lvl>
    <w:lvl w:ilvl="1" w:tplc="43A2F786">
      <w:start w:val="1"/>
      <w:numFmt w:val="bullet"/>
      <w:lvlText w:val="○"/>
      <w:lvlJc w:val="left"/>
      <w:pPr>
        <w:ind w:left="1440" w:hanging="360"/>
      </w:pPr>
    </w:lvl>
    <w:lvl w:ilvl="2" w:tplc="936400A8">
      <w:start w:val="1"/>
      <w:numFmt w:val="bullet"/>
      <w:lvlText w:val="■"/>
      <w:lvlJc w:val="left"/>
      <w:pPr>
        <w:ind w:left="2160" w:hanging="360"/>
      </w:pPr>
    </w:lvl>
    <w:lvl w:ilvl="3" w:tplc="81CE5940">
      <w:start w:val="1"/>
      <w:numFmt w:val="bullet"/>
      <w:lvlText w:val="●"/>
      <w:lvlJc w:val="left"/>
      <w:pPr>
        <w:ind w:left="2880" w:hanging="360"/>
      </w:pPr>
    </w:lvl>
    <w:lvl w:ilvl="4" w:tplc="54B051A0">
      <w:start w:val="1"/>
      <w:numFmt w:val="bullet"/>
      <w:lvlText w:val="○"/>
      <w:lvlJc w:val="left"/>
      <w:pPr>
        <w:ind w:left="3600" w:hanging="360"/>
      </w:pPr>
    </w:lvl>
    <w:lvl w:ilvl="5" w:tplc="F5684D30">
      <w:start w:val="1"/>
      <w:numFmt w:val="bullet"/>
      <w:lvlText w:val="■"/>
      <w:lvlJc w:val="left"/>
      <w:pPr>
        <w:ind w:left="4320" w:hanging="360"/>
      </w:pPr>
    </w:lvl>
    <w:lvl w:ilvl="6" w:tplc="8A264F68">
      <w:start w:val="1"/>
      <w:numFmt w:val="bullet"/>
      <w:lvlText w:val="●"/>
      <w:lvlJc w:val="left"/>
      <w:pPr>
        <w:ind w:left="5040" w:hanging="360"/>
      </w:pPr>
    </w:lvl>
    <w:lvl w:ilvl="7" w:tplc="D6F89540">
      <w:start w:val="1"/>
      <w:numFmt w:val="bullet"/>
      <w:lvlText w:val="●"/>
      <w:lvlJc w:val="left"/>
      <w:pPr>
        <w:ind w:left="5760" w:hanging="360"/>
      </w:pPr>
    </w:lvl>
    <w:lvl w:ilvl="8" w:tplc="2E98F492">
      <w:start w:val="1"/>
      <w:numFmt w:val="bullet"/>
      <w:lvlText w:val="●"/>
      <w:lvlJc w:val="left"/>
      <w:pPr>
        <w:ind w:left="6480" w:hanging="360"/>
      </w:pPr>
    </w:lvl>
  </w:abstractNum>
  <w:abstractNum w:abstractNumId="1" w15:restartNumberingAfterBreak="0">
    <w:nsid w:val="14FD55A3"/>
    <w:multiLevelType w:val="hybridMultilevel"/>
    <w:tmpl w:val="1582659C"/>
    <w:lvl w:ilvl="0" w:tplc="88B055F6">
      <w:start w:val="1"/>
      <w:numFmt w:val="bullet"/>
      <w:lvlText w:val="•"/>
      <w:lvlJc w:val="left"/>
      <w:pPr>
        <w:ind w:left="460" w:hanging="260"/>
      </w:pPr>
    </w:lvl>
    <w:lvl w:ilvl="1" w:tplc="2B50FAA6">
      <w:start w:val="1"/>
      <w:numFmt w:val="bullet"/>
      <w:lvlText w:val="◦"/>
      <w:lvlJc w:val="left"/>
      <w:pPr>
        <w:ind w:left="920" w:hanging="260"/>
      </w:pPr>
    </w:lvl>
    <w:lvl w:ilvl="2" w:tplc="4F34D5F2">
      <w:numFmt w:val="decimal"/>
      <w:lvlText w:val=""/>
      <w:lvlJc w:val="left"/>
    </w:lvl>
    <w:lvl w:ilvl="3" w:tplc="2DB01B56">
      <w:numFmt w:val="decimal"/>
      <w:lvlText w:val=""/>
      <w:lvlJc w:val="left"/>
    </w:lvl>
    <w:lvl w:ilvl="4" w:tplc="229C1020">
      <w:numFmt w:val="decimal"/>
      <w:lvlText w:val=""/>
      <w:lvlJc w:val="left"/>
    </w:lvl>
    <w:lvl w:ilvl="5" w:tplc="FCA4C714">
      <w:numFmt w:val="decimal"/>
      <w:lvlText w:val=""/>
      <w:lvlJc w:val="left"/>
    </w:lvl>
    <w:lvl w:ilvl="6" w:tplc="D080406E">
      <w:numFmt w:val="decimal"/>
      <w:lvlText w:val=""/>
      <w:lvlJc w:val="left"/>
    </w:lvl>
    <w:lvl w:ilvl="7" w:tplc="350A2E04">
      <w:numFmt w:val="decimal"/>
      <w:lvlText w:val=""/>
      <w:lvlJc w:val="left"/>
    </w:lvl>
    <w:lvl w:ilvl="8" w:tplc="B84A8152">
      <w:numFmt w:val="decimal"/>
      <w:lvlText w:val=""/>
      <w:lvlJc w:val="left"/>
    </w:lvl>
  </w:abstractNum>
  <w:abstractNum w:abstractNumId="2" w15:restartNumberingAfterBreak="0">
    <w:nsid w:val="24AD3535"/>
    <w:multiLevelType w:val="hybridMultilevel"/>
    <w:tmpl w:val="DD9C5360"/>
    <w:lvl w:ilvl="0" w:tplc="16647C78">
      <w:start w:val="1"/>
      <w:numFmt w:val="decimal"/>
      <w:lvlText w:val="%1."/>
      <w:lvlJc w:val="left"/>
      <w:pPr>
        <w:ind w:left="460" w:hanging="260"/>
      </w:pPr>
    </w:lvl>
    <w:lvl w:ilvl="1" w:tplc="70F2749E">
      <w:numFmt w:val="decimal"/>
      <w:lvlText w:val=""/>
      <w:lvlJc w:val="left"/>
    </w:lvl>
    <w:lvl w:ilvl="2" w:tplc="6022521A">
      <w:numFmt w:val="decimal"/>
      <w:lvlText w:val=""/>
      <w:lvlJc w:val="left"/>
    </w:lvl>
    <w:lvl w:ilvl="3" w:tplc="2A22B524">
      <w:numFmt w:val="decimal"/>
      <w:lvlText w:val=""/>
      <w:lvlJc w:val="left"/>
    </w:lvl>
    <w:lvl w:ilvl="4" w:tplc="D122B4E2">
      <w:numFmt w:val="decimal"/>
      <w:lvlText w:val=""/>
      <w:lvlJc w:val="left"/>
    </w:lvl>
    <w:lvl w:ilvl="5" w:tplc="B04E1628">
      <w:numFmt w:val="decimal"/>
      <w:lvlText w:val=""/>
      <w:lvlJc w:val="left"/>
    </w:lvl>
    <w:lvl w:ilvl="6" w:tplc="5D5E534A">
      <w:numFmt w:val="decimal"/>
      <w:lvlText w:val=""/>
      <w:lvlJc w:val="left"/>
    </w:lvl>
    <w:lvl w:ilvl="7" w:tplc="9C18B108">
      <w:numFmt w:val="decimal"/>
      <w:lvlText w:val=""/>
      <w:lvlJc w:val="left"/>
    </w:lvl>
    <w:lvl w:ilvl="8" w:tplc="20220E98">
      <w:numFmt w:val="decimal"/>
      <w:lvlText w:val=""/>
      <w:lvlJc w:val="left"/>
    </w:lvl>
  </w:abstractNum>
  <w:num w:numId="1" w16cid:durableId="366220153">
    <w:abstractNumId w:val="0"/>
    <w:lvlOverride w:ilvl="0">
      <w:startOverride w:val="1"/>
    </w:lvlOverride>
  </w:num>
  <w:num w:numId="2" w16cid:durableId="1690402699">
    <w:abstractNumId w:val="1"/>
    <w:lvlOverride w:ilvl="0">
      <w:startOverride w:val="1"/>
    </w:lvlOverride>
  </w:num>
  <w:num w:numId="3" w16cid:durableId="19756775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E48"/>
    <w:rsid w:val="00296E48"/>
    <w:rsid w:val="00AC7402"/>
    <w:rsid w:val="00CC1EC3"/>
    <w:rsid w:val="00DD0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3591E"/>
  <w15:docId w15:val="{AB48BDA3-8C3F-4D9A-8CB8-35B1BB4F9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0BB9"/>
    <w:pPr>
      <w:spacing w:after="100"/>
    </w:pPr>
  </w:style>
  <w:style w:type="paragraph" w:styleId="TOC2">
    <w:name w:val="toc 2"/>
    <w:basedOn w:val="Normal"/>
    <w:next w:val="Normal"/>
    <w:autoRedefine/>
    <w:uiPriority w:val="39"/>
    <w:unhideWhenUsed/>
    <w:rsid w:val="00DD0BB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3092</Words>
  <Characters>17631</Characters>
  <Application>Microsoft Office Word</Application>
  <DocSecurity>0</DocSecurity>
  <Lines>146</Lines>
  <Paragraphs>41</Paragraphs>
  <ScaleCrop>false</ScaleCrop>
  <Company/>
  <LinksUpToDate>false</LinksUpToDate>
  <CharactersWithSpaces>20682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2026-09-01T21:38:00Z</dcterms:created>
  <dcterms:modified xsi:type="dcterms:W3CDTF">2026-09-02T09:39:00Z</dcterms:modified>
</cp:coreProperties>
</file>