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333333"/>
        </w:pBdr>
        <w:spacing w:before="0" w:after="120" w:line="240" w:lineRule="auto"/>
        <w:jc w:val="center"/>
      </w:pPr>
      <w:r>
        <w:rPr>
          <w:rFonts w:ascii="Arial Unicode MS" w:hAnsi="Arial Unicode MS" w:cs="Arial Unicode MS" w:eastAsia="Arial Unicode MS"/>
          <w:b/>
          <w:bCs w:val="true"/>
          <w:i w:val="0"/>
          <w:sz w:val="28"/>
          <w:szCs w:val="28"/>
        </w:rPr>
        <w:t>Sample Household Survey</w:t>
      </w:r>
    </w:p>
    <w:tbl>
      <w:tblPr>
        <w:tblW w:w="1570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55"/>
        <w:gridCol w:w="7852"/>
        <w:gridCol w:w="4397"/>
      </w:tblGrid>
      <w:tr>
        <w:trPr>
          <w:cantSplit w:val="true"/>
          <w:tblHeader w:val="true"/>
        </w:trPr>
        <w:tc>
          <w:tcPr>
            <w:tcW w:type="dxa" w:w="3455"/>
            <w:shd w:val="clear" w:color="auto" w:fill="E9ECE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0"/>
                <w:szCs w:val="20"/>
              </w:rPr>
              <w:t>Field</w:t>
            </w:r>
          </w:p>
        </w:tc>
        <w:tc>
          <w:tcPr>
            <w:tcW w:type="dxa" w:w="7852"/>
            <w:shd w:val="clear" w:color="auto" w:fill="E9ECE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0"/>
                <w:szCs w:val="20"/>
              </w:rPr>
              <w:t>Question</w:t>
            </w:r>
          </w:p>
        </w:tc>
        <w:tc>
          <w:tcPr>
            <w:tcW w:type="dxa" w:w="4397"/>
            <w:shd w:val="clear" w:color="auto" w:fill="E9ECE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0"/>
                <w:szCs w:val="20"/>
              </w:rPr>
              <w:t>Answer</w:t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starttime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Automated timestamp recorded when the survey session starts.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endtime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Automated timestamp recorded when the survey session ends.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today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Current date recorded when the survey is conducted.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deviceid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Unique hardware identifier (IMEI/UUID) of the collection device.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username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KoboToolbox / SurveyCTO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Username of the logged-in field enumerator.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audit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User activity audit log file tracking timestamped interaction events.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15704"/>
            <w:gridSpan w:val="3"/>
            <w:tcBorders>
              <w:top w:val="single" w:sz="12" w:space="0" w:color="333333"/>
              <w:bottom w:val="single" w:sz="12" w:space="0" w:color="333333"/>
            </w:tcBorders>
            <w:shd w:val="clear" w:color="auto" w:fill="F0F4F8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1"/>
                <w:szCs w:val="21"/>
              </w:rPr>
              <w:t>क. परिवार की पहचान</w:t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hh_name_pre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(SurveyCTO / ODK External Dataset Query)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pulldata('household_list', 'hh_head_name', 'hh_id', ${hh_id})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Queries pre-loaded CSV dataset or server case data using unique lookup key.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survey_started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(Timestamp Capture)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once(now())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Captures current date/time upon evaluation.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district_label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(ODK / SurveyCTO Choice Label Lookup)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jr:choice-name(${district}, '${district}')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Resolves raw choice option code into human-readable label text.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interview_minutes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(Duration / Datetime Math)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if(${endtime} != '', (decimal-date-time(${endtime}) - decimal-dat...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Converts datetime to decimal days for duration math.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hh_id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परिवार आईडी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1864AB"/>
                <w:sz w:val="15"/>
                <w:szCs w:val="15"/>
              </w:rPr>
              <w:t>सूची पत्रक से लिखें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district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निवास का जिला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1864AB"/>
                <w:sz w:val="15"/>
                <w:szCs w:val="15"/>
              </w:rPr>
              <w:t>विकल्प पढ़कर सुनाएँ</w:t>
            </w:r>
          </w:p>
        </w:tc>
        <w:tc>
          <w:tcPr>
            <w:tcW w:type="dxa" w:w="4397"/>
          </w:tcPr>
          <w:tbl>
            <w:tblPr>
              <w:tblW w:w="4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CCCCCC"/>
                <w:insideV w:val="none" w:sz="0" w:space="0" w:color="auto"/>
              </w:tblBorders>
              <w:tblLayout w:type="fixed"/>
              <w:tblCellMar>
                <w:top w:w="10" w:type="dxa"/>
                <w:left w:w="0" w:type="dxa"/>
                <w:bottom w:w="1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3660"/>
            </w:tblGrid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खोरधा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कटक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बालासोर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2"/>
                <w:szCs w:val="2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assets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इनमें से कौन-कौन सी संपत्तियाँ परिवार के पास हैं?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1864AB"/>
                <w:sz w:val="15"/>
                <w:szCs w:val="15"/>
              </w:rPr>
              <w:t>सभी लागू विकल्प चुनें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2B7013"/>
                <w:sz w:val="15"/>
                <w:szCs w:val="15"/>
              </w:rPr>
              <w:t>Relevance: ${hh_id} != ''</w:t>
            </w:r>
          </w:p>
        </w:tc>
        <w:tc>
          <w:tcPr>
            <w:tcW w:type="dxa" w:w="4397"/>
          </w:tcPr>
          <w:tbl>
            <w:tblPr>
              <w:tblW w:w="4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CCCCCC"/>
                <w:insideV w:val="none" w:sz="0" w:space="0" w:color="auto"/>
              </w:tblBorders>
              <w:tblLayout w:type="fixed"/>
              <w:tblCellMar>
                <w:top w:w="10" w:type="dxa"/>
                <w:left w:w="0" w:type="dxa"/>
                <w:bottom w:w="1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3660"/>
            </w:tblGrid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साइकिल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इंटरनेट सुविधा वाला मोबाइल फोन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रेफ्रिजरेटर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96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इनमें से कोई नहीं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2"/>
                <w:szCs w:val="2"/>
              </w:rPr>
            </w:r>
          </w:p>
        </w:tc>
      </w:tr>
      <w:tr>
        <w:trPr>
          <w:cantSplit w:val="true"/>
        </w:trPr>
        <w:tc>
          <w:tcPr>
            <w:tcW w:type="dxa" w:w="15704"/>
            <w:gridSpan w:val="3"/>
            <w:tcBorders>
              <w:top w:val="single" w:sz="12" w:space="0" w:color="333333"/>
              <w:bottom w:val="single" w:sz="12" w:space="0" w:color="333333"/>
            </w:tcBorders>
            <w:shd w:val="clear" w:color="auto" w:fill="F0F4F8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1"/>
                <w:szCs w:val="21"/>
              </w:rPr>
              <w:t>ख. बाल सूची</w:t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child_name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बच्चे का नाम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child_age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बच्चे की पूर्ण आयु (वर्ष)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child_enrolled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क्या बच्चा वर्तमान में स्कूल में नामांकित है?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2B7013"/>
                <w:sz w:val="15"/>
                <w:szCs w:val="15"/>
              </w:rPr>
              <w:t>Relevance: ${child_age} &gt;= 3</w:t>
            </w:r>
          </w:p>
        </w:tc>
        <w:tc>
          <w:tcPr>
            <w:tcW w:type="dxa" w:w="4397"/>
          </w:tcPr>
          <w:tbl>
            <w:tblPr>
              <w:tblW w:w="4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CCCCCC"/>
                <w:insideV w:val="none" w:sz="0" w:space="0" w:color="auto"/>
              </w:tblBorders>
              <w:tblLayout w:type="fixed"/>
              <w:tblCellMar>
                <w:top w:w="10" w:type="dxa"/>
                <w:left w:w="0" w:type="dxa"/>
                <w:bottom w:w="1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3660"/>
            </w:tblGrid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हाँ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नहीं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2"/>
                <w:szCs w:val="2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child_label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(String Processing)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concat(substr(${child_name}, 0, 12), ' - ', string-length(${child...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Performs text manipulation, substring extraction, or string concatenation.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closing_note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उत्तरदाता को धन्यवाद दें और साक्षात्कार समाप्त करें।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Arial Unicode MS" w:hAnsi="Arial Unicode MS" w:cs="Arial Unicode MS" w:eastAsia="Arial Unicode M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