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recognition py</w:t>
      </w:r>
    </w:p>
    <w:p>
      <w:pPr>
        <w:pStyle w:val="SmallNote"/>
      </w:pPr>
      <w:r>
        <w:t xml:space="preserve">Beginner guide to </w:t>
      </w:r>
      <w:r>
        <w:t>pi/recognition.py</w:t>
      </w:r>
    </w:p>
    <w:p>
      <w:r>
        <w:t>recognition.py implements local face matching. It supports SFace through OpenCV and dlib through a separate optional model. It does not send face vectors to the caregiver website or ask the scene AI to identify an unknown person.</w:t>
      </w:r>
    </w:p>
    <w:p>
      <w:pPr>
        <w:pStyle w:val="Heading1"/>
      </w:pPr>
      <w:r>
        <w:t>The big idea</w:t>
      </w:r>
    </w:p>
    <w:p>
      <w:r>
        <w:t>Training turns each usable person photo into a list of numbers called an embedding. Recognition creates an embedding for a new face and compares it with the saved examples.</w:t>
      </w:r>
    </w:p>
    <w:p>
      <w:pPr>
        <w:pStyle w:val="Heading1"/>
      </w:pPr>
      <w:r>
        <w:t>What this file receives and produces</w:t>
      </w:r>
    </w:p>
    <w:p>
      <w:r>
        <w:rPr>
          <w:b/>
        </w:rPr>
        <w:t xml:space="preserve">Receives: </w:t>
      </w:r>
      <w:r>
        <w:t>Downloaded enrollment photos, the current camera JPEG, person names and notes, and downloaded model files.</w:t>
      </w:r>
    </w:p>
    <w:p>
      <w:r>
        <w:rPr>
          <w:b/>
        </w:rPr>
        <w:t xml:space="preserve">Produces: </w:t>
      </w:r>
      <w:r>
        <w:t>Separate local SFace and dlib gallery JSON files, a training report, and likely matching people with a score.</w:t>
      </w:r>
    </w:p>
    <w:p>
      <w:pPr>
        <w:pStyle w:val="Heading1"/>
      </w:pPr>
      <w:r>
        <w:t>Read the code from top to bottom</w:t>
      </w:r>
    </w:p>
    <w:p>
      <w:pPr>
        <w:pStyle w:val="Heading2"/>
      </w:pPr>
      <w:r>
        <w:t>Recognizer for SFace</w:t>
      </w:r>
    </w:p>
    <w:p>
      <w:r>
        <w:t>__init__ loads gallery.json if it exists. load() opens the YuNet detector and SFace recognition model. The detector locates faces; the recognizer converts an aligned face into a numerical vector.</w:t>
      </w:r>
    </w:p>
    <w:p>
      <w:pPr>
        <w:pStyle w:val="Heading2"/>
      </w:pPr>
      <w:r>
        <w:t>features</w:t>
      </w:r>
    </w:p>
    <w:p>
      <w:r>
        <w:t>The function decodes an image, optionally shrinks a large image, finds faces, aligns each face, and returns one vector for each detected face. An invalid image raises an error.</w:t>
      </w:r>
    </w:p>
    <w:p>
      <w:pPr>
        <w:pStyle w:val="Heading2"/>
      </w:pPr>
      <w:r>
        <w:t>train</w:t>
      </w:r>
    </w:p>
    <w:p>
      <w:r>
        <w:t>The code downloads every referenced photo before changing the gallery. For each photo it accepts exactly one detected face; photos with zero or multiple faces are skipped. If people exist but no usable vectors were found, the old gallery is kept. Otherwise a temporary JSON file replaces the gallery atomically.</w:t>
      </w:r>
    </w:p>
    <w:p>
      <w:pPr>
        <w:pStyle w:val="Heading2"/>
      </w:pPr>
      <w:r>
        <w:t>identify</w:t>
      </w:r>
    </w:p>
    <w:p>
      <w:r>
        <w:t>For each face in the current photo, the code compares its vector with saved vectors for people still in the current person list. It chooses the best example per person. A low score or two nearly tied people gives no match, which is safer than naming someone without enough evidence.</w:t>
      </w:r>
    </w:p>
    <w:p>
      <w:pPr>
        <w:pStyle w:val="Heading2"/>
      </w:pPr>
      <w:r>
        <w:t>SFace score</w:t>
      </w:r>
    </w:p>
    <w:p>
      <w:r>
        <w:t>SFace vectors are normalized and compared with a dot product called cosine similarity. Larger values indicate closer matches. The default acceptance threshold is 0.45, but a passing score is still a likely match, not a certainty.</w:t>
      </w:r>
    </w:p>
    <w:p>
      <w:pPr>
        <w:pStyle w:val="Heading2"/>
      </w:pPr>
      <w:r>
        <w:t>DlibRecognizer</w:t>
      </w:r>
    </w:p>
    <w:p>
      <w:r>
        <w:t>This subclass reuses training and matching steps but loads dlib’s face detector, five point landmark predictor, and 128 number recognition model. It saves dlib-gallery.json separately. It compares vectors by Euclidean distance; smaller distance is better. The code stores its negative internally so the same ranking loop can select the highest score. The default maximum distance is 0.55.</w:t>
      </w:r>
    </w:p>
    <w:p>
      <w:pPr>
        <w:pStyle w:val="Heading2"/>
      </w:pPr>
      <w:r>
        <w:t>Why separate galleries matter</w:t>
      </w:r>
    </w:p>
    <w:p>
      <w:r>
        <w:t>SFace and dlib embeddings are different kinds of numerical measurements. One model cannot read or compare the other model’s gallery. Switching models may require training the selected model from the same enrolled photos.</w:t>
      </w:r>
    </w:p>
    <w:p>
      <w:pPr>
        <w:pStyle w:val="Heading1"/>
      </w:pPr>
      <w:r>
        <w:t>A concrete example</w:t>
      </w:r>
    </w:p>
    <w:p>
      <w:r>
        <w:t>A caregiver adds three clear photos of Fatima. Training downloads them and may save three vectors under Fatima’s person ID. When Fatima appears later, the selected model compares her new face with those vectors. If one is close enough and another person is not nearly tied, the result contains her name, relationship, and note as a likely match.</w:t>
      </w:r>
    </w:p>
    <w:p>
      <w:pPr>
        <w:pStyle w:val="Heading1"/>
      </w:pPr>
      <w:r>
        <w:t>Words to know</w:t>
      </w:r>
    </w:p>
    <w:p>
      <w:r>
        <w:rPr>
          <w:b/>
        </w:rPr>
        <w:t xml:space="preserve">Face detector: </w:t>
      </w:r>
      <w:r>
        <w:t>Software that locates face regions in an image.</w:t>
      </w:r>
    </w:p>
    <w:p>
      <w:r>
        <w:rPr>
          <w:b/>
        </w:rPr>
        <w:t xml:space="preserve">Embedding: </w:t>
      </w:r>
      <w:r>
        <w:t>A numerical summary of a face used for comparison.</w:t>
      </w:r>
    </w:p>
    <w:p>
      <w:r>
        <w:rPr>
          <w:b/>
        </w:rPr>
        <w:t xml:space="preserve">Threshold: </w:t>
      </w:r>
      <w:r>
        <w:t>The cutoff for accepting a possible match.</w:t>
      </w:r>
    </w:p>
    <w:p>
      <w:r>
        <w:rPr>
          <w:b/>
        </w:rPr>
        <w:t xml:space="preserve">Gallery: </w:t>
      </w:r>
      <w:r>
        <w:t>The saved set of person IDs and face embeddings.</w:t>
      </w:r>
    </w:p>
    <w:p>
      <w:r>
        <w:rPr>
          <w:b/>
        </w:rPr>
        <w:t xml:space="preserve">Subclass: </w:t>
      </w:r>
      <w:r>
        <w:t>A class that reuses and changes behavior from another class.</w:t>
      </w:r>
    </w:p>
    <w:p>
      <w:r>
        <w:rPr>
          <w:b/>
        </w:rPr>
        <w:t xml:space="preserve">Atomic replacement: </w:t>
      </w:r>
      <w:r>
        <w:t>Writing a new file and switching it into place only after it is complete.</w:t>
      </w:r>
    </w:p>
    <w:p>
      <w:pPr>
        <w:pStyle w:val="Heading1"/>
      </w:pPr>
      <w:r>
        <w:t>Check your understanding</w:t>
      </w:r>
    </w:p>
    <w:p>
      <w:r>
        <w:rPr>
          <w:b/>
        </w:rPr>
        <w:t xml:space="preserve">Question: </w:t>
      </w:r>
      <w:r>
        <w:t>Why reject a group photo for enrollment?</w:t>
      </w:r>
    </w:p>
    <w:p>
      <w:r>
        <w:rPr>
          <w:b/>
        </w:rPr>
        <w:t xml:space="preserve">Answer: </w:t>
      </w:r>
      <w:r>
        <w:t>The code expects one face so the vector can be tied to the correct person.</w:t>
      </w:r>
    </w:p>
    <w:p>
      <w:r>
        <w:rPr>
          <w:b/>
        </w:rPr>
        <w:t xml:space="preserve">Question: </w:t>
      </w:r>
      <w:r>
        <w:t>Can SFace use a dlib gallery?</w:t>
      </w:r>
    </w:p>
    <w:p>
      <w:r>
        <w:rPr>
          <w:b/>
        </w:rPr>
        <w:t xml:space="preserve">Answer: </w:t>
      </w:r>
      <w:r>
        <w:t>No. Their vectors are different, so they have separate files.</w:t>
      </w:r>
    </w:p>
    <w:p>
      <w:r>
        <w:rPr>
          <w:b/>
        </w:rPr>
        <w:t xml:space="preserve">Question: </w:t>
      </w:r>
      <w:r>
        <w:t>Does a match prove identity?</w:t>
      </w:r>
    </w:p>
    <w:p>
      <w:r>
        <w:rPr>
          <w:b/>
        </w:rPr>
        <w:t xml:space="preserve">Answer: </w:t>
      </w:r>
      <w:r>
        <w:t>No. It is a likely match above a configured cutoff.</w:t>
      </w:r>
    </w:p>
    <w:sectPr w:rsidR="00FC693F" w:rsidRPr="0006063C" w:rsidSect="00034616">
      <w:headerReference w:type="default" r:id="rId9"/>
      <w:footerReference w:type="default" r:id="rId10"/>
      <w:pgSz w:w="12240" w:h="15840"/>
      <w:pgMar w:top="118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Source ea9e330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rPr>
        <w:b/>
      </w:rPr>
      <w:t>NOOR  |  RASPBERRY PI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1D406C"/>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254E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21D2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rial" w:hAnsi="Arial"/>
      <w:color w:val="5A687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