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env example</w:t>
      </w:r>
    </w:p>
    <w:p>
      <w:pPr>
        <w:pStyle w:val="SmallNote"/>
      </w:pPr>
      <w:r>
        <w:t xml:space="preserve">Beginner guide to </w:t>
      </w:r>
      <w:r>
        <w:t>pi/.env.example</w:t>
      </w:r>
    </w:p>
    <w:p>
      <w:r>
        <w:t>.env.example shows a one-line template for the private .env file. The real .env holds the OpenAI API key used for scene description and speech. The example deliberately contains no working key.</w:t>
      </w:r>
    </w:p>
    <w:p>
      <w:pPr>
        <w:pStyle w:val="Heading1"/>
      </w:pPr>
      <w:r>
        <w:t>The big idea</w:t>
      </w:r>
    </w:p>
    <w:p>
      <w:r>
        <w:t>An environment variable is a named value a running program can read. The installer’s service unit can load .env, and app.py also reads the OPENAI_API_KEY entry.</w:t>
      </w:r>
    </w:p>
    <w:p>
      <w:pPr>
        <w:pStyle w:val="Heading1"/>
      </w:pPr>
      <w:r>
        <w:t>What this file receives and produces</w:t>
      </w:r>
    </w:p>
    <w:p>
      <w:r>
        <w:rPr>
          <w:b/>
        </w:rPr>
        <w:t xml:space="preserve">Receives: </w:t>
      </w:r>
      <w:r>
        <w:t>An OpenAI API key supplied privately by the project owner.</w:t>
      </w:r>
    </w:p>
    <w:p>
      <w:r>
        <w:rPr>
          <w:b/>
        </w:rPr>
        <w:t xml:space="preserve">Produces: </w:t>
      </w:r>
      <w:r>
        <w:t>OPENAI_API_KEY available to core.py and service.py at runtime.</w:t>
      </w:r>
    </w:p>
    <w:p>
      <w:pPr>
        <w:pStyle w:val="Heading1"/>
      </w:pPr>
      <w:r>
        <w:t>Read the code from top to bottom</w:t>
      </w:r>
    </w:p>
    <w:p>
      <w:pPr>
        <w:pStyle w:val="Heading2"/>
      </w:pPr>
      <w:r>
        <w:t>The single line</w:t>
      </w:r>
    </w:p>
    <w:p>
      <w:r>
        <w:t>OPENAI_API_KEY=replace-with-your-key has a name on the left and example value on the right. The real .env uses the same name and a private actual value.</w:t>
      </w:r>
    </w:p>
    <w:p>
      <w:pPr>
        <w:pStyle w:val="Heading2"/>
      </w:pPr>
      <w:r>
        <w:t>How the app reads it</w:t>
      </w:r>
    </w:p>
    <w:p>
      <w:r>
        <w:t>app.py checks for pi/.env at startup and places its OPENAI_API_KEY value in the process environment. core.api_key() later reads that value when a speech or scene request needs it.</w:t>
      </w:r>
    </w:p>
    <w:p>
      <w:pPr>
        <w:pStyle w:val="Heading2"/>
      </w:pPr>
      <w:r>
        <w:t>How the service reads it</w:t>
      </w:r>
    </w:p>
    <w:p>
      <w:r>
        <w:t>The generated noor.service contains EnvironmentFile with the .env path. The leading minus sign means a missing .env does not stop systemd from starting the process, but AI requests will fail without a valid key.</w:t>
      </w:r>
    </w:p>
    <w:p>
      <w:pPr>
        <w:pStyle w:val="Heading2"/>
      </w:pPr>
      <w:r>
        <w:t>Keep it private</w:t>
      </w:r>
    </w:p>
    <w:p>
      <w:r>
        <w:t>Do not write the key in Python files, Word guides, screenshots, shell history, or Git. Restrict the real .env file to the Pi user with permission 600.</w:t>
      </w:r>
    </w:p>
    <w:p>
      <w:pPr>
        <w:pStyle w:val="Heading1"/>
      </w:pPr>
      <w:r>
        <w:t>A concrete example</w:t>
      </w:r>
    </w:p>
    <w:p>
      <w:r>
        <w:t>The Pi can show its camera stream even if the key is missing, but OpenAI scene description and generated speech will fail when they try to call the API. Adding the private key to .env and restarting the service makes it available to the app.</w:t>
      </w:r>
    </w:p>
    <w:p>
      <w:pPr>
        <w:pStyle w:val="Heading1"/>
      </w:pPr>
      <w:r>
        <w:t>Words to know</w:t>
      </w:r>
    </w:p>
    <w:p>
      <w:r>
        <w:rPr>
          <w:b/>
        </w:rPr>
        <w:t xml:space="preserve">Environment variable: </w:t>
      </w:r>
      <w:r>
        <w:t>A named value available to a running program.</w:t>
      </w:r>
    </w:p>
    <w:p>
      <w:r>
        <w:rPr>
          <w:b/>
        </w:rPr>
        <w:t xml:space="preserve">API key: </w:t>
      </w:r>
      <w:r>
        <w:t>A private value that authorizes requests to a service.</w:t>
      </w:r>
    </w:p>
    <w:p>
      <w:r>
        <w:rPr>
          <w:b/>
        </w:rPr>
        <w:t xml:space="preserve">File permission 600: </w:t>
      </w:r>
      <w:r>
        <w:t>Only the file owner may read or write the file on Linux.</w:t>
      </w:r>
    </w:p>
    <w:p>
      <w:r>
        <w:rPr>
          <w:b/>
        </w:rPr>
        <w:t xml:space="preserve">Restart: </w:t>
      </w:r>
      <w:r>
        <w:t>Stop and start a service so it reads changed configuration.</w:t>
      </w:r>
    </w:p>
    <w:p>
      <w:pPr>
        <w:pStyle w:val="Heading1"/>
      </w:pPr>
      <w:r>
        <w:t>Check your understanding</w:t>
      </w:r>
    </w:p>
    <w:p>
      <w:r>
        <w:rPr>
          <w:b/>
        </w:rPr>
        <w:t xml:space="preserve">Question: </w:t>
      </w:r>
      <w:r>
        <w:t>Does .env.example contain a real key?</w:t>
      </w:r>
    </w:p>
    <w:p>
      <w:r>
        <w:rPr>
          <w:b/>
        </w:rPr>
        <w:t xml:space="preserve">Answer: </w:t>
      </w:r>
      <w:r>
        <w:t>No.</w:t>
      </w:r>
    </w:p>
    <w:p>
      <w:r>
        <w:rPr>
          <w:b/>
        </w:rPr>
        <w:t xml:space="preserve">Question: </w:t>
      </w:r>
      <w:r>
        <w:t>Where should the working key be placed?</w:t>
      </w:r>
    </w:p>
    <w:p>
      <w:r>
        <w:rPr>
          <w:b/>
        </w:rPr>
        <w:t xml:space="preserve">Answer: </w:t>
      </w:r>
      <w:r>
        <w:t>In a private pi/.env on the Pi.</w:t>
      </w:r>
    </w:p>
    <w:p>
      <w:r>
        <w:rPr>
          <w:b/>
        </w:rPr>
        <w:t xml:space="preserve">Question: </w:t>
      </w:r>
      <w:r>
        <w:t>Does a missing key stop camera display?</w:t>
      </w:r>
    </w:p>
    <w:p>
      <w:r>
        <w:rPr>
          <w:b/>
        </w:rPr>
        <w:t xml:space="preserve">Answer: </w:t>
      </w:r>
      <w:r>
        <w:t>No, but features that call OpenAI cannot complete.</w:t>
      </w:r>
    </w:p>
    <w:sectPr w:rsidR="00FC693F" w:rsidRPr="0006063C" w:rsidSect="00034616">
      <w:headerReference w:type="default" r:id="rId9"/>
      <w:footerReference w:type="default" r:id="rId10"/>
      <w:pgSz w:w="12240" w:h="15840"/>
      <w:pgMar w:top="1181" w:right="1224" w:bottom="1051"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Source ea9e330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rPr>
        <w:b/>
      </w:rPr>
      <w:t>NOOR  |  RASPBERRY PI CODE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E27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1D406C"/>
      <w:sz w:val="2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254E7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color w:val="121D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rial" w:hAnsi="Arial"/>
      <w:color w:val="5A687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