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A66B" w14:textId="118E7953" w:rsidR="00F633CF" w:rsidRPr="0088092C" w:rsidRDefault="00983E1C" w:rsidP="00285E86">
      <w:pPr>
        <w:rPr>
          <w:b/>
          <w:bCs/>
          <w:sz w:val="24"/>
          <w:szCs w:val="24"/>
        </w:rPr>
      </w:pPr>
      <w:r w:rsidRPr="0088092C">
        <w:rPr>
          <w:rFonts w:hint="eastAsia"/>
          <w:b/>
          <w:bCs/>
          <w:sz w:val="24"/>
          <w:szCs w:val="24"/>
        </w:rPr>
        <w:t>系统数据访问层——简单工厂模式</w:t>
      </w:r>
    </w:p>
    <w:p w14:paraId="55A9C987" w14:textId="01003EB8" w:rsidR="00FB56DE" w:rsidRPr="003A19C0" w:rsidRDefault="00FB56DE">
      <w:pPr>
        <w:rPr>
          <w:b/>
          <w:bCs/>
        </w:rPr>
      </w:pPr>
      <w:r w:rsidRPr="003A19C0">
        <w:rPr>
          <w:rFonts w:hint="eastAsia"/>
          <w:b/>
          <w:bCs/>
        </w:rPr>
        <w:t>模式概述</w:t>
      </w:r>
    </w:p>
    <w:p w14:paraId="721F82B8" w14:textId="5AB7BBBB" w:rsidR="001908B8" w:rsidRDefault="000C6F39">
      <w:r>
        <w:t>在设计模式中，有一类模式被称为创建型模式，它把对象的创建封装起来，使得创建实例的责任与使用实例的责任</w:t>
      </w:r>
      <w:r w:rsidR="00106DB1">
        <w:t>分割开来，并由专门的模块负责实例的创建，而系统在宏观上不再依赖于对象创建的细节。工厂模式就属于这种模式</w:t>
      </w:r>
      <w:r w:rsidR="00106DB1">
        <w:rPr>
          <w:rFonts w:hint="eastAsia"/>
        </w:rPr>
        <w:t>，</w:t>
      </w:r>
      <w:r w:rsidR="00106DB1">
        <w:t>它专门负责将大量有共同接口的类实例化，工厂模式可以动态的决定实例化哪一个类，而不要事先知道每次要实例化的类。工厂模式有3种形态：简单工厂模式、工厂方法、抽象工厂模式。简单工厂模式就是可以根据传入的参数决定创建哪一个类的实例，它其实是工厂方法和抽象工厂模式在一定程度上的简化形式。</w:t>
      </w:r>
    </w:p>
    <w:p w14:paraId="761B0C40" w14:textId="2B8F5992" w:rsidR="0088092C" w:rsidRPr="0035621C" w:rsidRDefault="00FB56DE">
      <w:pPr>
        <w:rPr>
          <w:b/>
          <w:bCs/>
        </w:rPr>
      </w:pPr>
      <w:r w:rsidRPr="0035621C">
        <w:rPr>
          <w:b/>
          <w:bCs/>
        </w:rPr>
        <w:t>数据访问层的具体设计</w:t>
      </w:r>
    </w:p>
    <w:p w14:paraId="356BEE9C" w14:textId="7997FFD8" w:rsidR="00AF55A0" w:rsidRDefault="009E7ED0">
      <w:r>
        <w:rPr>
          <w:rFonts w:hint="eastAsia"/>
        </w:rPr>
        <w:t>下面</w:t>
      </w:r>
      <w:r>
        <w:t>介绍简单工厂模式是如何应用于</w:t>
      </w:r>
      <w:r w:rsidR="00561CEC">
        <w:rPr>
          <w:rFonts w:hint="eastAsia"/>
        </w:rPr>
        <w:t>八哥车间BBS论坛系统</w:t>
      </w:r>
      <w:r>
        <w:t>的数据访问层的。</w:t>
      </w:r>
      <w:r w:rsidR="00936433">
        <w:t>在本系统中，我们把要处理的数据对象分为两类，第一类是数据实体，它对应数据库中相应的数据表，这类对象没有行为，仅仅用来表现对象的数据。</w:t>
      </w:r>
      <w:r w:rsidR="008F7CC1">
        <w:t>这一类的数据对象并不具有持久化的功能，仅仅包含一些属性，也就是说，它们只是作为数据的载体，方便业务逻辑对相应数据表进行读写操作。</w:t>
      </w:r>
    </w:p>
    <w:p w14:paraId="0B257A15" w14:textId="43DF3409" w:rsidR="00AF55A0" w:rsidRPr="00C409CA" w:rsidRDefault="007627A6" w:rsidP="00C22D05">
      <w:pPr>
        <w:jc w:val="center"/>
      </w:pPr>
      <w:r w:rsidRPr="007627A6">
        <w:rPr>
          <w:noProof/>
        </w:rPr>
        <w:drawing>
          <wp:inline distT="0" distB="0" distL="0" distR="0" wp14:anchorId="64DC2438" wp14:editId="764B161E">
            <wp:extent cx="3186157" cy="2349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6519" cy="235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448E" w14:textId="4A854E6A" w:rsidR="00AF55A0" w:rsidRDefault="00C81804">
      <w:r>
        <w:t>第二类数据对象则为数据的业务逻辑对象。这里的业务逻辑，并不是指业务逻辑层上的领域业务逻辑，而是对数据库的基本操作，即Select，Insert，Update和Delete操作。这些对象仅仅包含一些数据库操作而与数据无关，所以它们均被抽象为一个单独的接口模块，放在程序集</w:t>
      </w:r>
      <w:r w:rsidR="000A666F">
        <w:rPr>
          <w:rFonts w:hint="eastAsia"/>
        </w:rPr>
        <w:t>com</w:t>
      </w:r>
      <w:r w:rsidR="000A666F">
        <w:t>.chen.dao</w:t>
      </w:r>
      <w:r>
        <w:t>中</w:t>
      </w:r>
    </w:p>
    <w:p w14:paraId="771E1A49" w14:textId="3CAAB0D8" w:rsidR="00156E2C" w:rsidRDefault="0046027E" w:rsidP="0046027E">
      <w:pPr>
        <w:jc w:val="center"/>
      </w:pPr>
      <w:r w:rsidRPr="0046027E">
        <w:rPr>
          <w:noProof/>
        </w:rPr>
        <w:drawing>
          <wp:inline distT="0" distB="0" distL="0" distR="0" wp14:anchorId="7B4F2EC0" wp14:editId="7BAF9440">
            <wp:extent cx="1399769" cy="265942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2235" cy="26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62AF" w14:textId="6702B385" w:rsidR="00B87F48" w:rsidRDefault="00376AFB">
      <w:r>
        <w:lastRenderedPageBreak/>
        <w:t>在该接口中，只包含了一些数据库的增加、删除等基本操作。将数据实体与相关的数据操作分离出来，体现了“职责分离”的原则。将数据实体与其行为分开，使得两者之间依赖减弱，避免了一个类因职责过多、过大，从而导致该类的引用者发生“灾难性”的影响。另外，它体现了“抽象”的思想，即面向接口编程的思想，抽象的接口模块与具体的数据库访问实现完全隔离，保证了系统的可扩展性，同时也保证了数据库的可移植性</w:t>
      </w:r>
      <w:r w:rsidR="00B87F48">
        <w:rPr>
          <w:rFonts w:hint="eastAsia"/>
        </w:rPr>
        <w:t>。</w:t>
      </w:r>
    </w:p>
    <w:p w14:paraId="442F20A4" w14:textId="51F17332" w:rsidR="00AF55A0" w:rsidRPr="00B87F48" w:rsidRDefault="005A62A9">
      <w:r>
        <w:t>有了数据实体，数据对象的抽象接口和实现，剩下的就</w:t>
      </w:r>
      <w:r>
        <w:rPr>
          <w:rFonts w:hint="eastAsia"/>
        </w:rPr>
        <w:t>只需要对</w:t>
      </w:r>
      <w:r>
        <w:t>数据对象的创建和管理。</w:t>
      </w:r>
    </w:p>
    <w:p w14:paraId="37810AB1" w14:textId="6C840A74" w:rsidR="00AF55A0" w:rsidRDefault="00AF55A0"/>
    <w:p w14:paraId="20920266" w14:textId="1C72B915" w:rsidR="00AF55A0" w:rsidRDefault="00AF55A0"/>
    <w:p w14:paraId="78330CAE" w14:textId="597A55F0" w:rsidR="00AF55A0" w:rsidRDefault="00AF55A0"/>
    <w:p w14:paraId="453FB33A" w14:textId="1367957E" w:rsidR="00AF55A0" w:rsidRPr="00291CFE" w:rsidRDefault="00F96660">
      <w:pPr>
        <w:rPr>
          <w:b/>
          <w:bCs/>
          <w:sz w:val="24"/>
          <w:szCs w:val="24"/>
        </w:rPr>
      </w:pPr>
      <w:r w:rsidRPr="00291CFE">
        <w:rPr>
          <w:rFonts w:hint="eastAsia"/>
          <w:b/>
          <w:bCs/>
          <w:sz w:val="24"/>
          <w:szCs w:val="24"/>
        </w:rPr>
        <w:t>JAVA</w:t>
      </w:r>
      <w:r w:rsidRPr="00291CFE">
        <w:rPr>
          <w:b/>
          <w:bCs/>
          <w:sz w:val="24"/>
          <w:szCs w:val="24"/>
        </w:rPr>
        <w:t xml:space="preserve"> </w:t>
      </w:r>
      <w:r w:rsidRPr="00291CFE">
        <w:rPr>
          <w:rFonts w:hint="eastAsia"/>
          <w:b/>
          <w:bCs/>
          <w:sz w:val="24"/>
          <w:szCs w:val="24"/>
        </w:rPr>
        <w:t>DAO模式</w:t>
      </w:r>
    </w:p>
    <w:p w14:paraId="15E61DA0" w14:textId="6154AA96" w:rsidR="00AF55A0" w:rsidRDefault="00242231">
      <w:r w:rsidRPr="00242231">
        <w:t>DAO模式。DAO是指位于业务逻辑和持久化数据之间实现对持久化数据的访问，就是将数据库操作都封装起来。</w:t>
      </w:r>
    </w:p>
    <w:p w14:paraId="30DB4B5A" w14:textId="77777777" w:rsidR="00D364FC" w:rsidRDefault="00D364FC" w:rsidP="00D364FC">
      <w:r>
        <w:t>DAO模式提供了访问关系型数据库系统所需操作的接口，将数据访问和业务逻辑分离对上层提供面向对象的数据访问接口，DAO 模式的优势就在于它实现了两次隔离。</w:t>
      </w:r>
    </w:p>
    <w:p w14:paraId="67E68D5D" w14:textId="77777777" w:rsidR="00D364FC" w:rsidRDefault="00D364FC" w:rsidP="00D364FC">
      <w:r>
        <w:t>1.隔离了数据访问代码和业务逻辑代码。业务逻辑代码直接调用DAO方法即可，完全感觉不到数据库表的存在。分工明确，数据访问层代码变化不影响业务逻辑代码,这符合单一职能原则，降低了藕合性，提高了可复用性。</w:t>
      </w:r>
    </w:p>
    <w:p w14:paraId="2062ED52" w14:textId="0D748BAF" w:rsidR="00AF55A0" w:rsidRDefault="00D364FC" w:rsidP="00D364FC">
      <w:r>
        <w:t>2.隔离了不同数据库实现。采用面向接口编程，如果底层数据库变化，如由 MySQL 变成 Oracle 只要增加 DAO 接口的新实现类即可，原有 MySQ 实现不用修改。这符合 "开-闭" 原则。该原则降低了代码的藕合性，提高了代码扩展性和系统的可移植性。</w:t>
      </w:r>
    </w:p>
    <w:p w14:paraId="17049EFF" w14:textId="77777777" w:rsidR="00E27C3A" w:rsidRDefault="00E27C3A" w:rsidP="00E27C3A">
      <w:r>
        <w:rPr>
          <w:rFonts w:hint="eastAsia"/>
        </w:rPr>
        <w:t>一个典型的</w:t>
      </w:r>
      <w:r>
        <w:t>DAO 模式主要由以下几部分组成。</w:t>
      </w:r>
    </w:p>
    <w:p w14:paraId="275464A5" w14:textId="77777777" w:rsidR="00E27C3A" w:rsidRDefault="00E27C3A" w:rsidP="00E27C3A">
      <w:r>
        <w:t>1.DAO接口： 把对数据库的所有操作定义成抽象方法，可以提供多种实现。</w:t>
      </w:r>
    </w:p>
    <w:p w14:paraId="6BA5D6C5" w14:textId="77777777" w:rsidR="00E27C3A" w:rsidRDefault="00E27C3A" w:rsidP="00E27C3A">
      <w:r>
        <w:t>2.DAO 实现类： 针对不同数据库给出DAO接口定义方法的具体实现。</w:t>
      </w:r>
    </w:p>
    <w:p w14:paraId="542D32AF" w14:textId="77777777" w:rsidR="00E27C3A" w:rsidRDefault="00E27C3A" w:rsidP="00E27C3A">
      <w:r>
        <w:t>3.实体类：用于存放与传输对象数据。</w:t>
      </w:r>
    </w:p>
    <w:p w14:paraId="4B1F684E" w14:textId="313F0BF9" w:rsidR="00E27C3A" w:rsidRDefault="00E27C3A" w:rsidP="00E27C3A">
      <w:r>
        <w:t>4.数据库连接和关闭工具类： 避免了数据库连接和关闭代码的重复使用，方便修改。</w:t>
      </w:r>
    </w:p>
    <w:p w14:paraId="5ABB227A" w14:textId="77777777" w:rsidR="00ED2226" w:rsidRDefault="00ED2226" w:rsidP="00E27C3A">
      <w:pPr>
        <w:rPr>
          <w:rFonts w:hint="eastAsia"/>
        </w:rPr>
      </w:pPr>
    </w:p>
    <w:p w14:paraId="72A01D66" w14:textId="32A72D4D" w:rsidR="00AF55A0" w:rsidRDefault="00B8297B">
      <w:r>
        <w:rPr>
          <w:rFonts w:hint="eastAsia"/>
        </w:rPr>
        <w:t>DAO接口</w:t>
      </w:r>
      <w:r w:rsidR="00CB1BED">
        <w:rPr>
          <w:rFonts w:hint="eastAsia"/>
        </w:rPr>
        <w:t>（以公告模块为例）</w:t>
      </w:r>
    </w:p>
    <w:p w14:paraId="4EA2D505" w14:textId="417C758C" w:rsidR="00233798" w:rsidRDefault="009B1511" w:rsidP="001C1E3A">
      <w:pPr>
        <w:jc w:val="center"/>
      </w:pPr>
      <w:r w:rsidRPr="009B1511">
        <w:drawing>
          <wp:inline distT="0" distB="0" distL="0" distR="0" wp14:anchorId="1DF3043D" wp14:editId="58833371">
            <wp:extent cx="3438525" cy="2293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444" cy="22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E881" w14:textId="6216841D" w:rsidR="00B47AD0" w:rsidRDefault="00B47AD0" w:rsidP="00B47AD0"/>
    <w:p w14:paraId="14D731EB" w14:textId="1EA2AEA2" w:rsidR="00B47AD0" w:rsidRDefault="00B47AD0" w:rsidP="00B47AD0"/>
    <w:p w14:paraId="62124169" w14:textId="71643AB3" w:rsidR="00B47AD0" w:rsidRDefault="00B47AD0" w:rsidP="00B47AD0"/>
    <w:p w14:paraId="2D2CD1E6" w14:textId="77777777" w:rsidR="00B47AD0" w:rsidRDefault="00B47AD0" w:rsidP="00B47AD0">
      <w:pPr>
        <w:rPr>
          <w:rFonts w:hint="eastAsia"/>
        </w:rPr>
      </w:pPr>
    </w:p>
    <w:p w14:paraId="683817EF" w14:textId="4B318B49" w:rsidR="006304B4" w:rsidRDefault="005A60C7" w:rsidP="006304B4">
      <w:r>
        <w:rPr>
          <w:rFonts w:hint="eastAsia"/>
        </w:rPr>
        <w:lastRenderedPageBreak/>
        <w:t>DAO实现类：</w:t>
      </w:r>
    </w:p>
    <w:p w14:paraId="46B9544C" w14:textId="111C9395" w:rsidR="00333245" w:rsidRDefault="007B1FE6" w:rsidP="0027538D">
      <w:pPr>
        <w:jc w:val="center"/>
        <w:rPr>
          <w:rFonts w:hint="eastAsia"/>
        </w:rPr>
      </w:pPr>
      <w:r w:rsidRPr="007B1FE6">
        <w:drawing>
          <wp:inline distT="0" distB="0" distL="0" distR="0" wp14:anchorId="1056629F" wp14:editId="5C3F98AC">
            <wp:extent cx="3578860" cy="186139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852" cy="1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32CE" w14:textId="4FE29201" w:rsidR="001B3F65" w:rsidRDefault="000D31B9" w:rsidP="007C2F5C">
      <w:pPr>
        <w:jc w:val="center"/>
      </w:pPr>
      <w:r w:rsidRPr="000D31B9">
        <w:drawing>
          <wp:inline distT="0" distB="0" distL="0" distR="0" wp14:anchorId="64526233" wp14:editId="0E0E265E">
            <wp:extent cx="3814763" cy="283007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304" cy="28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107F" w14:textId="77777777" w:rsidR="00F156DE" w:rsidRDefault="00F156DE" w:rsidP="00F156DE">
      <w:pPr>
        <w:rPr>
          <w:rFonts w:hint="eastAsia"/>
        </w:rPr>
      </w:pPr>
    </w:p>
    <w:sectPr w:rsidR="00F1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A9"/>
    <w:rsid w:val="000A666F"/>
    <w:rsid w:val="000C6F39"/>
    <w:rsid w:val="000D31B9"/>
    <w:rsid w:val="000E6628"/>
    <w:rsid w:val="00106DB1"/>
    <w:rsid w:val="00144770"/>
    <w:rsid w:val="00156E2C"/>
    <w:rsid w:val="001908B8"/>
    <w:rsid w:val="001B3F65"/>
    <w:rsid w:val="001C1E3A"/>
    <w:rsid w:val="00223449"/>
    <w:rsid w:val="00233798"/>
    <w:rsid w:val="00242231"/>
    <w:rsid w:val="0027538D"/>
    <w:rsid w:val="00285E86"/>
    <w:rsid w:val="00291CFE"/>
    <w:rsid w:val="002E4DD7"/>
    <w:rsid w:val="00333245"/>
    <w:rsid w:val="0035621C"/>
    <w:rsid w:val="00376AFB"/>
    <w:rsid w:val="00377279"/>
    <w:rsid w:val="003A19C0"/>
    <w:rsid w:val="0042586B"/>
    <w:rsid w:val="0046027E"/>
    <w:rsid w:val="0053761D"/>
    <w:rsid w:val="00561CEC"/>
    <w:rsid w:val="005844A9"/>
    <w:rsid w:val="00584D34"/>
    <w:rsid w:val="005A60C7"/>
    <w:rsid w:val="005A62A9"/>
    <w:rsid w:val="00600641"/>
    <w:rsid w:val="006304B4"/>
    <w:rsid w:val="00657941"/>
    <w:rsid w:val="006D699F"/>
    <w:rsid w:val="007627A6"/>
    <w:rsid w:val="007B1FE6"/>
    <w:rsid w:val="007C2F5C"/>
    <w:rsid w:val="00871CDC"/>
    <w:rsid w:val="0088092C"/>
    <w:rsid w:val="008F7CC1"/>
    <w:rsid w:val="00906BED"/>
    <w:rsid w:val="00936433"/>
    <w:rsid w:val="0094368C"/>
    <w:rsid w:val="00983E1C"/>
    <w:rsid w:val="009B1511"/>
    <w:rsid w:val="009C44C5"/>
    <w:rsid w:val="009E7ED0"/>
    <w:rsid w:val="00AD2B21"/>
    <w:rsid w:val="00AD3F01"/>
    <w:rsid w:val="00AF55A0"/>
    <w:rsid w:val="00B13601"/>
    <w:rsid w:val="00B47AD0"/>
    <w:rsid w:val="00B8297B"/>
    <w:rsid w:val="00B87F48"/>
    <w:rsid w:val="00C22D05"/>
    <w:rsid w:val="00C409CA"/>
    <w:rsid w:val="00C81804"/>
    <w:rsid w:val="00CB1BED"/>
    <w:rsid w:val="00CD721C"/>
    <w:rsid w:val="00CE1D1B"/>
    <w:rsid w:val="00D364FC"/>
    <w:rsid w:val="00D915BD"/>
    <w:rsid w:val="00DF06A9"/>
    <w:rsid w:val="00E27C3A"/>
    <w:rsid w:val="00E9507F"/>
    <w:rsid w:val="00ED08EA"/>
    <w:rsid w:val="00ED2226"/>
    <w:rsid w:val="00F156DE"/>
    <w:rsid w:val="00F92D90"/>
    <w:rsid w:val="00F96660"/>
    <w:rsid w:val="00FB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2C60"/>
  <w15:chartTrackingRefBased/>
  <w15:docId w15:val="{210D5CDC-0E87-4E8B-B200-6B0FB25B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Zihan</dc:creator>
  <cp:keywords/>
  <dc:description/>
  <cp:lastModifiedBy>Wang Zihan</cp:lastModifiedBy>
  <cp:revision>88</cp:revision>
  <dcterms:created xsi:type="dcterms:W3CDTF">2021-06-02T11:53:00Z</dcterms:created>
  <dcterms:modified xsi:type="dcterms:W3CDTF">2021-06-09T08:40:00Z</dcterms:modified>
</cp:coreProperties>
</file>