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C4DC4" w14:textId="7B4E65E2" w:rsidR="00470B45" w:rsidRDefault="00470B45" w:rsidP="00470B45">
      <w:pPr>
        <w:pStyle w:val="2"/>
        <w:rPr>
          <w:color w:val="FF0000"/>
        </w:rPr>
      </w:pPr>
      <w:r w:rsidRPr="00470B45">
        <w:rPr>
          <w:color w:val="FF0000"/>
        </w:rPr>
        <w:t>Microsoft Visio</w:t>
      </w:r>
      <w:r w:rsidR="006F5D2C">
        <w:rPr>
          <w:color w:val="FF0000"/>
        </w:rPr>
        <w:t xml:space="preserve"> </w:t>
      </w:r>
      <w:r w:rsidR="006F5D2C" w:rsidRPr="006F5D2C">
        <w:rPr>
          <w:rFonts w:hint="eastAsia"/>
          <w:color w:val="FF0000"/>
        </w:rPr>
        <w:t>图稿绘制</w:t>
      </w:r>
      <w:r w:rsidR="006F5D2C">
        <w:rPr>
          <w:rFonts w:hint="eastAsia"/>
          <w:color w:val="FF0000"/>
        </w:rPr>
        <w:t>工具</w:t>
      </w:r>
    </w:p>
    <w:p w14:paraId="69027B21" w14:textId="1F3A8B50" w:rsidR="00470B45" w:rsidRPr="00470B45" w:rsidRDefault="00470B45" w:rsidP="00470B45">
      <w:pPr>
        <w:pStyle w:val="3"/>
        <w:rPr>
          <w:rFonts w:hint="eastAsia"/>
        </w:rPr>
      </w:pPr>
      <w:r>
        <w:rPr>
          <w:rFonts w:hint="eastAsia"/>
        </w:rPr>
        <w:t>简介</w:t>
      </w:r>
    </w:p>
    <w:p w14:paraId="0DD92606" w14:textId="206C0D74" w:rsidR="001355FD" w:rsidRDefault="00470B45" w:rsidP="00470B45">
      <w:r w:rsidRPr="00470B45">
        <w:t>visio2019正式版是</w:t>
      </w:r>
      <w:proofErr w:type="spellStart"/>
      <w:r w:rsidRPr="00470B45">
        <w:t>microsoft</w:t>
      </w:r>
      <w:proofErr w:type="spellEnd"/>
      <w:r w:rsidRPr="00470B45">
        <w:t>公司开发的图表设计软件，可以让用户在软件上设计流程图，设计</w:t>
      </w:r>
      <w:proofErr w:type="gramStart"/>
      <w:r w:rsidRPr="00470B45">
        <w:t>甘特图</w:t>
      </w:r>
      <w:proofErr w:type="gramEnd"/>
      <w:r w:rsidRPr="00470B45">
        <w:t>，设计逻辑图，设计思维图，内置丰富的设计工具，结合大部分office的功能，让这款软件更加适合办公使用，让企业员工可以在自己熟悉的界面继续工作。</w:t>
      </w:r>
    </w:p>
    <w:p w14:paraId="6C4CCFE3" w14:textId="22B7C314" w:rsidR="005C4A2A" w:rsidRDefault="005C4A2A" w:rsidP="00470B45">
      <w:pPr>
        <w:rPr>
          <w:rFonts w:hint="eastAsia"/>
        </w:rPr>
      </w:pPr>
      <w:r w:rsidRPr="005C4A2A">
        <w:rPr>
          <w:rFonts w:hint="eastAsia"/>
        </w:rPr>
        <w:t>它提供了日常使用中的绝大多数框图的绘画功能（包括信息领域的各种原理图，设计图</w:t>
      </w:r>
      <w:r w:rsidRPr="005C4A2A">
        <w:t>)，同时提供了部分信息领域的实物图。</w:t>
      </w:r>
      <w:proofErr w:type="spellStart"/>
      <w:r w:rsidRPr="005C4A2A">
        <w:t>visio</w:t>
      </w:r>
      <w:proofErr w:type="spellEnd"/>
      <w:r w:rsidRPr="005C4A2A">
        <w:t>的精华在于其使用方便，安装后的visio2000既可以单独运行，也可以在word中作为对象插入，与word集成良好，其图生成后在没有安装</w:t>
      </w:r>
      <w:proofErr w:type="spellStart"/>
      <w:r w:rsidRPr="005C4A2A">
        <w:t>visio</w:t>
      </w:r>
      <w:proofErr w:type="spellEnd"/>
      <w:r w:rsidRPr="005C4A2A">
        <w:t>的word仍然能够查看。使用过其他绘图工具的朋友肯定会感受到</w:t>
      </w:r>
      <w:proofErr w:type="spellStart"/>
      <w:r w:rsidRPr="005C4A2A">
        <w:t>visio</w:t>
      </w:r>
      <w:proofErr w:type="spellEnd"/>
      <w:r w:rsidRPr="005C4A2A">
        <w:t>在处理框和文字上的流畅，同时在文件管理上，</w:t>
      </w:r>
      <w:proofErr w:type="spellStart"/>
      <w:r w:rsidRPr="005C4A2A">
        <w:t>visio</w:t>
      </w:r>
      <w:proofErr w:type="spellEnd"/>
      <w:r w:rsidRPr="005C4A2A">
        <w:t>提供了分页、分组的管理方式。</w:t>
      </w:r>
      <w:proofErr w:type="spellStart"/>
      <w:r w:rsidRPr="005C4A2A">
        <w:t>visio</w:t>
      </w:r>
      <w:proofErr w:type="spellEnd"/>
      <w:r w:rsidRPr="005C4A2A">
        <w:t>支持 UML的静态和动态建模，对UML的建模提供了单独的组织管理。</w:t>
      </w:r>
    </w:p>
    <w:p w14:paraId="7D105196" w14:textId="6B9C6021" w:rsidR="00470B45" w:rsidRDefault="00A43A7B" w:rsidP="00470B45">
      <w:pPr>
        <w:pStyle w:val="3"/>
      </w:pPr>
      <w:r>
        <w:rPr>
          <w:rFonts w:hint="eastAsia"/>
        </w:rPr>
        <w:t>用途</w:t>
      </w:r>
    </w:p>
    <w:p w14:paraId="6CBCA257" w14:textId="61350E07" w:rsidR="00470B45" w:rsidRDefault="00470B45" w:rsidP="00470B45">
      <w:pPr>
        <w:pStyle w:val="a9"/>
        <w:numPr>
          <w:ilvl w:val="0"/>
          <w:numId w:val="1"/>
        </w:numPr>
        <w:ind w:firstLineChars="0"/>
      </w:pPr>
      <w:r w:rsidRPr="00470B45">
        <w:rPr>
          <w:rFonts w:hint="eastAsia"/>
        </w:rPr>
        <w:t>与他人协作并无缝共享图表</w:t>
      </w:r>
    </w:p>
    <w:p w14:paraId="4B67FDA8" w14:textId="38ECC1E2" w:rsidR="00470B45" w:rsidRDefault="00470B45" w:rsidP="00470B45">
      <w:pPr>
        <w:pStyle w:val="a9"/>
        <w:ind w:left="420" w:firstLineChars="0" w:firstLine="0"/>
      </w:pPr>
      <w:r w:rsidRPr="00470B45">
        <w:rPr>
          <w:rFonts w:hint="eastAsia"/>
        </w:rPr>
        <w:t>使用</w:t>
      </w:r>
      <w:r w:rsidRPr="00470B45">
        <w:t xml:space="preserve"> Skype for Business 的共同编辑、特定于形状的评论和应用</w:t>
      </w:r>
      <w:proofErr w:type="gramStart"/>
      <w:r w:rsidRPr="00470B45">
        <w:t>内状态</w:t>
      </w:r>
      <w:proofErr w:type="gramEnd"/>
      <w:r w:rsidRPr="00470B45">
        <w:t>功能，</w:t>
      </w:r>
      <w:proofErr w:type="gramStart"/>
      <w:r w:rsidRPr="00470B45">
        <w:t>畅享更</w:t>
      </w:r>
      <w:proofErr w:type="gramEnd"/>
      <w:r w:rsidRPr="00470B45">
        <w:t>自由的图表协作体验。直接在 Visio 中轻松共享图表，获取关键利益干系人的意见。</w:t>
      </w:r>
    </w:p>
    <w:p w14:paraId="6DD6CA39" w14:textId="2CA87520" w:rsidR="002D39B3" w:rsidRDefault="002D39B3" w:rsidP="002D39B3">
      <w:pPr>
        <w:pStyle w:val="a9"/>
        <w:numPr>
          <w:ilvl w:val="0"/>
          <w:numId w:val="1"/>
        </w:numPr>
        <w:ind w:firstLineChars="0"/>
      </w:pPr>
      <w:r w:rsidRPr="002D39B3">
        <w:rPr>
          <w:rFonts w:hint="eastAsia"/>
        </w:rPr>
        <w:t>将流程图连接到实时数据以更快地做出决策</w:t>
      </w:r>
    </w:p>
    <w:p w14:paraId="55A22929" w14:textId="1B22D27E" w:rsidR="002D39B3" w:rsidRDefault="002D39B3" w:rsidP="00470B45">
      <w:pPr>
        <w:pStyle w:val="a9"/>
        <w:ind w:left="420" w:firstLineChars="0" w:firstLine="0"/>
      </w:pPr>
      <w:r w:rsidRPr="002D39B3">
        <w:rPr>
          <w:rFonts w:hint="eastAsia"/>
        </w:rPr>
        <w:t>将</w:t>
      </w:r>
      <w:r w:rsidRPr="002D39B3">
        <w:t xml:space="preserve"> Visio 形状和图表链接到来自各种常用数据源（内部和外部）的实时数据。使用图表中的格式或数据图形直观表达基础数据中的更改，获得快速、独特的见解。</w:t>
      </w:r>
    </w:p>
    <w:p w14:paraId="21F1E313" w14:textId="58EE9F69" w:rsidR="003962CA" w:rsidRDefault="003962CA" w:rsidP="003962CA">
      <w:pPr>
        <w:pStyle w:val="a9"/>
        <w:numPr>
          <w:ilvl w:val="0"/>
          <w:numId w:val="1"/>
        </w:numPr>
        <w:ind w:firstLineChars="0"/>
      </w:pPr>
      <w:r w:rsidRPr="003962CA">
        <w:rPr>
          <w:rFonts w:hint="eastAsia"/>
        </w:rPr>
        <w:t>团队同时进行编辑</w:t>
      </w:r>
    </w:p>
    <w:p w14:paraId="5566723C" w14:textId="459A3D05" w:rsidR="003962CA" w:rsidRDefault="003962CA" w:rsidP="00470B45">
      <w:pPr>
        <w:pStyle w:val="a9"/>
        <w:ind w:left="420" w:firstLineChars="0" w:firstLine="0"/>
        <w:rPr>
          <w:rFonts w:hint="eastAsia"/>
        </w:rPr>
      </w:pPr>
      <w:r w:rsidRPr="003962CA">
        <w:rPr>
          <w:rFonts w:hint="eastAsia"/>
        </w:rPr>
        <w:t>与团队成员共同编辑图表，维持统一的版本</w:t>
      </w:r>
      <w:proofErr w:type="gramStart"/>
      <w:r w:rsidRPr="003962CA">
        <w:rPr>
          <w:rFonts w:hint="eastAsia"/>
        </w:rPr>
        <w:t>并最大</w:t>
      </w:r>
      <w:proofErr w:type="gramEnd"/>
      <w:r w:rsidRPr="003962CA">
        <w:rPr>
          <w:rFonts w:hint="eastAsia"/>
        </w:rPr>
        <w:t>程度减少版本冲突。查看每个人处理的图表部分，获取有关更改的通知，以及选择何时将这些更改合并到主文件中。</w:t>
      </w:r>
    </w:p>
    <w:p w14:paraId="42F5C9C5" w14:textId="6A4A6E4B" w:rsidR="000642B5" w:rsidRDefault="000642B5" w:rsidP="000642B5">
      <w:pPr>
        <w:pStyle w:val="3"/>
        <w:rPr>
          <w:rFonts w:hint="eastAsia"/>
        </w:rPr>
      </w:pPr>
      <w:r>
        <w:rPr>
          <w:rFonts w:hint="eastAsia"/>
        </w:rPr>
        <w:t>特点</w:t>
      </w:r>
    </w:p>
    <w:p w14:paraId="763D4F0F" w14:textId="7093AC94" w:rsidR="002D39B3" w:rsidRDefault="002D39B3" w:rsidP="002D39B3">
      <w:pPr>
        <w:pStyle w:val="a9"/>
        <w:numPr>
          <w:ilvl w:val="0"/>
          <w:numId w:val="1"/>
        </w:numPr>
        <w:ind w:firstLineChars="0"/>
      </w:pPr>
      <w:r w:rsidRPr="002D39B3">
        <w:rPr>
          <w:rFonts w:hint="eastAsia"/>
        </w:rPr>
        <w:t>增强的</w:t>
      </w:r>
      <w:r w:rsidRPr="002D39B3">
        <w:t xml:space="preserve"> </w:t>
      </w:r>
      <w:proofErr w:type="spellStart"/>
      <w:r w:rsidRPr="002D39B3">
        <w:t>autocad</w:t>
      </w:r>
      <w:proofErr w:type="spellEnd"/>
      <w:r w:rsidRPr="002D39B3">
        <w:t xml:space="preserve"> 支持</w:t>
      </w:r>
    </w:p>
    <w:p w14:paraId="6C509EF3" w14:textId="73230115" w:rsidR="002D39B3" w:rsidRDefault="002D39B3" w:rsidP="00470B45">
      <w:pPr>
        <w:pStyle w:val="a9"/>
        <w:ind w:left="420" w:firstLineChars="0" w:firstLine="0"/>
      </w:pPr>
      <w:r w:rsidRPr="002D39B3">
        <w:rPr>
          <w:rFonts w:hint="eastAsia"/>
        </w:rPr>
        <w:t>以前，</w:t>
      </w:r>
      <w:proofErr w:type="spellStart"/>
      <w:r w:rsidRPr="002D39B3">
        <w:t>visio</w:t>
      </w:r>
      <w:proofErr w:type="spellEnd"/>
      <w:r w:rsidRPr="002D39B3">
        <w:t xml:space="preserve"> 支持 </w:t>
      </w:r>
      <w:proofErr w:type="spellStart"/>
      <w:r w:rsidRPr="002D39B3">
        <w:t>autocad</w:t>
      </w:r>
      <w:proofErr w:type="spellEnd"/>
      <w:r w:rsidRPr="002D39B3">
        <w:t xml:space="preserve"> 2007 的 .dwg 和 .</w:t>
      </w:r>
      <w:proofErr w:type="spellStart"/>
      <w:r w:rsidRPr="002D39B3">
        <w:t>dxf</w:t>
      </w:r>
      <w:proofErr w:type="spellEnd"/>
      <w:r w:rsidRPr="002D39B3">
        <w:t xml:space="preserve"> 文件。</w:t>
      </w:r>
      <w:r>
        <w:rPr>
          <w:rFonts w:hint="eastAsia"/>
        </w:rPr>
        <w:t>现在</w:t>
      </w:r>
      <w:r w:rsidRPr="002D39B3">
        <w:t xml:space="preserve">可以导入或打开来自 </w:t>
      </w:r>
      <w:proofErr w:type="spellStart"/>
      <w:r w:rsidRPr="002D39B3">
        <w:t>autocad</w:t>
      </w:r>
      <w:proofErr w:type="spellEnd"/>
      <w:r w:rsidRPr="002D39B3">
        <w:t xml:space="preserve"> 2017 或更低版本的文件。</w:t>
      </w:r>
    </w:p>
    <w:p w14:paraId="20ED8B00" w14:textId="4F12E058" w:rsidR="005C4A2A" w:rsidRDefault="005C4A2A" w:rsidP="005C4A2A">
      <w:pPr>
        <w:pStyle w:val="a9"/>
        <w:numPr>
          <w:ilvl w:val="0"/>
          <w:numId w:val="1"/>
        </w:numPr>
        <w:ind w:firstLineChars="0"/>
      </w:pPr>
      <w:r w:rsidRPr="005C4A2A">
        <w:rPr>
          <w:rFonts w:hint="eastAsia"/>
        </w:rPr>
        <w:t>快速使用图表</w:t>
      </w:r>
    </w:p>
    <w:p w14:paraId="22356D2F" w14:textId="372F6F72" w:rsidR="005C4A2A" w:rsidRDefault="005C4A2A" w:rsidP="005C4A2A">
      <w:pPr>
        <w:pStyle w:val="a9"/>
        <w:ind w:left="420" w:firstLineChars="0" w:firstLine="0"/>
        <w:rPr>
          <w:rFonts w:hint="eastAsia"/>
        </w:rPr>
      </w:pPr>
      <w:r w:rsidRPr="005C4A2A">
        <w:rPr>
          <w:rFonts w:hint="eastAsia"/>
        </w:rPr>
        <w:t>组织结构图、灵感触发图和</w:t>
      </w:r>
      <w:r w:rsidRPr="005C4A2A">
        <w:t xml:space="preserve"> SDL 模板具有新的入门图表，图表使用更加便捷迅速。</w:t>
      </w:r>
    </w:p>
    <w:p w14:paraId="47E51B40" w14:textId="77777777" w:rsidR="005C4A2A" w:rsidRDefault="005C4A2A" w:rsidP="005C4A2A">
      <w:pPr>
        <w:pStyle w:val="a9"/>
        <w:ind w:left="420" w:firstLineChars="0" w:firstLine="0"/>
        <w:jc w:val="center"/>
        <w:rPr>
          <w:rFonts w:hint="eastAsia"/>
        </w:rPr>
      </w:pPr>
      <w:r>
        <w:rPr>
          <w:noProof/>
        </w:rPr>
        <w:drawing>
          <wp:inline distT="0" distB="0" distL="0" distR="0" wp14:anchorId="3C69C3A6" wp14:editId="7889B808">
            <wp:extent cx="3264217" cy="149669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414" cy="1498160"/>
                    </a:xfrm>
                    <a:prstGeom prst="rect">
                      <a:avLst/>
                    </a:prstGeom>
                  </pic:spPr>
                </pic:pic>
              </a:graphicData>
            </a:graphic>
          </wp:inline>
        </w:drawing>
      </w:r>
    </w:p>
    <w:p w14:paraId="1604722C" w14:textId="640C45D7" w:rsidR="005C4A2A" w:rsidRDefault="005C4A2A" w:rsidP="005C4A2A">
      <w:pPr>
        <w:pStyle w:val="a9"/>
        <w:numPr>
          <w:ilvl w:val="0"/>
          <w:numId w:val="1"/>
        </w:numPr>
        <w:ind w:firstLineChars="0"/>
      </w:pPr>
      <w:r w:rsidRPr="005C4A2A">
        <w:rPr>
          <w:rFonts w:hint="eastAsia"/>
        </w:rPr>
        <w:lastRenderedPageBreak/>
        <w:t>内置数据库模型图</w:t>
      </w:r>
    </w:p>
    <w:p w14:paraId="45E02EEF" w14:textId="53BAB819" w:rsidR="005C4A2A" w:rsidRDefault="005C4A2A" w:rsidP="005C4A2A">
      <w:pPr>
        <w:pStyle w:val="a9"/>
        <w:ind w:left="420" w:firstLineChars="0" w:firstLine="0"/>
      </w:pPr>
      <w:r w:rsidRPr="005C4A2A">
        <w:rPr>
          <w:rFonts w:hint="eastAsia"/>
        </w:rPr>
        <w:t>新的数据库模型图表模板可以准确地将数据库建模为</w:t>
      </w:r>
      <w:r w:rsidRPr="005C4A2A">
        <w:t xml:space="preserve"> Visio 图表。 无需加载项。</w:t>
      </w:r>
    </w:p>
    <w:p w14:paraId="3D357A83" w14:textId="4A48FA85" w:rsidR="005C4A2A" w:rsidRDefault="005C4A2A" w:rsidP="00DC7D54">
      <w:pPr>
        <w:pStyle w:val="a9"/>
        <w:ind w:left="420" w:firstLineChars="0" w:firstLine="0"/>
        <w:jc w:val="center"/>
      </w:pPr>
      <w:r>
        <w:rPr>
          <w:noProof/>
        </w:rPr>
        <w:drawing>
          <wp:inline distT="0" distB="0" distL="0" distR="0" wp14:anchorId="514CD4C3" wp14:editId="0B8B206C">
            <wp:extent cx="3482642" cy="153937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2642" cy="1539373"/>
                    </a:xfrm>
                    <a:prstGeom prst="rect">
                      <a:avLst/>
                    </a:prstGeom>
                  </pic:spPr>
                </pic:pic>
              </a:graphicData>
            </a:graphic>
          </wp:inline>
        </w:drawing>
      </w:r>
    </w:p>
    <w:p w14:paraId="6CBFA432" w14:textId="29384601" w:rsidR="00DC7D54" w:rsidRDefault="00DC7D54" w:rsidP="00BC74A4">
      <w:pPr>
        <w:pStyle w:val="a9"/>
        <w:numPr>
          <w:ilvl w:val="0"/>
          <w:numId w:val="1"/>
        </w:numPr>
        <w:ind w:firstLineChars="0"/>
      </w:pPr>
      <w:r w:rsidRPr="00DC7D54">
        <w:rPr>
          <w:rFonts w:hint="eastAsia"/>
        </w:rPr>
        <w:t>为网站创建线框图表</w:t>
      </w:r>
    </w:p>
    <w:p w14:paraId="6EE257F2" w14:textId="6BDB85B8" w:rsidR="00DC7D54" w:rsidRDefault="00DC7D54" w:rsidP="005C4A2A">
      <w:pPr>
        <w:pStyle w:val="a9"/>
        <w:ind w:left="420" w:firstLineChars="0" w:firstLine="0"/>
      </w:pPr>
      <w:r w:rsidRPr="00DC7D54">
        <w:rPr>
          <w:rFonts w:hint="eastAsia"/>
        </w:rPr>
        <w:t>使用</w:t>
      </w:r>
      <w:r w:rsidRPr="00DC7D54">
        <w:t xml:space="preserve"> Visio 线框实现创意。 线框是用户界面的</w:t>
      </w:r>
      <w:proofErr w:type="gramStart"/>
      <w:r w:rsidRPr="00DC7D54">
        <w:t>详细可</w:t>
      </w:r>
      <w:proofErr w:type="gramEnd"/>
      <w:r w:rsidRPr="00DC7D54">
        <w:t>视模型，类似于功能和内容的蓝图。 这些新的网站模板非常适合创建粗略的设计草稿，来呈现创意、达成团队共识，并构成精确线框的基础。</w:t>
      </w:r>
    </w:p>
    <w:p w14:paraId="5FA5E34C" w14:textId="1524CFEE" w:rsidR="00DC7D54" w:rsidRDefault="00DC7D54" w:rsidP="00DC7D54">
      <w:pPr>
        <w:pStyle w:val="a9"/>
        <w:ind w:left="420" w:firstLineChars="0" w:firstLine="0"/>
        <w:jc w:val="center"/>
      </w:pPr>
      <w:r>
        <w:rPr>
          <w:noProof/>
        </w:rPr>
        <w:drawing>
          <wp:inline distT="0" distB="0" distL="0" distR="0" wp14:anchorId="4B7D6460" wp14:editId="24809A88">
            <wp:extent cx="3040643" cy="215664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643" cy="2156647"/>
                    </a:xfrm>
                    <a:prstGeom prst="rect">
                      <a:avLst/>
                    </a:prstGeom>
                  </pic:spPr>
                </pic:pic>
              </a:graphicData>
            </a:graphic>
          </wp:inline>
        </w:drawing>
      </w:r>
    </w:p>
    <w:p w14:paraId="07CC4550" w14:textId="479C8AD5" w:rsidR="00A8305A" w:rsidRDefault="00A8305A" w:rsidP="00A8305A">
      <w:pPr>
        <w:pStyle w:val="2"/>
        <w:rPr>
          <w:color w:val="FF0000"/>
        </w:rPr>
      </w:pPr>
      <w:r w:rsidRPr="00A8305A">
        <w:rPr>
          <w:color w:val="FF0000"/>
        </w:rPr>
        <w:t>ClearCase</w:t>
      </w:r>
      <w:r>
        <w:rPr>
          <w:color w:val="FF0000"/>
        </w:rPr>
        <w:t xml:space="preserve">  </w:t>
      </w:r>
      <w:r w:rsidRPr="00A8305A">
        <w:rPr>
          <w:rFonts w:hint="eastAsia"/>
          <w:color w:val="FF0000"/>
        </w:rPr>
        <w:t>主要配置管理工具</w:t>
      </w:r>
    </w:p>
    <w:p w14:paraId="4BE4F385" w14:textId="3E2BAAD5" w:rsidR="00A8305A" w:rsidRDefault="00A8305A" w:rsidP="00A8305A">
      <w:pPr>
        <w:pStyle w:val="3"/>
      </w:pPr>
      <w:r>
        <w:rPr>
          <w:rFonts w:hint="eastAsia"/>
        </w:rPr>
        <w:t>简介</w:t>
      </w:r>
    </w:p>
    <w:p w14:paraId="2C4593BC" w14:textId="7CD123F7" w:rsidR="00A8305A" w:rsidRDefault="00A8305A" w:rsidP="00A8305A">
      <w:r w:rsidRPr="00A8305A">
        <w:t>ClearCase是软件配置领域的先导，它主要基于Windows和UNIX的开发环境。它提供了全面的配置管理──包括版本控制、工作空间管理、建立管理和过程控制，而且无需软件开发者改变他们现有的环境、工具和工作方式。</w:t>
      </w:r>
    </w:p>
    <w:p w14:paraId="41647015" w14:textId="77777777" w:rsidR="00A8305A" w:rsidRDefault="00A8305A" w:rsidP="00A8305A">
      <w:r>
        <w:t>IBM Rational ClearCase是一种解决方案，旨在为企业级配置管理系统上的软件资产提供受控访问。这些软件资产指的是需要优化管理的需求，代码，模型，测试计划，测试结果和设计文档。通过随时随地灵活访问，该工具提供安全的版本管理，基线管理，自动化工作区管理和并行开发支持。</w:t>
      </w:r>
    </w:p>
    <w:p w14:paraId="7E5DC4F8" w14:textId="6EB7E813" w:rsidR="00A8305A" w:rsidRDefault="00A8305A" w:rsidP="00073E1B">
      <w:pPr>
        <w:pStyle w:val="3"/>
      </w:pPr>
      <w:r>
        <w:rPr>
          <w:rFonts w:hint="eastAsia"/>
        </w:rPr>
        <w:t>用途</w:t>
      </w:r>
    </w:p>
    <w:p w14:paraId="4CE46EA3" w14:textId="77777777" w:rsidR="00073E1B" w:rsidRDefault="00073E1B" w:rsidP="00073E1B">
      <w:r>
        <w:t>ClearCase主要应用于复杂的产品发放、分布式团队合作、并行的开发和维护任务，包括支持当今流行软件开发环境Client/Server网络结构。在激烈的市场竞争中，ClearCase的特点</w:t>
      </w:r>
      <w:proofErr w:type="gramStart"/>
      <w:r>
        <w:lastRenderedPageBreak/>
        <w:t>直接响应</w:t>
      </w:r>
      <w:proofErr w:type="gramEnd"/>
      <w:r>
        <w:t>了软件团队的需求，如：软件生产、发布、维护等。</w:t>
      </w:r>
    </w:p>
    <w:p w14:paraId="204F1B90" w14:textId="25C73CBD" w:rsidR="00A8305A" w:rsidRDefault="00073E1B" w:rsidP="00073E1B">
      <w:r>
        <w:t>ClearCase在某些方式上和其它的软件配置管理系统有所不同，从本质上，ClearCase是无可比拟的，因为它包含了一套完整的软件配置管理工具而且结构透明、界面可亲。虽然ClearCase是一个可集成使用的环境，但实际上我们仍可以把ClearCase的所有特性划分为四个具体功能范畴。</w:t>
      </w:r>
    </w:p>
    <w:p w14:paraId="6771E637" w14:textId="4790369B" w:rsidR="001C7B9E" w:rsidRDefault="001C7B9E" w:rsidP="001C7B9E">
      <w:pPr>
        <w:pStyle w:val="a9"/>
        <w:numPr>
          <w:ilvl w:val="0"/>
          <w:numId w:val="1"/>
        </w:numPr>
        <w:ind w:firstLineChars="0"/>
      </w:pPr>
      <w:r>
        <w:rPr>
          <w:rFonts w:hint="eastAsia"/>
        </w:rPr>
        <w:t>版本控制</w:t>
      </w:r>
    </w:p>
    <w:p w14:paraId="028BA2F1" w14:textId="19FB30B7" w:rsidR="001C7B9E" w:rsidRDefault="001C7B9E" w:rsidP="001C7B9E">
      <w:pPr>
        <w:pStyle w:val="a9"/>
        <w:ind w:left="420" w:firstLineChars="0" w:firstLine="0"/>
      </w:pPr>
      <w:r w:rsidRPr="001C7B9E">
        <w:t>ClearCase自动追踪每一个文件和目录的变更情况，通过分支和归并功能支持并行开发。在软件开发环境中，ClearCase可以对每一种对象类型（包括源代码、二进制文件、目录内容、可执行文件、文档、测试包、编译器、库文件等）实现版本控制。因而，ClearCase提供的能力远远超出资源控制，并且可以帮助团队，在开发软件时为他们所处理的每一种信息类型建立一个安全可靠的版本历史记录。</w:t>
      </w:r>
    </w:p>
    <w:p w14:paraId="5488AEC0" w14:textId="2B172D60" w:rsidR="001C7B9E" w:rsidRDefault="001C7B9E" w:rsidP="001C7B9E">
      <w:pPr>
        <w:pStyle w:val="a9"/>
        <w:numPr>
          <w:ilvl w:val="0"/>
          <w:numId w:val="1"/>
        </w:numPr>
        <w:ind w:firstLineChars="0"/>
      </w:pPr>
      <w:r>
        <w:rPr>
          <w:rFonts w:hint="eastAsia"/>
        </w:rPr>
        <w:t>工作区管理</w:t>
      </w:r>
    </w:p>
    <w:p w14:paraId="3334915F" w14:textId="59C97113" w:rsidR="001C7B9E" w:rsidRDefault="001C7B9E" w:rsidP="001C7B9E">
      <w:pPr>
        <w:pStyle w:val="a9"/>
        <w:ind w:left="420" w:firstLineChars="0" w:firstLine="0"/>
      </w:pPr>
      <w:r w:rsidRPr="001C7B9E">
        <w:t>ClearCase给每一位开发者提供了一致性、灵活性和工作空间域（有时也称为"Sandboxes"）可重用的功能。ClearCase采用一种称为View的创新技术，它可以选择所指定任务的每一个文件或目录的适当版本，并呈现它们。View可以让开发者在资源代码共享和私有代码独立的不断变更中达到平衡，从而使他们工作更有效。</w:t>
      </w:r>
    </w:p>
    <w:p w14:paraId="2003D34D" w14:textId="3AF37F83" w:rsidR="001C7B9E" w:rsidRDefault="001C7B9E" w:rsidP="001C7B9E">
      <w:pPr>
        <w:pStyle w:val="a9"/>
        <w:numPr>
          <w:ilvl w:val="0"/>
          <w:numId w:val="1"/>
        </w:numPr>
        <w:ind w:firstLineChars="0"/>
      </w:pPr>
      <w:r>
        <w:rPr>
          <w:rFonts w:hint="eastAsia"/>
        </w:rPr>
        <w:t>Bu</w:t>
      </w:r>
      <w:r>
        <w:t>ild</w:t>
      </w:r>
      <w:r>
        <w:rPr>
          <w:rFonts w:hint="eastAsia"/>
        </w:rPr>
        <w:t>管理</w:t>
      </w:r>
    </w:p>
    <w:p w14:paraId="2A6FA865" w14:textId="7696AC6C" w:rsidR="001C7B9E" w:rsidRDefault="001C7B9E" w:rsidP="001C7B9E">
      <w:pPr>
        <w:pStyle w:val="a9"/>
        <w:ind w:left="420" w:firstLineChars="0" w:firstLine="0"/>
      </w:pPr>
      <w:r w:rsidRPr="001C7B9E">
        <w:t>ClearCase自动产生软件系统构造文档信息清单，而且可以完全、可靠的重建任何构造环境。ClearCase也可以通过共享二进制文件和并发执行多个建立脚本的方式支持有效的软件构造。</w:t>
      </w:r>
    </w:p>
    <w:p w14:paraId="0D61B52E" w14:textId="3B5CBCE6" w:rsidR="001C7B9E" w:rsidRDefault="001C7B9E" w:rsidP="001C7B9E">
      <w:pPr>
        <w:pStyle w:val="a9"/>
        <w:numPr>
          <w:ilvl w:val="0"/>
          <w:numId w:val="1"/>
        </w:numPr>
        <w:ind w:firstLineChars="0"/>
      </w:pPr>
      <w:r>
        <w:rPr>
          <w:rFonts w:hint="eastAsia"/>
        </w:rPr>
        <w:t>进程控制</w:t>
      </w:r>
    </w:p>
    <w:p w14:paraId="6FC79D2B" w14:textId="1BCA335A" w:rsidR="001C7B9E" w:rsidRDefault="001C7B9E" w:rsidP="001C7B9E">
      <w:pPr>
        <w:pStyle w:val="a9"/>
        <w:ind w:left="4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ClearCase</w:t>
      </w:r>
      <w:r>
        <w:rPr>
          <w:rFonts w:ascii="Arial" w:hAnsi="Arial" w:cs="Arial"/>
          <w:color w:val="333333"/>
          <w:szCs w:val="21"/>
          <w:shd w:val="clear" w:color="auto" w:fill="FFFFFF"/>
        </w:rPr>
        <w:t>有一个灵活、强大的功能，可以明确项目设计的流程。自动的常规日志可以监控软件被谁修改、修改了什么内容以及执行政策，如：可以通过对全体人员的不同授权来阻止某些修改的发生，无论任何时刻某一事件发生应立刻通知团队成员，对开发的进程建立一个永久记录并不断维护它。</w:t>
      </w:r>
    </w:p>
    <w:p w14:paraId="3720C8B5" w14:textId="5B0E7680" w:rsidR="001C7B9E" w:rsidRDefault="001C7B9E" w:rsidP="001C7B9E">
      <w:pPr>
        <w:pStyle w:val="3"/>
      </w:pPr>
      <w:r>
        <w:rPr>
          <w:rFonts w:hint="eastAsia"/>
        </w:rPr>
        <w:t>特点</w:t>
      </w:r>
    </w:p>
    <w:p w14:paraId="54E4E4D7" w14:textId="16BBEA44" w:rsidR="007D5AE5" w:rsidRDefault="007D5AE5" w:rsidP="007D5AE5">
      <w:r w:rsidRPr="007D5AE5">
        <w:t>ClearCase帮助所有规模的开发组织进行更加有效的开发和维护、加强竞争力、增加收益、降低成本。独特的ClearCase带来的特殊利益：</w:t>
      </w:r>
    </w:p>
    <w:p w14:paraId="0FC7A4DE" w14:textId="77777777" w:rsidR="007D5AE5" w:rsidRDefault="007D5AE5" w:rsidP="00986744">
      <w:pPr>
        <w:pStyle w:val="a9"/>
        <w:numPr>
          <w:ilvl w:val="0"/>
          <w:numId w:val="1"/>
        </w:numPr>
        <w:ind w:firstLineChars="0"/>
      </w:pPr>
      <w:r>
        <w:rPr>
          <w:rFonts w:hint="eastAsia"/>
        </w:rPr>
        <w:t>增加团队效率――通过对并行开发的支持来实现，包括图形比较和归并、标签、版本目录结构。</w:t>
      </w:r>
    </w:p>
    <w:p w14:paraId="790CA3F3" w14:textId="77777777" w:rsidR="007D5AE5" w:rsidRDefault="007D5AE5" w:rsidP="00986744">
      <w:pPr>
        <w:pStyle w:val="a9"/>
        <w:numPr>
          <w:ilvl w:val="0"/>
          <w:numId w:val="1"/>
        </w:numPr>
        <w:ind w:firstLineChars="0"/>
      </w:pPr>
      <w:r>
        <w:rPr>
          <w:rFonts w:hint="eastAsia"/>
        </w:rPr>
        <w:t>增加个人效率</w:t>
      </w:r>
      <w:r>
        <w:t xml:space="preserve"> ――通过自动的工作空间管理来实现，如：直接的版本访问、消除了在拷贝文件上的时间的浪费。</w:t>
      </w:r>
    </w:p>
    <w:p w14:paraId="74FA9BAB" w14:textId="77777777" w:rsidR="007D5AE5" w:rsidRDefault="007D5AE5" w:rsidP="00986744">
      <w:pPr>
        <w:pStyle w:val="a9"/>
        <w:numPr>
          <w:ilvl w:val="0"/>
          <w:numId w:val="1"/>
        </w:numPr>
        <w:ind w:firstLineChars="0"/>
      </w:pPr>
      <w:r>
        <w:rPr>
          <w:rFonts w:hint="eastAsia"/>
        </w:rPr>
        <w:t>简单的维护和提高对客户的支持――通过快速准确的重建先前的版本来实现。</w:t>
      </w:r>
    </w:p>
    <w:p w14:paraId="4D32F76A" w14:textId="77777777" w:rsidR="007D5AE5" w:rsidRDefault="007D5AE5" w:rsidP="00986744">
      <w:pPr>
        <w:pStyle w:val="a9"/>
        <w:numPr>
          <w:ilvl w:val="0"/>
          <w:numId w:val="1"/>
        </w:numPr>
        <w:ind w:firstLineChars="0"/>
      </w:pPr>
      <w:r>
        <w:rPr>
          <w:rFonts w:hint="eastAsia"/>
        </w:rPr>
        <w:t>快速准确的产品发布</w:t>
      </w:r>
      <w:r>
        <w:t xml:space="preserve"> ――通过保证构造的准确性和对软件的每一个元件进行版本控制来实现。</w:t>
      </w:r>
    </w:p>
    <w:p w14:paraId="374A86EF" w14:textId="77777777" w:rsidR="007D5AE5" w:rsidRDefault="007D5AE5" w:rsidP="00986744">
      <w:pPr>
        <w:pStyle w:val="a9"/>
        <w:numPr>
          <w:ilvl w:val="0"/>
          <w:numId w:val="1"/>
        </w:numPr>
        <w:ind w:firstLineChars="0"/>
      </w:pPr>
      <w:r>
        <w:rPr>
          <w:rFonts w:hint="eastAsia"/>
        </w:rPr>
        <w:t>减少错误发生</w:t>
      </w:r>
      <w:r>
        <w:t xml:space="preserve"> ――通过事件发生以后对每一个元件的变更进行追踪来实现。</w:t>
      </w:r>
    </w:p>
    <w:p w14:paraId="4127481B" w14:textId="77777777" w:rsidR="007D5AE5" w:rsidRDefault="007D5AE5" w:rsidP="00986744">
      <w:pPr>
        <w:pStyle w:val="a9"/>
        <w:numPr>
          <w:ilvl w:val="0"/>
          <w:numId w:val="1"/>
        </w:numPr>
        <w:ind w:firstLineChars="0"/>
      </w:pPr>
      <w:r>
        <w:rPr>
          <w:rFonts w:hint="eastAsia"/>
        </w:rPr>
        <w:t>硬件资源的优化</w:t>
      </w:r>
      <w:r>
        <w:t xml:space="preserve"> ――通过分布式构造、减少文件拷贝、可用对象的共享等功能来实现。</w:t>
      </w:r>
    </w:p>
    <w:p w14:paraId="1B060003" w14:textId="77777777" w:rsidR="007D5AE5" w:rsidRDefault="007D5AE5" w:rsidP="00986744">
      <w:pPr>
        <w:pStyle w:val="a9"/>
        <w:numPr>
          <w:ilvl w:val="0"/>
          <w:numId w:val="1"/>
        </w:numPr>
        <w:ind w:firstLineChars="0"/>
      </w:pPr>
      <w:r>
        <w:rPr>
          <w:rFonts w:hint="eastAsia"/>
        </w:rPr>
        <w:t>提高项目协调和编制</w:t>
      </w:r>
      <w:r>
        <w:t xml:space="preserve"> ――通过文件注释和开发周期阶段变更的自动关联来实现。</w:t>
      </w:r>
    </w:p>
    <w:p w14:paraId="503B4283" w14:textId="77777777" w:rsidR="007D5AE5" w:rsidRDefault="007D5AE5" w:rsidP="00986744">
      <w:pPr>
        <w:pStyle w:val="a9"/>
        <w:numPr>
          <w:ilvl w:val="0"/>
          <w:numId w:val="1"/>
        </w:numPr>
        <w:ind w:firstLineChars="0"/>
      </w:pPr>
      <w:r>
        <w:rPr>
          <w:rFonts w:hint="eastAsia"/>
        </w:rPr>
        <w:t>提高产品质量</w:t>
      </w:r>
      <w:r>
        <w:t xml:space="preserve"> ――通过灵活的进程控制，和图形接口定制，使得软件开发在实际中保持一致。</w:t>
      </w:r>
    </w:p>
    <w:p w14:paraId="0C738A1D" w14:textId="77777777" w:rsidR="007D5AE5" w:rsidRDefault="007D5AE5" w:rsidP="00986744">
      <w:pPr>
        <w:pStyle w:val="a9"/>
        <w:numPr>
          <w:ilvl w:val="0"/>
          <w:numId w:val="1"/>
        </w:numPr>
        <w:ind w:firstLineChars="0"/>
      </w:pPr>
      <w:r>
        <w:rPr>
          <w:rFonts w:hint="eastAsia"/>
        </w:rPr>
        <w:t>更加有效的团队扩展――通过减少系统管理和维护的负担来实现。</w:t>
      </w:r>
    </w:p>
    <w:p w14:paraId="47862AF0" w14:textId="77777777" w:rsidR="007D5AE5" w:rsidRDefault="007D5AE5" w:rsidP="00986744">
      <w:pPr>
        <w:pStyle w:val="a9"/>
        <w:numPr>
          <w:ilvl w:val="0"/>
          <w:numId w:val="1"/>
        </w:numPr>
        <w:ind w:firstLineChars="0"/>
      </w:pPr>
      <w:r>
        <w:rPr>
          <w:rFonts w:hint="eastAsia"/>
        </w:rPr>
        <w:t>支持分布式结构使得团队成长――通过</w:t>
      </w:r>
      <w:r>
        <w:t>Client/Server结构进行多点复制和及时的对象</w:t>
      </w:r>
      <w:r>
        <w:lastRenderedPageBreak/>
        <w:t>版本的更新来实现。</w:t>
      </w:r>
    </w:p>
    <w:p w14:paraId="012A2011" w14:textId="77777777" w:rsidR="007D5AE5" w:rsidRDefault="007D5AE5" w:rsidP="00986744">
      <w:pPr>
        <w:pStyle w:val="a9"/>
        <w:numPr>
          <w:ilvl w:val="0"/>
          <w:numId w:val="1"/>
        </w:numPr>
        <w:ind w:firstLineChars="0"/>
      </w:pPr>
      <w:r>
        <w:rPr>
          <w:rFonts w:hint="eastAsia"/>
        </w:rPr>
        <w:t>使用配置管理工具而降低风险――由于它不干扰软件程序员的工作，所以可以使用常用的工具和文件系统接口。</w:t>
      </w:r>
    </w:p>
    <w:p w14:paraId="481CEEB6" w14:textId="77777777" w:rsidR="007D5AE5" w:rsidRDefault="007D5AE5" w:rsidP="00986744">
      <w:pPr>
        <w:pStyle w:val="a9"/>
        <w:numPr>
          <w:ilvl w:val="0"/>
          <w:numId w:val="1"/>
        </w:numPr>
        <w:ind w:firstLineChars="0"/>
      </w:pPr>
      <w:r>
        <w:rPr>
          <w:rFonts w:hint="eastAsia"/>
        </w:rPr>
        <w:t>增加了软件的安全性和保护性</w:t>
      </w:r>
      <w:r>
        <w:t xml:space="preserve"> ――通过使用分布式的存储结构，所有的软件资源会随时更新、在硬盘或网络出现错误时那些被ClearCase存储的版本信息会立刻恢复。</w:t>
      </w:r>
    </w:p>
    <w:p w14:paraId="18FEA159" w14:textId="77777777" w:rsidR="007D5AE5" w:rsidRDefault="007D5AE5" w:rsidP="00986744">
      <w:pPr>
        <w:pStyle w:val="a9"/>
        <w:numPr>
          <w:ilvl w:val="0"/>
          <w:numId w:val="1"/>
        </w:numPr>
        <w:ind w:firstLineChars="0"/>
      </w:pPr>
      <w:r>
        <w:rPr>
          <w:rFonts w:hint="eastAsia"/>
        </w:rPr>
        <w:t>减少培训和实现成本</w:t>
      </w:r>
      <w:r>
        <w:t xml:space="preserve"> ――ClearCase通过采用透明结构以及和标准开发工具进行集成来实现。</w:t>
      </w:r>
    </w:p>
    <w:p w14:paraId="7B80A17B" w14:textId="77777777" w:rsidR="007D5AE5" w:rsidRDefault="007D5AE5" w:rsidP="00986744">
      <w:pPr>
        <w:pStyle w:val="a9"/>
        <w:numPr>
          <w:ilvl w:val="0"/>
          <w:numId w:val="1"/>
        </w:numPr>
        <w:ind w:firstLineChars="0"/>
      </w:pPr>
      <w:r>
        <w:rPr>
          <w:rFonts w:hint="eastAsia"/>
        </w:rPr>
        <w:t>强有力的开发和维护</w:t>
      </w:r>
      <w:r>
        <w:t xml:space="preserve"> ――通过和其它工具（如：缺陷追踪）、系统、结构进行集成。</w:t>
      </w:r>
    </w:p>
    <w:p w14:paraId="421701AE" w14:textId="10BFD6D6" w:rsidR="007D5AE5" w:rsidRPr="007D5AE5" w:rsidRDefault="007D5AE5" w:rsidP="00986744">
      <w:pPr>
        <w:pStyle w:val="a9"/>
        <w:numPr>
          <w:ilvl w:val="0"/>
          <w:numId w:val="1"/>
        </w:numPr>
        <w:ind w:firstLineChars="0"/>
        <w:rPr>
          <w:rFonts w:hint="eastAsia"/>
        </w:rPr>
      </w:pPr>
      <w:r>
        <w:rPr>
          <w:rFonts w:hint="eastAsia"/>
        </w:rPr>
        <w:t>支持不同种类的开发</w:t>
      </w:r>
      <w:r>
        <w:t xml:space="preserve"> ――通过兼容不同平台的软件配置管理系统，如：Windows NT、UNIX、和一些Client端的软件，如：Windows 95、Windows NT、Windows 3.1和Windows for Workgroups。</w:t>
      </w:r>
    </w:p>
    <w:sectPr w:rsidR="007D5AE5" w:rsidRPr="007D5A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1427C" w14:textId="77777777" w:rsidR="00D453A2" w:rsidRDefault="00D453A2" w:rsidP="00470B45">
      <w:r>
        <w:separator/>
      </w:r>
    </w:p>
  </w:endnote>
  <w:endnote w:type="continuationSeparator" w:id="0">
    <w:p w14:paraId="2B9AE069" w14:textId="77777777" w:rsidR="00D453A2" w:rsidRDefault="00D453A2" w:rsidP="0047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19CE7" w14:textId="77777777" w:rsidR="00D453A2" w:rsidRDefault="00D453A2" w:rsidP="00470B45">
      <w:r>
        <w:separator/>
      </w:r>
    </w:p>
  </w:footnote>
  <w:footnote w:type="continuationSeparator" w:id="0">
    <w:p w14:paraId="6D64ECFE" w14:textId="77777777" w:rsidR="00D453A2" w:rsidRDefault="00D453A2" w:rsidP="00470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C6047"/>
    <w:multiLevelType w:val="hybridMultilevel"/>
    <w:tmpl w:val="6E4E323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19"/>
    <w:rsid w:val="00013DEB"/>
    <w:rsid w:val="000642B5"/>
    <w:rsid w:val="00073E1B"/>
    <w:rsid w:val="001355FD"/>
    <w:rsid w:val="001C7B9E"/>
    <w:rsid w:val="002D39B3"/>
    <w:rsid w:val="003962CA"/>
    <w:rsid w:val="00470B45"/>
    <w:rsid w:val="00554C79"/>
    <w:rsid w:val="005C4A2A"/>
    <w:rsid w:val="006F5D2C"/>
    <w:rsid w:val="007D5AE5"/>
    <w:rsid w:val="00930019"/>
    <w:rsid w:val="00986744"/>
    <w:rsid w:val="00A43A7B"/>
    <w:rsid w:val="00A8305A"/>
    <w:rsid w:val="00BC74A4"/>
    <w:rsid w:val="00D453A2"/>
    <w:rsid w:val="00DC7D54"/>
    <w:rsid w:val="00F8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9F4D"/>
  <w15:chartTrackingRefBased/>
  <w15:docId w15:val="{D8E554A1-4945-4505-88B9-382053C9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42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B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B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B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0B45"/>
    <w:rPr>
      <w:sz w:val="18"/>
      <w:szCs w:val="18"/>
    </w:rPr>
  </w:style>
  <w:style w:type="paragraph" w:styleId="a5">
    <w:name w:val="footer"/>
    <w:basedOn w:val="a"/>
    <w:link w:val="a6"/>
    <w:uiPriority w:val="99"/>
    <w:unhideWhenUsed/>
    <w:rsid w:val="00470B45"/>
    <w:pPr>
      <w:tabs>
        <w:tab w:val="center" w:pos="4153"/>
        <w:tab w:val="right" w:pos="8306"/>
      </w:tabs>
      <w:snapToGrid w:val="0"/>
      <w:jc w:val="left"/>
    </w:pPr>
    <w:rPr>
      <w:sz w:val="18"/>
      <w:szCs w:val="18"/>
    </w:rPr>
  </w:style>
  <w:style w:type="character" w:customStyle="1" w:styleId="a6">
    <w:name w:val="页脚 字符"/>
    <w:basedOn w:val="a0"/>
    <w:link w:val="a5"/>
    <w:uiPriority w:val="99"/>
    <w:rsid w:val="00470B45"/>
    <w:rPr>
      <w:sz w:val="18"/>
      <w:szCs w:val="18"/>
    </w:rPr>
  </w:style>
  <w:style w:type="paragraph" w:styleId="a7">
    <w:name w:val="Title"/>
    <w:basedOn w:val="a"/>
    <w:next w:val="a"/>
    <w:link w:val="a8"/>
    <w:uiPriority w:val="10"/>
    <w:qFormat/>
    <w:rsid w:val="00470B4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70B4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70B4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B45"/>
    <w:rPr>
      <w:b/>
      <w:bCs/>
      <w:sz w:val="32"/>
      <w:szCs w:val="32"/>
    </w:rPr>
  </w:style>
  <w:style w:type="paragraph" w:styleId="a9">
    <w:name w:val="List Paragraph"/>
    <w:basedOn w:val="a"/>
    <w:uiPriority w:val="34"/>
    <w:qFormat/>
    <w:rsid w:val="00470B45"/>
    <w:pPr>
      <w:ind w:firstLineChars="200" w:firstLine="420"/>
    </w:pPr>
  </w:style>
  <w:style w:type="character" w:customStyle="1" w:styleId="10">
    <w:name w:val="标题 1 字符"/>
    <w:basedOn w:val="a0"/>
    <w:link w:val="1"/>
    <w:uiPriority w:val="9"/>
    <w:rsid w:val="000642B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425261">
      <w:bodyDiv w:val="1"/>
      <w:marLeft w:val="0"/>
      <w:marRight w:val="0"/>
      <w:marTop w:val="0"/>
      <w:marBottom w:val="0"/>
      <w:divBdr>
        <w:top w:val="none" w:sz="0" w:space="0" w:color="auto"/>
        <w:left w:val="none" w:sz="0" w:space="0" w:color="auto"/>
        <w:bottom w:val="none" w:sz="0" w:space="0" w:color="auto"/>
        <w:right w:val="none" w:sz="0" w:space="0" w:color="auto"/>
      </w:divBdr>
      <w:divsChild>
        <w:div w:id="294025403">
          <w:marLeft w:val="0"/>
          <w:marRight w:val="0"/>
          <w:marTop w:val="0"/>
          <w:marBottom w:val="225"/>
          <w:divBdr>
            <w:top w:val="none" w:sz="0" w:space="0" w:color="auto"/>
            <w:left w:val="none" w:sz="0" w:space="0" w:color="auto"/>
            <w:bottom w:val="none" w:sz="0" w:space="0" w:color="auto"/>
            <w:right w:val="none" w:sz="0" w:space="0" w:color="auto"/>
          </w:divBdr>
        </w:div>
        <w:div w:id="1284002783">
          <w:marLeft w:val="0"/>
          <w:marRight w:val="0"/>
          <w:marTop w:val="0"/>
          <w:marBottom w:val="225"/>
          <w:divBdr>
            <w:top w:val="none" w:sz="0" w:space="0" w:color="auto"/>
            <w:left w:val="none" w:sz="0" w:space="0" w:color="auto"/>
            <w:bottom w:val="none" w:sz="0" w:space="0" w:color="auto"/>
            <w:right w:val="none" w:sz="0" w:space="0" w:color="auto"/>
          </w:divBdr>
        </w:div>
      </w:divsChild>
    </w:div>
    <w:div w:id="1998535161">
      <w:bodyDiv w:val="1"/>
      <w:marLeft w:val="0"/>
      <w:marRight w:val="0"/>
      <w:marTop w:val="0"/>
      <w:marBottom w:val="0"/>
      <w:divBdr>
        <w:top w:val="none" w:sz="0" w:space="0" w:color="auto"/>
        <w:left w:val="none" w:sz="0" w:space="0" w:color="auto"/>
        <w:bottom w:val="none" w:sz="0" w:space="0" w:color="auto"/>
        <w:right w:val="none" w:sz="0" w:space="0" w:color="auto"/>
      </w:divBdr>
      <w:divsChild>
        <w:div w:id="1251310647">
          <w:marLeft w:val="0"/>
          <w:marRight w:val="0"/>
          <w:marTop w:val="0"/>
          <w:marBottom w:val="0"/>
          <w:divBdr>
            <w:top w:val="none" w:sz="0" w:space="0" w:color="auto"/>
            <w:left w:val="none" w:sz="0" w:space="0" w:color="auto"/>
            <w:bottom w:val="none" w:sz="0" w:space="0" w:color="auto"/>
            <w:right w:val="none" w:sz="0" w:space="0" w:color="auto"/>
          </w:divBdr>
          <w:divsChild>
            <w:div w:id="20008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753">
      <w:bodyDiv w:val="1"/>
      <w:marLeft w:val="0"/>
      <w:marRight w:val="0"/>
      <w:marTop w:val="0"/>
      <w:marBottom w:val="0"/>
      <w:divBdr>
        <w:top w:val="none" w:sz="0" w:space="0" w:color="auto"/>
        <w:left w:val="none" w:sz="0" w:space="0" w:color="auto"/>
        <w:bottom w:val="none" w:sz="0" w:space="0" w:color="auto"/>
        <w:right w:val="none" w:sz="0" w:space="0" w:color="auto"/>
      </w:divBdr>
      <w:divsChild>
        <w:div w:id="1898474543">
          <w:marLeft w:val="0"/>
          <w:marRight w:val="0"/>
          <w:marTop w:val="0"/>
          <w:marBottom w:val="225"/>
          <w:divBdr>
            <w:top w:val="none" w:sz="0" w:space="0" w:color="auto"/>
            <w:left w:val="none" w:sz="0" w:space="0" w:color="auto"/>
            <w:bottom w:val="none" w:sz="0" w:space="0" w:color="auto"/>
            <w:right w:val="none" w:sz="0" w:space="0" w:color="auto"/>
          </w:divBdr>
        </w:div>
        <w:div w:id="1757508065">
          <w:marLeft w:val="0"/>
          <w:marRight w:val="0"/>
          <w:marTop w:val="0"/>
          <w:marBottom w:val="225"/>
          <w:divBdr>
            <w:top w:val="none" w:sz="0" w:space="0" w:color="auto"/>
            <w:left w:val="none" w:sz="0" w:space="0" w:color="auto"/>
            <w:bottom w:val="none" w:sz="0" w:space="0" w:color="auto"/>
            <w:right w:val="none" w:sz="0" w:space="0" w:color="auto"/>
          </w:divBdr>
        </w:div>
        <w:div w:id="1952743194">
          <w:marLeft w:val="0"/>
          <w:marRight w:val="0"/>
          <w:marTop w:val="0"/>
          <w:marBottom w:val="225"/>
          <w:divBdr>
            <w:top w:val="none" w:sz="0" w:space="0" w:color="auto"/>
            <w:left w:val="none" w:sz="0" w:space="0" w:color="auto"/>
            <w:bottom w:val="none" w:sz="0" w:space="0" w:color="auto"/>
            <w:right w:val="none" w:sz="0" w:space="0" w:color="auto"/>
          </w:divBdr>
        </w:div>
        <w:div w:id="783577569">
          <w:marLeft w:val="0"/>
          <w:marRight w:val="0"/>
          <w:marTop w:val="0"/>
          <w:marBottom w:val="225"/>
          <w:divBdr>
            <w:top w:val="none" w:sz="0" w:space="0" w:color="auto"/>
            <w:left w:val="none" w:sz="0" w:space="0" w:color="auto"/>
            <w:bottom w:val="none" w:sz="0" w:space="0" w:color="auto"/>
            <w:right w:val="none" w:sz="0" w:space="0" w:color="auto"/>
          </w:divBdr>
        </w:div>
        <w:div w:id="1580140303">
          <w:marLeft w:val="0"/>
          <w:marRight w:val="0"/>
          <w:marTop w:val="0"/>
          <w:marBottom w:val="225"/>
          <w:divBdr>
            <w:top w:val="none" w:sz="0" w:space="0" w:color="auto"/>
            <w:left w:val="none" w:sz="0" w:space="0" w:color="auto"/>
            <w:bottom w:val="none" w:sz="0" w:space="0" w:color="auto"/>
            <w:right w:val="none" w:sz="0" w:space="0" w:color="auto"/>
          </w:divBdr>
        </w:div>
        <w:div w:id="1362440276">
          <w:marLeft w:val="0"/>
          <w:marRight w:val="0"/>
          <w:marTop w:val="0"/>
          <w:marBottom w:val="225"/>
          <w:divBdr>
            <w:top w:val="none" w:sz="0" w:space="0" w:color="auto"/>
            <w:left w:val="none" w:sz="0" w:space="0" w:color="auto"/>
            <w:bottom w:val="none" w:sz="0" w:space="0" w:color="auto"/>
            <w:right w:val="none" w:sz="0" w:space="0" w:color="auto"/>
          </w:divBdr>
        </w:div>
        <w:div w:id="761335549">
          <w:marLeft w:val="0"/>
          <w:marRight w:val="0"/>
          <w:marTop w:val="0"/>
          <w:marBottom w:val="225"/>
          <w:divBdr>
            <w:top w:val="none" w:sz="0" w:space="0" w:color="auto"/>
            <w:left w:val="none" w:sz="0" w:space="0" w:color="auto"/>
            <w:bottom w:val="none" w:sz="0" w:space="0" w:color="auto"/>
            <w:right w:val="none" w:sz="0" w:space="0" w:color="auto"/>
          </w:divBdr>
        </w:div>
        <w:div w:id="311838230">
          <w:marLeft w:val="0"/>
          <w:marRight w:val="0"/>
          <w:marTop w:val="0"/>
          <w:marBottom w:val="225"/>
          <w:divBdr>
            <w:top w:val="none" w:sz="0" w:space="0" w:color="auto"/>
            <w:left w:val="none" w:sz="0" w:space="0" w:color="auto"/>
            <w:bottom w:val="none" w:sz="0" w:space="0" w:color="auto"/>
            <w:right w:val="none" w:sz="0" w:space="0" w:color="auto"/>
          </w:divBdr>
        </w:div>
        <w:div w:id="1772778714">
          <w:marLeft w:val="0"/>
          <w:marRight w:val="0"/>
          <w:marTop w:val="0"/>
          <w:marBottom w:val="225"/>
          <w:divBdr>
            <w:top w:val="none" w:sz="0" w:space="0" w:color="auto"/>
            <w:left w:val="none" w:sz="0" w:space="0" w:color="auto"/>
            <w:bottom w:val="none" w:sz="0" w:space="0" w:color="auto"/>
            <w:right w:val="none" w:sz="0" w:space="0" w:color="auto"/>
          </w:divBdr>
        </w:div>
        <w:div w:id="1976911764">
          <w:marLeft w:val="0"/>
          <w:marRight w:val="0"/>
          <w:marTop w:val="0"/>
          <w:marBottom w:val="225"/>
          <w:divBdr>
            <w:top w:val="none" w:sz="0" w:space="0" w:color="auto"/>
            <w:left w:val="none" w:sz="0" w:space="0" w:color="auto"/>
            <w:bottom w:val="none" w:sz="0" w:space="0" w:color="auto"/>
            <w:right w:val="none" w:sz="0" w:space="0" w:color="auto"/>
          </w:divBdr>
        </w:div>
        <w:div w:id="364794145">
          <w:marLeft w:val="0"/>
          <w:marRight w:val="0"/>
          <w:marTop w:val="0"/>
          <w:marBottom w:val="225"/>
          <w:divBdr>
            <w:top w:val="none" w:sz="0" w:space="0" w:color="auto"/>
            <w:left w:val="none" w:sz="0" w:space="0" w:color="auto"/>
            <w:bottom w:val="none" w:sz="0" w:space="0" w:color="auto"/>
            <w:right w:val="none" w:sz="0" w:space="0" w:color="auto"/>
          </w:divBdr>
        </w:div>
        <w:div w:id="179897645">
          <w:marLeft w:val="0"/>
          <w:marRight w:val="0"/>
          <w:marTop w:val="0"/>
          <w:marBottom w:val="225"/>
          <w:divBdr>
            <w:top w:val="none" w:sz="0" w:space="0" w:color="auto"/>
            <w:left w:val="none" w:sz="0" w:space="0" w:color="auto"/>
            <w:bottom w:val="none" w:sz="0" w:space="0" w:color="auto"/>
            <w:right w:val="none" w:sz="0" w:space="0" w:color="auto"/>
          </w:divBdr>
        </w:div>
        <w:div w:id="689256383">
          <w:marLeft w:val="0"/>
          <w:marRight w:val="0"/>
          <w:marTop w:val="0"/>
          <w:marBottom w:val="225"/>
          <w:divBdr>
            <w:top w:val="none" w:sz="0" w:space="0" w:color="auto"/>
            <w:left w:val="none" w:sz="0" w:space="0" w:color="auto"/>
            <w:bottom w:val="none" w:sz="0" w:space="0" w:color="auto"/>
            <w:right w:val="none" w:sz="0" w:space="0" w:color="auto"/>
          </w:divBdr>
        </w:div>
        <w:div w:id="871039685">
          <w:marLeft w:val="0"/>
          <w:marRight w:val="0"/>
          <w:marTop w:val="0"/>
          <w:marBottom w:val="225"/>
          <w:divBdr>
            <w:top w:val="none" w:sz="0" w:space="0" w:color="auto"/>
            <w:left w:val="none" w:sz="0" w:space="0" w:color="auto"/>
            <w:bottom w:val="none" w:sz="0" w:space="0" w:color="auto"/>
            <w:right w:val="none" w:sz="0" w:space="0" w:color="auto"/>
          </w:divBdr>
        </w:div>
        <w:div w:id="1143693515">
          <w:marLeft w:val="0"/>
          <w:marRight w:val="0"/>
          <w:marTop w:val="0"/>
          <w:marBottom w:val="225"/>
          <w:divBdr>
            <w:top w:val="none" w:sz="0" w:space="0" w:color="auto"/>
            <w:left w:val="none" w:sz="0" w:space="0" w:color="auto"/>
            <w:bottom w:val="none" w:sz="0" w:space="0" w:color="auto"/>
            <w:right w:val="none" w:sz="0" w:space="0" w:color="auto"/>
          </w:divBdr>
        </w:div>
      </w:divsChild>
    </w:div>
    <w:div w:id="2133016176">
      <w:bodyDiv w:val="1"/>
      <w:marLeft w:val="0"/>
      <w:marRight w:val="0"/>
      <w:marTop w:val="0"/>
      <w:marBottom w:val="0"/>
      <w:divBdr>
        <w:top w:val="none" w:sz="0" w:space="0" w:color="auto"/>
        <w:left w:val="none" w:sz="0" w:space="0" w:color="auto"/>
        <w:bottom w:val="none" w:sz="0" w:space="0" w:color="auto"/>
        <w:right w:val="none" w:sz="0" w:space="0" w:color="auto"/>
      </w:divBdr>
      <w:divsChild>
        <w:div w:id="516192503">
          <w:marLeft w:val="0"/>
          <w:marRight w:val="0"/>
          <w:marTop w:val="0"/>
          <w:marBottom w:val="225"/>
          <w:divBdr>
            <w:top w:val="none" w:sz="0" w:space="0" w:color="auto"/>
            <w:left w:val="none" w:sz="0" w:space="0" w:color="auto"/>
            <w:bottom w:val="none" w:sz="0" w:space="0" w:color="auto"/>
            <w:right w:val="none" w:sz="0" w:space="0" w:color="auto"/>
          </w:divBdr>
        </w:div>
        <w:div w:id="1232497594">
          <w:marLeft w:val="0"/>
          <w:marRight w:val="0"/>
          <w:marTop w:val="0"/>
          <w:marBottom w:val="225"/>
          <w:divBdr>
            <w:top w:val="none" w:sz="0" w:space="0" w:color="auto"/>
            <w:left w:val="none" w:sz="0" w:space="0" w:color="auto"/>
            <w:bottom w:val="none" w:sz="0" w:space="0" w:color="auto"/>
            <w:right w:val="none" w:sz="0" w:space="0" w:color="auto"/>
          </w:divBdr>
        </w:div>
        <w:div w:id="1733575706">
          <w:marLeft w:val="0"/>
          <w:marRight w:val="0"/>
          <w:marTop w:val="0"/>
          <w:marBottom w:val="225"/>
          <w:divBdr>
            <w:top w:val="none" w:sz="0" w:space="0" w:color="auto"/>
            <w:left w:val="none" w:sz="0" w:space="0" w:color="auto"/>
            <w:bottom w:val="none" w:sz="0" w:space="0" w:color="auto"/>
            <w:right w:val="none" w:sz="0" w:space="0" w:color="auto"/>
          </w:divBdr>
        </w:div>
        <w:div w:id="1004043026">
          <w:marLeft w:val="0"/>
          <w:marRight w:val="0"/>
          <w:marTop w:val="0"/>
          <w:marBottom w:val="225"/>
          <w:divBdr>
            <w:top w:val="none" w:sz="0" w:space="0" w:color="auto"/>
            <w:left w:val="none" w:sz="0" w:space="0" w:color="auto"/>
            <w:bottom w:val="none" w:sz="0" w:space="0" w:color="auto"/>
            <w:right w:val="none" w:sz="0" w:space="0" w:color="auto"/>
          </w:divBdr>
        </w:div>
        <w:div w:id="461532600">
          <w:marLeft w:val="0"/>
          <w:marRight w:val="0"/>
          <w:marTop w:val="0"/>
          <w:marBottom w:val="225"/>
          <w:divBdr>
            <w:top w:val="none" w:sz="0" w:space="0" w:color="auto"/>
            <w:left w:val="none" w:sz="0" w:space="0" w:color="auto"/>
            <w:bottom w:val="none" w:sz="0" w:space="0" w:color="auto"/>
            <w:right w:val="none" w:sz="0" w:space="0" w:color="auto"/>
          </w:divBdr>
        </w:div>
        <w:div w:id="1417903858">
          <w:marLeft w:val="0"/>
          <w:marRight w:val="0"/>
          <w:marTop w:val="0"/>
          <w:marBottom w:val="225"/>
          <w:divBdr>
            <w:top w:val="none" w:sz="0" w:space="0" w:color="auto"/>
            <w:left w:val="none" w:sz="0" w:space="0" w:color="auto"/>
            <w:bottom w:val="none" w:sz="0" w:space="0" w:color="auto"/>
            <w:right w:val="none" w:sz="0" w:space="0" w:color="auto"/>
          </w:divBdr>
        </w:div>
        <w:div w:id="694576982">
          <w:marLeft w:val="0"/>
          <w:marRight w:val="0"/>
          <w:marTop w:val="0"/>
          <w:marBottom w:val="225"/>
          <w:divBdr>
            <w:top w:val="none" w:sz="0" w:space="0" w:color="auto"/>
            <w:left w:val="none" w:sz="0" w:space="0" w:color="auto"/>
            <w:bottom w:val="none" w:sz="0" w:space="0" w:color="auto"/>
            <w:right w:val="none" w:sz="0" w:space="0" w:color="auto"/>
          </w:divBdr>
        </w:div>
        <w:div w:id="1685202225">
          <w:marLeft w:val="0"/>
          <w:marRight w:val="0"/>
          <w:marTop w:val="0"/>
          <w:marBottom w:val="225"/>
          <w:divBdr>
            <w:top w:val="none" w:sz="0" w:space="0" w:color="auto"/>
            <w:left w:val="none" w:sz="0" w:space="0" w:color="auto"/>
            <w:bottom w:val="none" w:sz="0" w:space="0" w:color="auto"/>
            <w:right w:val="none" w:sz="0" w:space="0" w:color="auto"/>
          </w:divBdr>
        </w:div>
        <w:div w:id="1820415366">
          <w:marLeft w:val="0"/>
          <w:marRight w:val="0"/>
          <w:marTop w:val="0"/>
          <w:marBottom w:val="225"/>
          <w:divBdr>
            <w:top w:val="none" w:sz="0" w:space="0" w:color="auto"/>
            <w:left w:val="none" w:sz="0" w:space="0" w:color="auto"/>
            <w:bottom w:val="none" w:sz="0" w:space="0" w:color="auto"/>
            <w:right w:val="none" w:sz="0" w:space="0" w:color="auto"/>
          </w:divBdr>
        </w:div>
        <w:div w:id="625770101">
          <w:marLeft w:val="0"/>
          <w:marRight w:val="0"/>
          <w:marTop w:val="0"/>
          <w:marBottom w:val="225"/>
          <w:divBdr>
            <w:top w:val="none" w:sz="0" w:space="0" w:color="auto"/>
            <w:left w:val="none" w:sz="0" w:space="0" w:color="auto"/>
            <w:bottom w:val="none" w:sz="0" w:space="0" w:color="auto"/>
            <w:right w:val="none" w:sz="0" w:space="0" w:color="auto"/>
          </w:divBdr>
        </w:div>
        <w:div w:id="1823502732">
          <w:marLeft w:val="0"/>
          <w:marRight w:val="0"/>
          <w:marTop w:val="0"/>
          <w:marBottom w:val="225"/>
          <w:divBdr>
            <w:top w:val="none" w:sz="0" w:space="0" w:color="auto"/>
            <w:left w:val="none" w:sz="0" w:space="0" w:color="auto"/>
            <w:bottom w:val="none" w:sz="0" w:space="0" w:color="auto"/>
            <w:right w:val="none" w:sz="0" w:space="0" w:color="auto"/>
          </w:divBdr>
        </w:div>
        <w:div w:id="573010850">
          <w:marLeft w:val="0"/>
          <w:marRight w:val="0"/>
          <w:marTop w:val="0"/>
          <w:marBottom w:val="225"/>
          <w:divBdr>
            <w:top w:val="none" w:sz="0" w:space="0" w:color="auto"/>
            <w:left w:val="none" w:sz="0" w:space="0" w:color="auto"/>
            <w:bottom w:val="none" w:sz="0" w:space="0" w:color="auto"/>
            <w:right w:val="none" w:sz="0" w:space="0" w:color="auto"/>
          </w:divBdr>
        </w:div>
        <w:div w:id="672030996">
          <w:marLeft w:val="0"/>
          <w:marRight w:val="0"/>
          <w:marTop w:val="0"/>
          <w:marBottom w:val="225"/>
          <w:divBdr>
            <w:top w:val="none" w:sz="0" w:space="0" w:color="auto"/>
            <w:left w:val="none" w:sz="0" w:space="0" w:color="auto"/>
            <w:bottom w:val="none" w:sz="0" w:space="0" w:color="auto"/>
            <w:right w:val="none" w:sz="0" w:space="0" w:color="auto"/>
          </w:divBdr>
        </w:div>
        <w:div w:id="1379167619">
          <w:marLeft w:val="0"/>
          <w:marRight w:val="0"/>
          <w:marTop w:val="0"/>
          <w:marBottom w:val="225"/>
          <w:divBdr>
            <w:top w:val="none" w:sz="0" w:space="0" w:color="auto"/>
            <w:left w:val="none" w:sz="0" w:space="0" w:color="auto"/>
            <w:bottom w:val="none" w:sz="0" w:space="0" w:color="auto"/>
            <w:right w:val="none" w:sz="0" w:space="0" w:color="auto"/>
          </w:divBdr>
        </w:div>
        <w:div w:id="162700504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庆彬 魏</dc:creator>
  <cp:keywords/>
  <dc:description/>
  <cp:lastModifiedBy>庆彬 魏</cp:lastModifiedBy>
  <cp:revision>18</cp:revision>
  <dcterms:created xsi:type="dcterms:W3CDTF">2021-03-31T12:16:00Z</dcterms:created>
  <dcterms:modified xsi:type="dcterms:W3CDTF">2021-03-31T12:43:00Z</dcterms:modified>
</cp:coreProperties>
</file>