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301D7ED3" w:rsidR="004B7CB7" w:rsidRDefault="00146490" w:rsidP="00146490">
      <w:pPr>
        <w:pStyle w:val="Title"/>
      </w:pPr>
      <w:r>
        <w:t xml:space="preserve">Lab 1 – </w:t>
      </w:r>
      <w:r w:rsidR="00452F5A">
        <w:t xml:space="preserve">Get set </w:t>
      </w:r>
      <w:r>
        <w:t>up</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7777777" w:rsidR="00417159" w:rsidRDefault="00146490" w:rsidP="00146490">
      <w:r>
        <w:t>Resource groups are logical containers for resources in Azure. In this lab you will create a resource group to contain all the resources you create in the lab</w:t>
      </w:r>
      <w:r w:rsidR="00417159">
        <w:t>. T</w:t>
      </w:r>
      <w:r>
        <w:t>his makes cleaning up easy</w:t>
      </w:r>
      <w:r w:rsidR="00417159">
        <w:t xml:space="preserve"> – when you’re finished, you can just delete the resource group.</w:t>
      </w:r>
    </w:p>
    <w:p w14:paraId="7EA2F346" w14:textId="184B914E" w:rsidR="00146490" w:rsidRDefault="00417159" w:rsidP="00417159">
      <w:pPr>
        <w:pStyle w:val="ListParagraph"/>
        <w:numPr>
          <w:ilvl w:val="0"/>
          <w:numId w:val="5"/>
        </w:numPr>
      </w:pPr>
      <w:r>
        <w:t xml:space="preserve">In the </w:t>
      </w:r>
      <w:hyperlink r:id="rId12" w:history="1">
        <w:r w:rsidRPr="00417159">
          <w:rPr>
            <w:rStyle w:val="Hyperlink"/>
          </w:rPr>
          <w:t>Azure Portal</w:t>
        </w:r>
      </w:hyperlink>
      <w:r>
        <w:t>, 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11BB1576" w:rsidR="00417159" w:rsidRPr="00417159" w:rsidRDefault="00417159" w:rsidP="00417159">
      <w:r>
        <w:t xml:space="preserve">Data lake storage is simply </w:t>
      </w:r>
      <w:r w:rsidR="007D1BF5">
        <w:t xml:space="preserve">blob storage in an Azure storage account, with one important difference: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33B50FB4" w:rsidR="007D1BF5" w:rsidRDefault="007D1BF5" w:rsidP="00065169">
      <w:pPr>
        <w:pStyle w:val="ListParagraph"/>
        <w:numPr>
          <w:ilvl w:val="1"/>
          <w:numId w:val="6"/>
        </w:numPr>
      </w:pPr>
      <w:r>
        <w:t>Enter a storage account name – this must be globally unique (throughout the whole of Azure, not just your part of it!)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52231D18" w:rsidR="00A20AE7" w:rsidRDefault="007D1BF5" w:rsidP="00065169">
      <w:pPr>
        <w:pStyle w:val="ListParagraph"/>
        <w:numPr>
          <w:ilvl w:val="1"/>
          <w:numId w:val="6"/>
        </w:numPr>
      </w:pPr>
      <w:r>
        <w:t>Choose replication option “Locally-redundant storage”</w:t>
      </w:r>
      <w:r w:rsidR="00A20AE7">
        <w:t xml:space="preserve"> – 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08DD54B4" w:rsidR="007D1BF5" w:rsidRDefault="00065169" w:rsidP="007D1BF5">
      <w:pPr>
        <w:pStyle w:val="ListParagraph"/>
        <w:numPr>
          <w:ilvl w:val="0"/>
          <w:numId w:val="6"/>
        </w:numPr>
      </w:pPr>
      <w:r>
        <w:lastRenderedPageBreak/>
        <w:t xml:space="preserve">Click “Review + create”, then “Create”. When the data lake finishes deploying (this will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599AD287" w:rsidR="00A20AE7" w:rsidRDefault="00DF1B95" w:rsidP="00DF1B95">
      <w:pPr>
        <w:pStyle w:val="ListParagraph"/>
        <w:numPr>
          <w:ilvl w:val="0"/>
          <w:numId w:val="6"/>
        </w:numPr>
      </w:pPr>
      <w:r>
        <w:t>Click on the data lake containers tile to open the (empty) list of containers. Use the “+ Container” button to create a container. After creation, the container appears in the list – mine is called “lakeroot”: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2401EADE" w14:textId="5CA0580D"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lastRenderedPageBreak/>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lastRenderedPageBreak/>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1DD36A4" w:rsidR="00397641" w:rsidRDefault="00D32473" w:rsidP="00D32473">
      <w:pPr>
        <w:pStyle w:val="ListParagraph"/>
        <w:numPr>
          <w:ilvl w:val="0"/>
          <w:numId w:val="10"/>
        </w:numPr>
      </w:pPr>
      <w:r>
        <w:t>Configure linked service details on the “New linked service (Azure Data Lake Storage Gen2)” blade:</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5F650D27" w:rsidR="00D32473" w:rsidRDefault="00D32473" w:rsidP="00D32473">
      <w:pPr>
        <w:pStyle w:val="ListParagraph"/>
        <w:numPr>
          <w:ilvl w:val="1"/>
          <w:numId w:val="10"/>
        </w:numPr>
      </w:pPr>
      <w:r>
        <w:t>Choose Authentication method “Managed Identity”. The default method (“Account key”) requires extra work to pass keys around securely – “Managed Identity” refers to an Azure Active Directory service principal created specially for your data factory at its creation.</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5F7B462F" w:rsidR="00D32473" w:rsidRDefault="00D32473" w:rsidP="00D32473">
      <w:pPr>
        <w:pStyle w:val="ListParagraph"/>
        <w:numPr>
          <w:ilvl w:val="0"/>
          <w:numId w:val="10"/>
        </w:numPr>
      </w:pPr>
      <w:r>
        <w:t xml:space="preserve">Click “Test connection” at the bottom of the blade. </w:t>
      </w:r>
      <w:r w:rsidR="001F73CD">
        <w:t>The connection test will fail because the factory’s MSI does not have access to the data lake yet – you will receive an error message like “</w:t>
      </w:r>
      <w:r w:rsidR="001F73CD" w:rsidRPr="001F73CD">
        <w:t>ErrorCode: 'AuthorizationPermissionMismatch'. Message: 'This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lastRenderedPageBreak/>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D192165" w:rsidR="00D32473" w:rsidRDefault="001F73CD" w:rsidP="001F73CD">
      <w:pPr>
        <w:pStyle w:val="Heading1"/>
      </w:pPr>
      <w:r>
        <w:t>Lab 1.5 – Grant access to the data lake</w:t>
      </w:r>
    </w:p>
    <w:p w14:paraId="3822F1AA" w14:textId="29066A02" w:rsidR="001F73CD" w:rsidRDefault="001F73CD" w:rsidP="00397641"/>
    <w:p w14:paraId="761D9A7A" w14:textId="3054D488" w:rsidR="000B1E25" w:rsidRDefault="000B1E25" w:rsidP="00397641">
      <w:r>
        <w:t>(TO BE COMPLETED)</w:t>
      </w:r>
    </w:p>
    <w:p w14:paraId="1FA7C90C" w14:textId="77777777" w:rsidR="00AA7697" w:rsidRDefault="00AA7697" w:rsidP="00AA7697">
      <w:pPr>
        <w:pStyle w:val="ListParagraph"/>
      </w:pPr>
    </w:p>
    <w:p w14:paraId="02D8A4C2" w14:textId="77777777" w:rsidR="00CE6D85" w:rsidRDefault="00CE6D85" w:rsidP="00D32473">
      <w:pPr>
        <w:pStyle w:val="ListParagraph"/>
        <w:numPr>
          <w:ilvl w:val="0"/>
          <w:numId w:val="10"/>
        </w:numPr>
      </w:pPr>
      <w:r>
        <w:t xml:space="preserve">Back in the Azure Portal, navigate to the Storage Account you set up. Click on the </w:t>
      </w:r>
      <w:r>
        <w:rPr>
          <w:noProof/>
        </w:rPr>
        <w:drawing>
          <wp:inline distT="0" distB="0" distL="0" distR="0" wp14:anchorId="0080B89D" wp14:editId="6536FD3B">
            <wp:extent cx="2486025" cy="381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6025" cy="381000"/>
                    </a:xfrm>
                    <a:prstGeom prst="rect">
                      <a:avLst/>
                    </a:prstGeom>
                  </pic:spPr>
                </pic:pic>
              </a:graphicData>
            </a:graphic>
          </wp:inline>
        </w:drawing>
      </w:r>
      <w:r>
        <w:t xml:space="preserve"> button.</w:t>
      </w:r>
    </w:p>
    <w:p w14:paraId="4C356052" w14:textId="77777777" w:rsidR="00CE6D85" w:rsidRDefault="00CE6D85" w:rsidP="00CE6D85">
      <w:pPr>
        <w:pStyle w:val="ListParagraph"/>
      </w:pPr>
    </w:p>
    <w:p w14:paraId="36BD0C53" w14:textId="77777777" w:rsidR="00CE6D85" w:rsidRDefault="00CE6D85" w:rsidP="00D32473">
      <w:pPr>
        <w:pStyle w:val="ListParagraph"/>
        <w:numPr>
          <w:ilvl w:val="0"/>
          <w:numId w:val="10"/>
        </w:numPr>
      </w:pPr>
      <w:r>
        <w:t xml:space="preserve">We want to create a new role assignment for our lake user, so click on “Add” or the “Add a Role Assignment” button. </w:t>
      </w:r>
    </w:p>
    <w:p w14:paraId="0D8E912A" w14:textId="77777777" w:rsidR="00CE6D85" w:rsidRDefault="00CE6D85" w:rsidP="00CE6D85">
      <w:pPr>
        <w:pStyle w:val="ListParagraph"/>
      </w:pPr>
    </w:p>
    <w:p w14:paraId="3163B6E6" w14:textId="77777777" w:rsidR="00CE6D85" w:rsidRDefault="00CE6D85" w:rsidP="00CE6D85">
      <w:pPr>
        <w:pStyle w:val="ListParagraph"/>
      </w:pPr>
      <w:r>
        <w:t>We want to create a new “</w:t>
      </w:r>
      <w:r w:rsidRPr="00CE6D85">
        <w:t xml:space="preserve">Storage Blob Data </w:t>
      </w:r>
      <w:r w:rsidR="0064042F">
        <w:t>Owner</w:t>
      </w:r>
      <w:r>
        <w:t>”, which gives our Service Principal access to read and write data in the lake.</w:t>
      </w:r>
    </w:p>
    <w:p w14:paraId="596C69B3" w14:textId="77777777" w:rsidR="00CE6D85" w:rsidRDefault="00CE6D85" w:rsidP="00CE6D85">
      <w:pPr>
        <w:pStyle w:val="ListParagraph"/>
      </w:pPr>
    </w:p>
    <w:p w14:paraId="2F1FD132" w14:textId="77777777" w:rsidR="00CE6D85" w:rsidRDefault="0064042F" w:rsidP="00CE6D85">
      <w:pPr>
        <w:pStyle w:val="ListParagraph"/>
      </w:pPr>
      <w:r>
        <w:rPr>
          <w:noProof/>
        </w:rPr>
        <w:lastRenderedPageBreak/>
        <w:drawing>
          <wp:inline distT="0" distB="0" distL="0" distR="0" wp14:anchorId="099DA1FF" wp14:editId="7F5C5F3E">
            <wp:extent cx="2999014" cy="1355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7821" cy="1359089"/>
                    </a:xfrm>
                    <a:prstGeom prst="rect">
                      <a:avLst/>
                    </a:prstGeom>
                  </pic:spPr>
                </pic:pic>
              </a:graphicData>
            </a:graphic>
          </wp:inline>
        </w:drawing>
      </w:r>
    </w:p>
    <w:p w14:paraId="72A9247B" w14:textId="77777777" w:rsidR="00CE6D85" w:rsidRDefault="00CE6D85" w:rsidP="00CE6D85">
      <w:pPr>
        <w:pStyle w:val="ListParagraph"/>
      </w:pPr>
    </w:p>
    <w:p w14:paraId="5DE98129" w14:textId="77777777" w:rsidR="0064042F" w:rsidRPr="0064042F" w:rsidRDefault="0064042F" w:rsidP="00CE6D85">
      <w:pPr>
        <w:pStyle w:val="ListParagraph"/>
        <w:rPr>
          <w:i/>
        </w:rPr>
      </w:pPr>
      <w:r w:rsidRPr="0064042F">
        <w:rPr>
          <w:i/>
        </w:rPr>
        <w:t>Note: You should be able to use the more restrictive roles (</w:t>
      </w:r>
      <w:r>
        <w:rPr>
          <w:i/>
        </w:rPr>
        <w:t xml:space="preserve">storage blob </w:t>
      </w:r>
      <w:r w:rsidRPr="0064042F">
        <w:rPr>
          <w:i/>
        </w:rPr>
        <w:t>data reader/writer) but ADF sometimes errors with these roles – we assume this will be fixed over time!</w:t>
      </w:r>
    </w:p>
    <w:p w14:paraId="620CF31C" w14:textId="77777777" w:rsidR="0064042F" w:rsidRDefault="0064042F" w:rsidP="00CE6D85">
      <w:pPr>
        <w:pStyle w:val="ListParagraph"/>
      </w:pPr>
    </w:p>
    <w:p w14:paraId="05C2E397" w14:textId="77777777" w:rsidR="00CE6D85" w:rsidRDefault="00CE6D85" w:rsidP="00CE6D85">
      <w:pPr>
        <w:pStyle w:val="ListParagraph"/>
      </w:pPr>
    </w:p>
    <w:p w14:paraId="20A1B9E0" w14:textId="757B66E2" w:rsidR="00CE6D85" w:rsidRDefault="00CE6D85" w:rsidP="00CE6D85">
      <w:pPr>
        <w:pStyle w:val="ListParagraph"/>
      </w:pPr>
    </w:p>
    <w:p w14:paraId="77648BAE" w14:textId="77777777" w:rsidR="004A41D0" w:rsidRDefault="004A41D0" w:rsidP="004A41D0">
      <w:pPr>
        <w:pStyle w:val="ListParagraph"/>
      </w:pPr>
    </w:p>
    <w:p w14:paraId="674F9316" w14:textId="77777777" w:rsidR="004A41D0" w:rsidRDefault="00CE6D85" w:rsidP="00D32473">
      <w:pPr>
        <w:pStyle w:val="ListParagraph"/>
        <w:numPr>
          <w:ilvl w:val="0"/>
          <w:numId w:val="10"/>
        </w:numPr>
      </w:pPr>
      <w:r>
        <w:t>If you see the “Connection Successful” button, you can click “Finish” and you now have a Data Factory set up to work with your Data Lake.</w:t>
      </w:r>
    </w:p>
    <w:p w14:paraId="7E398D71" w14:textId="1A26D60E" w:rsidR="00065169" w:rsidRPr="001F4102" w:rsidRDefault="00C671D6" w:rsidP="001F73CD">
      <w:pPr>
        <w:ind w:left="360"/>
      </w:pPr>
      <w:r>
        <w:rPr>
          <w:noProof/>
        </w:rPr>
        <w:drawing>
          <wp:inline distT="0" distB="0" distL="0" distR="0" wp14:anchorId="06416411" wp14:editId="15A8917B">
            <wp:extent cx="4107180" cy="1790578"/>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6817" cy="1794779"/>
                    </a:xfrm>
                    <a:prstGeom prst="rect">
                      <a:avLst/>
                    </a:prstGeom>
                  </pic:spPr>
                </pic:pic>
              </a:graphicData>
            </a:graphic>
          </wp:inline>
        </w:drawing>
      </w:r>
    </w:p>
    <w:sectPr w:rsidR="00065169" w:rsidRPr="001F4102" w:rsidSect="00146490">
      <w:headerReference w:type="default" r:id="rId27"/>
      <w:footerReference w:type="default" r:id="rId28"/>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FFD6C" w14:textId="77777777" w:rsidR="00D550C6" w:rsidRDefault="00D550C6" w:rsidP="001F4102">
      <w:pPr>
        <w:spacing w:after="0" w:line="240" w:lineRule="auto"/>
      </w:pPr>
      <w:r>
        <w:separator/>
      </w:r>
    </w:p>
  </w:endnote>
  <w:endnote w:type="continuationSeparator" w:id="0">
    <w:p w14:paraId="7F27EA9E" w14:textId="77777777" w:rsidR="00D550C6" w:rsidRDefault="00D550C6"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58E19E57">
          <wp:simplePos x="0" y="0"/>
          <wp:positionH relativeFrom="leftMargin">
            <wp:posOffset>-34636</wp:posOffset>
          </wp:positionH>
          <wp:positionV relativeFrom="paragraph">
            <wp:posOffset>-865390</wp:posOffset>
          </wp:positionV>
          <wp:extent cx="1532387" cy="1535526"/>
          <wp:effectExtent l="0" t="0" r="0" b="762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55161" cy="15583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96A30" w14:textId="77777777" w:rsidR="00D550C6" w:rsidRDefault="00D550C6" w:rsidP="001F4102">
      <w:pPr>
        <w:spacing w:after="0" w:line="240" w:lineRule="auto"/>
      </w:pPr>
      <w:r>
        <w:separator/>
      </w:r>
    </w:p>
  </w:footnote>
  <w:footnote w:type="continuationSeparator" w:id="0">
    <w:p w14:paraId="2EA4C24B" w14:textId="77777777" w:rsidR="00D550C6" w:rsidRDefault="00D550C6"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2"/>
  </w:num>
  <w:num w:numId="5">
    <w:abstractNumId w:val="6"/>
  </w:num>
  <w:num w:numId="6">
    <w:abstractNumId w:val="3"/>
  </w:num>
  <w:num w:numId="7">
    <w:abstractNumId w:val="8"/>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46490"/>
    <w:rsid w:val="001541C9"/>
    <w:rsid w:val="001817ED"/>
    <w:rsid w:val="001F4102"/>
    <w:rsid w:val="001F73CD"/>
    <w:rsid w:val="0023635E"/>
    <w:rsid w:val="002907AB"/>
    <w:rsid w:val="002C00AB"/>
    <w:rsid w:val="002F2E2E"/>
    <w:rsid w:val="00395689"/>
    <w:rsid w:val="00397641"/>
    <w:rsid w:val="00417159"/>
    <w:rsid w:val="00452F5A"/>
    <w:rsid w:val="004A41D0"/>
    <w:rsid w:val="004B7CB7"/>
    <w:rsid w:val="005225BD"/>
    <w:rsid w:val="0064042F"/>
    <w:rsid w:val="007B2FC6"/>
    <w:rsid w:val="007D1BF5"/>
    <w:rsid w:val="00961DD6"/>
    <w:rsid w:val="00A20AE7"/>
    <w:rsid w:val="00AA7697"/>
    <w:rsid w:val="00AC671C"/>
    <w:rsid w:val="00AE39D1"/>
    <w:rsid w:val="00B260C3"/>
    <w:rsid w:val="00BF7317"/>
    <w:rsid w:val="00C037C7"/>
    <w:rsid w:val="00C671D6"/>
    <w:rsid w:val="00CE6724"/>
    <w:rsid w:val="00CE6D85"/>
    <w:rsid w:val="00CE7457"/>
    <w:rsid w:val="00CE7DDE"/>
    <w:rsid w:val="00D32473"/>
    <w:rsid w:val="00D550C6"/>
    <w:rsid w:val="00DF10DB"/>
    <w:rsid w:val="00DF1B95"/>
    <w:rsid w:val="00E60904"/>
    <w:rsid w:val="00F72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2.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4.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11</cp:revision>
  <dcterms:created xsi:type="dcterms:W3CDTF">2019-04-07T18:26:00Z</dcterms:created>
  <dcterms:modified xsi:type="dcterms:W3CDTF">2020-09-01T20:58:00Z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