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56C8EBC2" w:rsidR="004B7CB7" w:rsidRDefault="00495B90" w:rsidP="00146490">
      <w:pPr>
        <w:pStyle w:val="Title"/>
      </w:pPr>
      <w:r w:rsidRPr="00495B90">
        <w:t xml:space="preserve">Lab </w:t>
      </w:r>
      <w:r w:rsidR="00FF7A28">
        <w:t>5</w:t>
      </w:r>
      <w:r>
        <w:t xml:space="preserve"> –</w:t>
      </w:r>
      <w:r w:rsidRPr="00495B90">
        <w:t xml:space="preserve"> </w:t>
      </w:r>
      <w:r w:rsidR="00FF7A28">
        <w:t>Make a pipeline generic</w:t>
      </w:r>
    </w:p>
    <w:p w14:paraId="750955CD" w14:textId="3A143914" w:rsidR="00FF7A28" w:rsidRPr="00FF7A28" w:rsidRDefault="00190594" w:rsidP="00FF7A28">
      <w:r>
        <w:t>Recall that t</w:t>
      </w:r>
      <w:r w:rsidR="000F45EF">
        <w:t xml:space="preserve">he pipeline you built in lab 2 extracted data from </w:t>
      </w:r>
      <w:r>
        <w:t xml:space="preserve">a </w:t>
      </w:r>
      <w:r w:rsidR="000F45EF">
        <w:t xml:space="preserve">database table to </w:t>
      </w:r>
      <w:r>
        <w:t xml:space="preserve">a file in </w:t>
      </w:r>
      <w:r w:rsidR="000F45EF">
        <w:t>the data lake.</w:t>
      </w:r>
      <w:r>
        <w:t xml:space="preserve"> In lab 4.2 you cloned that pipeline to perform the same task for a different table. In this lab you will use dataset parameters and ADF pipeline expressions to create a generic pipeline – a reusable pipeline that can perform the task for </w:t>
      </w:r>
      <w:r w:rsidRPr="00190594">
        <w:rPr>
          <w:i/>
          <w:iCs/>
        </w:rPr>
        <w:t>any</w:t>
      </w:r>
      <w:r>
        <w:t xml:space="preserve"> table.</w:t>
      </w:r>
    </w:p>
    <w:p w14:paraId="6820DF34" w14:textId="788BCAF2" w:rsidR="00495B90" w:rsidRDefault="00FF7A28" w:rsidP="00FF7A28">
      <w:pPr>
        <w:pStyle w:val="Heading1"/>
      </w:pPr>
      <w:r>
        <w:t xml:space="preserve">Lab 5.1 – Create a generic </w:t>
      </w:r>
      <w:r w:rsidR="00333537">
        <w:t xml:space="preserve">SQL table </w:t>
      </w:r>
      <w:r>
        <w:t>dataset</w:t>
      </w:r>
    </w:p>
    <w:p w14:paraId="760ED81D" w14:textId="497EF221" w:rsidR="00190594" w:rsidRPr="00190594" w:rsidRDefault="00190594" w:rsidP="00190594">
      <w:r>
        <w:t>Start by creating a new Azure SQL Database dataset, in the same way as in lab 2.2.</w:t>
      </w:r>
    </w:p>
    <w:p w14:paraId="7082933C" w14:textId="1C4D4FE2" w:rsidR="00190594" w:rsidRDefault="00190594" w:rsidP="00190594">
      <w:pPr>
        <w:pStyle w:val="ListParagraph"/>
        <w:numPr>
          <w:ilvl w:val="0"/>
          <w:numId w:val="20"/>
        </w:numPr>
      </w:pPr>
      <w:r>
        <w:t>In the “Factory resources” sidebar, click the “+” button to the right of “Filter resources by name”, then choose “Dataset”.</w:t>
      </w:r>
      <w:r>
        <w:t xml:space="preserve"> Select the </w:t>
      </w:r>
      <w:r>
        <w:t>“</w:t>
      </w:r>
      <w:r w:rsidRPr="003206B3">
        <w:t>Azure SQL</w:t>
      </w:r>
      <w:r>
        <w:t xml:space="preserve"> Database” </w:t>
      </w:r>
      <w:r>
        <w:t xml:space="preserve">data store </w:t>
      </w:r>
      <w:r>
        <w:t>and click “Continue”.</w:t>
      </w:r>
    </w:p>
    <w:p w14:paraId="5CFE4673" w14:textId="77777777" w:rsidR="00190594" w:rsidRDefault="00190594" w:rsidP="00190594">
      <w:pPr>
        <w:pStyle w:val="ListParagraph"/>
      </w:pPr>
    </w:p>
    <w:p w14:paraId="6ED1473E" w14:textId="038EE333" w:rsidR="00190594" w:rsidRDefault="00190594" w:rsidP="00190594">
      <w:pPr>
        <w:pStyle w:val="ListParagraph"/>
        <w:numPr>
          <w:ilvl w:val="0"/>
          <w:numId w:val="20"/>
        </w:numPr>
      </w:pPr>
      <w:r>
        <w:t>Name the dataset “</w:t>
      </w:r>
      <w:proofErr w:type="spellStart"/>
      <w:r>
        <w:t>ASQL_</w:t>
      </w:r>
      <w:r>
        <w:t>AdventureWorks_Generic</w:t>
      </w:r>
      <w:proofErr w:type="spellEnd"/>
      <w:r>
        <w:t xml:space="preserve">”, </w:t>
      </w:r>
      <w:r>
        <w:t>to make the dataset’s purpose clear. C</w:t>
      </w:r>
      <w:r>
        <w:t xml:space="preserve">hoose your Azure SQL Database from the “Linked service” dropdown. </w:t>
      </w:r>
      <w:r>
        <w:t xml:space="preserve">This time however, </w:t>
      </w:r>
      <w:r w:rsidRPr="00190594">
        <w:rPr>
          <w:b/>
          <w:bCs/>
        </w:rPr>
        <w:t>do not</w:t>
      </w:r>
      <w:r>
        <w:t xml:space="preserve"> choose any table from</w:t>
      </w:r>
      <w:r>
        <w:t xml:space="preserve"> the “Table name” dropdown </w:t>
      </w:r>
      <w:r>
        <w:t xml:space="preserve">– just click </w:t>
      </w:r>
      <w:r>
        <w:t>“OK”.</w:t>
      </w:r>
    </w:p>
    <w:p w14:paraId="6DA6F86D" w14:textId="77777777" w:rsidR="00190594" w:rsidRDefault="00190594" w:rsidP="00190594">
      <w:pPr>
        <w:pStyle w:val="ListParagraph"/>
      </w:pPr>
    </w:p>
    <w:p w14:paraId="399564CF" w14:textId="785DF279" w:rsidR="00190594" w:rsidRDefault="00190594" w:rsidP="00190594">
      <w:pPr>
        <w:pStyle w:val="ListParagraph"/>
      </w:pPr>
      <w:r>
        <w:rPr>
          <w:noProof/>
        </w:rPr>
        <w:drawing>
          <wp:inline distT="0" distB="0" distL="0" distR="0" wp14:anchorId="45B4777B" wp14:editId="1998CBD5">
            <wp:extent cx="5724525" cy="24530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3005"/>
                    </a:xfrm>
                    <a:prstGeom prst="rect">
                      <a:avLst/>
                    </a:prstGeom>
                    <a:noFill/>
                    <a:ln>
                      <a:noFill/>
                    </a:ln>
                  </pic:spPr>
                </pic:pic>
              </a:graphicData>
            </a:graphic>
          </wp:inline>
        </w:drawing>
      </w:r>
    </w:p>
    <w:p w14:paraId="472BF169" w14:textId="7BD920E2" w:rsidR="007D4566" w:rsidRDefault="007D4566" w:rsidP="00190594">
      <w:pPr>
        <w:pStyle w:val="ListParagraph"/>
      </w:pPr>
    </w:p>
    <w:p w14:paraId="53CF72D7" w14:textId="6ED75A44" w:rsidR="007D4566" w:rsidRDefault="007D4566" w:rsidP="007D4566">
      <w:pPr>
        <w:pStyle w:val="ListParagraph"/>
        <w:numPr>
          <w:ilvl w:val="0"/>
          <w:numId w:val="20"/>
        </w:numPr>
      </w:pPr>
      <w:r>
        <w:t>The dataset opens in the ADF UX. Close its “Properties” blade using the slider icon in the top right, then select the “Parameters” tab in the configuration pane.</w:t>
      </w:r>
    </w:p>
    <w:p w14:paraId="56AEDABD" w14:textId="77777777" w:rsidR="007D4566" w:rsidRDefault="007D4566" w:rsidP="007D4566">
      <w:pPr>
        <w:pStyle w:val="ListParagraph"/>
      </w:pPr>
    </w:p>
    <w:p w14:paraId="0C59DF47" w14:textId="45C98FC9" w:rsidR="007D4566" w:rsidRDefault="007D4566" w:rsidP="007D4566">
      <w:pPr>
        <w:pStyle w:val="ListParagraph"/>
        <w:numPr>
          <w:ilvl w:val="0"/>
          <w:numId w:val="20"/>
        </w:numPr>
      </w:pPr>
      <w:r>
        <w:t>Use the “+ New” button to add a new parameter. Name it “</w:t>
      </w:r>
      <w:proofErr w:type="spellStart"/>
      <w:r>
        <w:t>TableSchema</w:t>
      </w:r>
      <w:proofErr w:type="spellEnd"/>
      <w:r>
        <w:t xml:space="preserve">” and ensure its type is “String”. Add a </w:t>
      </w:r>
      <w:proofErr w:type="gramStart"/>
      <w:r>
        <w:t>second string</w:t>
      </w:r>
      <w:proofErr w:type="gramEnd"/>
      <w:r>
        <w:t xml:space="preserve"> parameter called “</w:t>
      </w:r>
      <w:proofErr w:type="spellStart"/>
      <w:r>
        <w:t>TableName</w:t>
      </w:r>
      <w:proofErr w:type="spellEnd"/>
      <w:r>
        <w:t>”.</w:t>
      </w:r>
    </w:p>
    <w:p w14:paraId="609DE9AF" w14:textId="64C154BA" w:rsidR="007D4566" w:rsidRDefault="007D4566" w:rsidP="007D4566">
      <w:pPr>
        <w:pStyle w:val="ListParagraph"/>
      </w:pPr>
      <w:r>
        <w:rPr>
          <w:noProof/>
        </w:rPr>
        <w:lastRenderedPageBreak/>
        <w:drawing>
          <wp:inline distT="0" distB="0" distL="0" distR="0" wp14:anchorId="54A6CFDF" wp14:editId="2F6D8D92">
            <wp:extent cx="5724525" cy="25501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50160"/>
                    </a:xfrm>
                    <a:prstGeom prst="rect">
                      <a:avLst/>
                    </a:prstGeom>
                    <a:noFill/>
                    <a:ln>
                      <a:noFill/>
                    </a:ln>
                  </pic:spPr>
                </pic:pic>
              </a:graphicData>
            </a:graphic>
          </wp:inline>
        </w:drawing>
      </w:r>
    </w:p>
    <w:p w14:paraId="67DC4978" w14:textId="6C9F22D4" w:rsidR="007D4566" w:rsidRDefault="007D4566" w:rsidP="007D4566">
      <w:pPr>
        <w:pStyle w:val="ListParagraph"/>
      </w:pPr>
    </w:p>
    <w:p w14:paraId="06EB0FDE" w14:textId="77159C0D" w:rsidR="0089054A" w:rsidRDefault="007D4566" w:rsidP="007D4566">
      <w:pPr>
        <w:pStyle w:val="ListParagraph"/>
        <w:numPr>
          <w:ilvl w:val="0"/>
          <w:numId w:val="20"/>
        </w:numPr>
      </w:pPr>
      <w:r>
        <w:t>On the “Connection” tab, under the “Table” dropdown, tick the “Edit” checkbox. The dropdown is replaced by two text fields. Click into the first – a link with the text “Add dynamic content [Alt + P]”</w:t>
      </w:r>
      <w:r w:rsidR="0089054A">
        <w:t xml:space="preserve"> appears below the field.</w:t>
      </w:r>
    </w:p>
    <w:p w14:paraId="75C96CB8" w14:textId="5B8AB736" w:rsidR="0089054A" w:rsidRDefault="0089054A" w:rsidP="0089054A">
      <w:pPr>
        <w:pStyle w:val="ListParagraph"/>
      </w:pPr>
    </w:p>
    <w:p w14:paraId="73A36C74" w14:textId="6D98A021" w:rsidR="0089054A" w:rsidRDefault="0089054A" w:rsidP="0089054A">
      <w:pPr>
        <w:pStyle w:val="ListParagraph"/>
      </w:pPr>
      <w:r>
        <w:rPr>
          <w:noProof/>
        </w:rPr>
        <w:drawing>
          <wp:inline distT="0" distB="0" distL="0" distR="0" wp14:anchorId="4B4A1D36" wp14:editId="108586FF">
            <wp:extent cx="57245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C8215E2" w14:textId="77777777" w:rsidR="0089054A" w:rsidRDefault="0089054A" w:rsidP="0089054A">
      <w:pPr>
        <w:pStyle w:val="ListParagraph"/>
      </w:pPr>
    </w:p>
    <w:p w14:paraId="3007FF26" w14:textId="71007025" w:rsidR="007D4566" w:rsidRDefault="0089054A" w:rsidP="007D4566">
      <w:pPr>
        <w:pStyle w:val="ListParagraph"/>
        <w:numPr>
          <w:ilvl w:val="0"/>
          <w:numId w:val="20"/>
        </w:numPr>
      </w:pPr>
      <w:r>
        <w:t>Click the link to open the pipeline expression builder. The builder blade appears to the right. Scroll down the list of functions to find the “Parameters” section, then click on “</w:t>
      </w:r>
      <w:proofErr w:type="spellStart"/>
      <w:r>
        <w:t>TableSchema</w:t>
      </w:r>
      <w:proofErr w:type="spellEnd"/>
      <w:r>
        <w:t>” to select the parameter. The expression “@</w:t>
      </w:r>
      <w:proofErr w:type="gramStart"/>
      <w:r>
        <w:t>dataset(</w:t>
      </w:r>
      <w:proofErr w:type="gramEnd"/>
      <w:r>
        <w:t>).</w:t>
      </w:r>
      <w:proofErr w:type="spellStart"/>
      <w:r>
        <w:t>TableSchema</w:t>
      </w:r>
      <w:proofErr w:type="spellEnd"/>
      <w:r>
        <w:t>” appears in the expression pane – click “Finish”.</w:t>
      </w:r>
    </w:p>
    <w:p w14:paraId="5C49FAD0" w14:textId="220654B0" w:rsidR="0089054A" w:rsidRDefault="0089054A" w:rsidP="0089054A">
      <w:pPr>
        <w:pStyle w:val="ListParagraph"/>
      </w:pPr>
      <w:r>
        <w:rPr>
          <w:noProof/>
        </w:rPr>
        <w:lastRenderedPageBreak/>
        <w:drawing>
          <wp:inline distT="0" distB="0" distL="0" distR="0" wp14:anchorId="56071ED7" wp14:editId="5E73F838">
            <wp:extent cx="5724525" cy="27654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65425"/>
                    </a:xfrm>
                    <a:prstGeom prst="rect">
                      <a:avLst/>
                    </a:prstGeom>
                    <a:noFill/>
                    <a:ln>
                      <a:noFill/>
                    </a:ln>
                  </pic:spPr>
                </pic:pic>
              </a:graphicData>
            </a:graphic>
          </wp:inline>
        </w:drawing>
      </w:r>
    </w:p>
    <w:p w14:paraId="3ED76321" w14:textId="1EF68AF6" w:rsidR="0089054A" w:rsidRDefault="0089054A" w:rsidP="0089054A">
      <w:pPr>
        <w:pStyle w:val="ListParagraph"/>
      </w:pPr>
    </w:p>
    <w:p w14:paraId="32BB82A1" w14:textId="5D551A34" w:rsidR="00333537" w:rsidRDefault="0089054A" w:rsidP="00333537">
      <w:pPr>
        <w:pStyle w:val="ListParagraph"/>
        <w:numPr>
          <w:ilvl w:val="0"/>
          <w:numId w:val="20"/>
        </w:numPr>
      </w:pPr>
      <w:r>
        <w:t>Repeat the process for the second field:</w:t>
      </w:r>
    </w:p>
    <w:p w14:paraId="03F0D615" w14:textId="204F743C" w:rsidR="0089054A" w:rsidRDefault="0089054A" w:rsidP="00333537">
      <w:pPr>
        <w:pStyle w:val="ListParagraph"/>
        <w:numPr>
          <w:ilvl w:val="1"/>
          <w:numId w:val="43"/>
        </w:numPr>
      </w:pPr>
      <w:r>
        <w:t>Click into the field</w:t>
      </w:r>
    </w:p>
    <w:p w14:paraId="232AF27F" w14:textId="246163F7" w:rsidR="0089054A" w:rsidRDefault="0089054A" w:rsidP="00333537">
      <w:pPr>
        <w:pStyle w:val="ListParagraph"/>
        <w:numPr>
          <w:ilvl w:val="1"/>
          <w:numId w:val="43"/>
        </w:numPr>
      </w:pPr>
      <w:r>
        <w:t>Open the expression builder</w:t>
      </w:r>
    </w:p>
    <w:p w14:paraId="4744B540" w14:textId="572232BD" w:rsidR="0089054A" w:rsidRDefault="0089054A" w:rsidP="00333537">
      <w:pPr>
        <w:pStyle w:val="ListParagraph"/>
        <w:numPr>
          <w:ilvl w:val="1"/>
          <w:numId w:val="43"/>
        </w:numPr>
      </w:pPr>
      <w:r>
        <w:t xml:space="preserve">Select the </w:t>
      </w:r>
      <w:r w:rsidR="00333537">
        <w:t>“</w:t>
      </w:r>
      <w:proofErr w:type="spellStart"/>
      <w:r>
        <w:t>Table</w:t>
      </w:r>
      <w:r w:rsidR="00333537">
        <w:t>Name</w:t>
      </w:r>
      <w:proofErr w:type="spellEnd"/>
      <w:r w:rsidR="00333537">
        <w:t>”</w:t>
      </w:r>
      <w:r>
        <w:t xml:space="preserve"> </w:t>
      </w:r>
      <w:r w:rsidR="00333537">
        <w:t>parameter – the expression “@</w:t>
      </w:r>
      <w:proofErr w:type="gramStart"/>
      <w:r w:rsidR="00333537">
        <w:t>dataset(</w:t>
      </w:r>
      <w:proofErr w:type="gramEnd"/>
      <w:r w:rsidR="00333537">
        <w:t>).</w:t>
      </w:r>
      <w:proofErr w:type="spellStart"/>
      <w:r w:rsidR="00333537">
        <w:t>TableName</w:t>
      </w:r>
      <w:proofErr w:type="spellEnd"/>
      <w:r w:rsidR="00333537">
        <w:t>” appears in the expression pane.</w:t>
      </w:r>
    </w:p>
    <w:p w14:paraId="79CCD57B" w14:textId="77777777" w:rsidR="00333537" w:rsidRDefault="00333537" w:rsidP="00333537">
      <w:pPr>
        <w:pStyle w:val="ListParagraph"/>
        <w:numPr>
          <w:ilvl w:val="1"/>
          <w:numId w:val="43"/>
        </w:numPr>
      </w:pPr>
      <w:r>
        <w:t>Click “Finish”</w:t>
      </w:r>
    </w:p>
    <w:p w14:paraId="796A0064" w14:textId="5582008F" w:rsidR="007D4566" w:rsidRDefault="00333537" w:rsidP="00333537">
      <w:r>
        <w:t xml:space="preserve">The dataset you have created contains no hard-coded table name, but instead uses its </w:t>
      </w:r>
      <w:proofErr w:type="spellStart"/>
      <w:r>
        <w:t>TableSchema</w:t>
      </w:r>
      <w:proofErr w:type="spellEnd"/>
      <w:r>
        <w:t xml:space="preserve"> and </w:t>
      </w:r>
      <w:proofErr w:type="spellStart"/>
      <w:r>
        <w:t>TableName</w:t>
      </w:r>
      <w:proofErr w:type="spellEnd"/>
      <w:r>
        <w:t xml:space="preserve"> parameters to specify the parts of a table’s name. Different values can be provided for these parameters at runtime, enabling the same dataset to represent many different tables.</w:t>
      </w:r>
    </w:p>
    <w:p w14:paraId="2C180C97" w14:textId="35E63BA6" w:rsidR="00A02216" w:rsidRDefault="00A02216" w:rsidP="00A02216">
      <w:pPr>
        <w:pStyle w:val="Heading1"/>
      </w:pPr>
      <w:r>
        <w:t>Lab 5.</w:t>
      </w:r>
      <w:r>
        <w:t>2</w:t>
      </w:r>
      <w:r>
        <w:t xml:space="preserve"> – Create a generic </w:t>
      </w:r>
      <w:r>
        <w:t>data lake</w:t>
      </w:r>
      <w:r>
        <w:t xml:space="preserve"> dataset</w:t>
      </w:r>
    </w:p>
    <w:p w14:paraId="5C8B1B5B" w14:textId="55F0B6C4" w:rsidR="00A02216" w:rsidRDefault="00A02216" w:rsidP="00A02216">
      <w:r>
        <w:t xml:space="preserve">In the same way as you have created a dataset to represent any </w:t>
      </w:r>
      <w:proofErr w:type="spellStart"/>
      <w:r>
        <w:t>AdventureWorks</w:t>
      </w:r>
      <w:proofErr w:type="spellEnd"/>
      <w:r>
        <w:t xml:space="preserve"> table, now create a generic dataset to represent a data lake file. </w:t>
      </w:r>
    </w:p>
    <w:p w14:paraId="0D1984FB" w14:textId="270F39F2" w:rsidR="009157D0" w:rsidRDefault="009157D0" w:rsidP="009157D0">
      <w:pPr>
        <w:pStyle w:val="ListParagraph"/>
        <w:numPr>
          <w:ilvl w:val="0"/>
          <w:numId w:val="44"/>
        </w:numPr>
      </w:pPr>
      <w:r>
        <w:t xml:space="preserve">Create a new dataset for data store </w:t>
      </w:r>
      <w:r>
        <w:t>“Azure Data Lake Storage Gen2”</w:t>
      </w:r>
      <w:r>
        <w:t xml:space="preserve"> with file format </w:t>
      </w:r>
      <w:r>
        <w:t>“</w:t>
      </w:r>
      <w:proofErr w:type="spellStart"/>
      <w:r>
        <w:t>DelimitedText</w:t>
      </w:r>
      <w:proofErr w:type="spellEnd"/>
      <w:r>
        <w:t>”</w:t>
      </w:r>
      <w:r>
        <w:t xml:space="preserve">. </w:t>
      </w:r>
    </w:p>
    <w:p w14:paraId="0E2ECB90" w14:textId="77777777" w:rsidR="009157D0" w:rsidRDefault="009157D0" w:rsidP="009157D0">
      <w:pPr>
        <w:pStyle w:val="ListParagraph"/>
      </w:pPr>
    </w:p>
    <w:p w14:paraId="6207C1D6" w14:textId="51384BB4" w:rsidR="009157D0" w:rsidRDefault="009157D0" w:rsidP="009157D0">
      <w:pPr>
        <w:pStyle w:val="ListParagraph"/>
        <w:numPr>
          <w:ilvl w:val="0"/>
          <w:numId w:val="44"/>
        </w:numPr>
      </w:pPr>
      <w:r>
        <w:t>On the “Set properties” blade</w:t>
      </w:r>
      <w:r>
        <w:t>, name the dataset “</w:t>
      </w:r>
      <w:proofErr w:type="spellStart"/>
      <w:r w:rsidRPr="009157D0">
        <w:t>ADLS_Raw_Generic</w:t>
      </w:r>
      <w:proofErr w:type="spellEnd"/>
      <w:r>
        <w:t xml:space="preserve">” and select </w:t>
      </w:r>
      <w:r>
        <w:t>your Azure Data Lake Storage linked service</w:t>
      </w:r>
      <w:r>
        <w:t xml:space="preserve">. </w:t>
      </w:r>
      <w:r w:rsidR="001C06CD">
        <w:t>Tick “First row as header”, but leave everything else as is. Click “OK”.</w:t>
      </w:r>
    </w:p>
    <w:p w14:paraId="2F11A956" w14:textId="77777777" w:rsidR="001C06CD" w:rsidRDefault="001C06CD" w:rsidP="001C06CD">
      <w:pPr>
        <w:pStyle w:val="ListParagraph"/>
      </w:pPr>
    </w:p>
    <w:p w14:paraId="77BD2A6E" w14:textId="56DB8BC2" w:rsidR="001C06CD" w:rsidRDefault="001C06CD" w:rsidP="009157D0">
      <w:pPr>
        <w:pStyle w:val="ListParagraph"/>
        <w:numPr>
          <w:ilvl w:val="0"/>
          <w:numId w:val="44"/>
        </w:numPr>
      </w:pPr>
      <w:r>
        <w:t xml:space="preserve">Create a parameter for the new dataset of type “String”. Name </w:t>
      </w:r>
      <w:proofErr w:type="gramStart"/>
      <w:r>
        <w:t>it</w:t>
      </w:r>
      <w:proofErr w:type="gramEnd"/>
      <w:r>
        <w:t xml:space="preserve"> “File”.</w:t>
      </w:r>
    </w:p>
    <w:p w14:paraId="326E70AA" w14:textId="77777777" w:rsidR="001C06CD" w:rsidRDefault="001C06CD" w:rsidP="001C06CD">
      <w:pPr>
        <w:pStyle w:val="ListParagraph"/>
      </w:pPr>
    </w:p>
    <w:p w14:paraId="3F8D7FD9" w14:textId="6A3AE2DC" w:rsidR="001C06CD" w:rsidRDefault="001C06CD" w:rsidP="009157D0">
      <w:pPr>
        <w:pStyle w:val="ListParagraph"/>
        <w:numPr>
          <w:ilvl w:val="0"/>
          <w:numId w:val="44"/>
        </w:numPr>
      </w:pPr>
      <w:r>
        <w:t>On the “Connection” tab, set the three parts of the “File path” as follows:</w:t>
      </w:r>
    </w:p>
    <w:p w14:paraId="48F2B21A" w14:textId="3032ED6C" w:rsidR="001C06CD" w:rsidRDefault="001C06CD" w:rsidP="001C06CD">
      <w:pPr>
        <w:pStyle w:val="ListParagraph"/>
        <w:numPr>
          <w:ilvl w:val="0"/>
          <w:numId w:val="45"/>
        </w:numPr>
      </w:pPr>
      <w:r>
        <w:t>Set “File System” to “</w:t>
      </w:r>
      <w:proofErr w:type="spellStart"/>
      <w:r>
        <w:t>lakeroot</w:t>
      </w:r>
      <w:proofErr w:type="spellEnd"/>
      <w:r>
        <w:t xml:space="preserve">” </w:t>
      </w:r>
    </w:p>
    <w:p w14:paraId="2CCB1410" w14:textId="49059ACB" w:rsidR="001C06CD" w:rsidRDefault="001C06CD" w:rsidP="001C06CD">
      <w:pPr>
        <w:pStyle w:val="ListParagraph"/>
        <w:numPr>
          <w:ilvl w:val="0"/>
          <w:numId w:val="45"/>
        </w:numPr>
      </w:pPr>
      <w:r>
        <w:t>Set “Directory” to “Raw”</w:t>
      </w:r>
    </w:p>
    <w:p w14:paraId="7710364F" w14:textId="57C094E7" w:rsidR="001C06CD" w:rsidRDefault="001C06CD" w:rsidP="001C06CD">
      <w:pPr>
        <w:pStyle w:val="ListParagraph"/>
        <w:numPr>
          <w:ilvl w:val="0"/>
          <w:numId w:val="45"/>
        </w:numPr>
      </w:pPr>
      <w:r>
        <w:t>Use the expression builder to set the “File” field to use the dataset parameter. (Note that if you just type the expression into the field, the ADF UX will interpret the value as a string literal).</w:t>
      </w:r>
    </w:p>
    <w:p w14:paraId="7BE0DD48" w14:textId="77777777" w:rsidR="001C06CD" w:rsidRDefault="001C06CD" w:rsidP="001C06CD">
      <w:pPr>
        <w:pStyle w:val="ListParagraph"/>
      </w:pPr>
    </w:p>
    <w:p w14:paraId="121D55D6" w14:textId="2A5A2189" w:rsidR="001C06CD" w:rsidRDefault="001C06CD" w:rsidP="001C06CD">
      <w:pPr>
        <w:pStyle w:val="ListParagraph"/>
        <w:numPr>
          <w:ilvl w:val="0"/>
          <w:numId w:val="44"/>
        </w:numPr>
      </w:pPr>
      <w:r>
        <w:t>Save/publish your changes.</w:t>
      </w:r>
    </w:p>
    <w:p w14:paraId="52F5003E" w14:textId="5EC54AC0" w:rsidR="001C06CD" w:rsidRDefault="001C06CD" w:rsidP="001C06CD">
      <w:r>
        <w:rPr>
          <w:noProof/>
        </w:rPr>
        <w:lastRenderedPageBreak/>
        <w:drawing>
          <wp:inline distT="0" distB="0" distL="0" distR="0" wp14:anchorId="0D41BC46" wp14:editId="39DB7CE6">
            <wp:extent cx="5724525" cy="21634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63445"/>
                    </a:xfrm>
                    <a:prstGeom prst="rect">
                      <a:avLst/>
                    </a:prstGeom>
                    <a:noFill/>
                    <a:ln>
                      <a:noFill/>
                    </a:ln>
                  </pic:spPr>
                </pic:pic>
              </a:graphicData>
            </a:graphic>
          </wp:inline>
        </w:drawing>
      </w:r>
    </w:p>
    <w:p w14:paraId="51D19A9D" w14:textId="77777777" w:rsidR="001C06CD" w:rsidRDefault="001C06CD" w:rsidP="001C06CD"/>
    <w:sectPr w:rsidR="001C06CD" w:rsidSect="00146490">
      <w:headerReference w:type="default" r:id="rId16"/>
      <w:footerReference w:type="default" r:id="rId17"/>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6035E" w14:textId="77777777" w:rsidR="003D2BF2" w:rsidRDefault="003D2BF2" w:rsidP="001F4102">
      <w:pPr>
        <w:spacing w:after="0" w:line="240" w:lineRule="auto"/>
      </w:pPr>
      <w:r>
        <w:separator/>
      </w:r>
    </w:p>
  </w:endnote>
  <w:endnote w:type="continuationSeparator" w:id="0">
    <w:p w14:paraId="4F55D1C9" w14:textId="77777777" w:rsidR="003D2BF2" w:rsidRDefault="003D2BF2"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4AD6C8ED" w:rsidR="00C037C7" w:rsidRDefault="002A68CB">
    <w:pPr>
      <w:pStyle w:val="Footer"/>
    </w:pPr>
    <w:r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993BF" w14:textId="77777777" w:rsidR="003D2BF2" w:rsidRDefault="003D2BF2" w:rsidP="001F4102">
      <w:pPr>
        <w:spacing w:after="0" w:line="240" w:lineRule="auto"/>
      </w:pPr>
      <w:r>
        <w:separator/>
      </w:r>
    </w:p>
  </w:footnote>
  <w:footnote w:type="continuationSeparator" w:id="0">
    <w:p w14:paraId="531D7D20" w14:textId="77777777" w:rsidR="003D2BF2" w:rsidRDefault="003D2BF2"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5846"/>
    <w:multiLevelType w:val="hybridMultilevel"/>
    <w:tmpl w:val="9B02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A26EC"/>
    <w:multiLevelType w:val="hybridMultilevel"/>
    <w:tmpl w:val="ED823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E23AD"/>
    <w:multiLevelType w:val="hybridMultilevel"/>
    <w:tmpl w:val="62D86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8551F"/>
    <w:multiLevelType w:val="hybridMultilevel"/>
    <w:tmpl w:val="0756B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9341C6B"/>
    <w:multiLevelType w:val="hybridMultilevel"/>
    <w:tmpl w:val="556A586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7C64"/>
    <w:multiLevelType w:val="hybridMultilevel"/>
    <w:tmpl w:val="FB36D33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962845"/>
    <w:multiLevelType w:val="hybridMultilevel"/>
    <w:tmpl w:val="F02A0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CE7025"/>
    <w:multiLevelType w:val="hybridMultilevel"/>
    <w:tmpl w:val="F3524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AF33E43"/>
    <w:multiLevelType w:val="hybridMultilevel"/>
    <w:tmpl w:val="BB2E4B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535072"/>
    <w:multiLevelType w:val="hybridMultilevel"/>
    <w:tmpl w:val="B8AE7AE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6333D9"/>
    <w:multiLevelType w:val="hybridMultilevel"/>
    <w:tmpl w:val="DC2E8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D71BD3"/>
    <w:multiLevelType w:val="hybridMultilevel"/>
    <w:tmpl w:val="F41A4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7F4E56"/>
    <w:multiLevelType w:val="hybridMultilevel"/>
    <w:tmpl w:val="108E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9B0271"/>
    <w:multiLevelType w:val="hybridMultilevel"/>
    <w:tmpl w:val="D64CD6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44"/>
  </w:num>
  <w:num w:numId="3">
    <w:abstractNumId w:val="11"/>
  </w:num>
  <w:num w:numId="4">
    <w:abstractNumId w:val="12"/>
  </w:num>
  <w:num w:numId="5">
    <w:abstractNumId w:val="29"/>
  </w:num>
  <w:num w:numId="6">
    <w:abstractNumId w:val="18"/>
  </w:num>
  <w:num w:numId="7">
    <w:abstractNumId w:val="38"/>
  </w:num>
  <w:num w:numId="8">
    <w:abstractNumId w:val="19"/>
  </w:num>
  <w:num w:numId="9">
    <w:abstractNumId w:val="31"/>
  </w:num>
  <w:num w:numId="10">
    <w:abstractNumId w:val="4"/>
  </w:num>
  <w:num w:numId="11">
    <w:abstractNumId w:val="41"/>
  </w:num>
  <w:num w:numId="12">
    <w:abstractNumId w:val="33"/>
  </w:num>
  <w:num w:numId="13">
    <w:abstractNumId w:val="16"/>
  </w:num>
  <w:num w:numId="14">
    <w:abstractNumId w:val="14"/>
  </w:num>
  <w:num w:numId="15">
    <w:abstractNumId w:val="17"/>
  </w:num>
  <w:num w:numId="16">
    <w:abstractNumId w:val="32"/>
  </w:num>
  <w:num w:numId="17">
    <w:abstractNumId w:val="6"/>
  </w:num>
  <w:num w:numId="18">
    <w:abstractNumId w:val="34"/>
  </w:num>
  <w:num w:numId="19">
    <w:abstractNumId w:val="26"/>
  </w:num>
  <w:num w:numId="20">
    <w:abstractNumId w:val="35"/>
  </w:num>
  <w:num w:numId="21">
    <w:abstractNumId w:val="7"/>
  </w:num>
  <w:num w:numId="22">
    <w:abstractNumId w:val="8"/>
  </w:num>
  <w:num w:numId="23">
    <w:abstractNumId w:val="42"/>
  </w:num>
  <w:num w:numId="24">
    <w:abstractNumId w:val="27"/>
  </w:num>
  <w:num w:numId="25">
    <w:abstractNumId w:val="10"/>
  </w:num>
  <w:num w:numId="26">
    <w:abstractNumId w:val="21"/>
  </w:num>
  <w:num w:numId="27">
    <w:abstractNumId w:val="25"/>
  </w:num>
  <w:num w:numId="28">
    <w:abstractNumId w:val="5"/>
  </w:num>
  <w:num w:numId="29">
    <w:abstractNumId w:val="22"/>
  </w:num>
  <w:num w:numId="30">
    <w:abstractNumId w:val="39"/>
  </w:num>
  <w:num w:numId="31">
    <w:abstractNumId w:val="15"/>
  </w:num>
  <w:num w:numId="32">
    <w:abstractNumId w:val="20"/>
  </w:num>
  <w:num w:numId="33">
    <w:abstractNumId w:val="0"/>
  </w:num>
  <w:num w:numId="34">
    <w:abstractNumId w:val="2"/>
  </w:num>
  <w:num w:numId="35">
    <w:abstractNumId w:val="1"/>
  </w:num>
  <w:num w:numId="36">
    <w:abstractNumId w:val="36"/>
  </w:num>
  <w:num w:numId="37">
    <w:abstractNumId w:val="37"/>
  </w:num>
  <w:num w:numId="38">
    <w:abstractNumId w:val="43"/>
  </w:num>
  <w:num w:numId="39">
    <w:abstractNumId w:val="9"/>
  </w:num>
  <w:num w:numId="40">
    <w:abstractNumId w:val="40"/>
  </w:num>
  <w:num w:numId="41">
    <w:abstractNumId w:val="13"/>
  </w:num>
  <w:num w:numId="42">
    <w:abstractNumId w:val="24"/>
  </w:num>
  <w:num w:numId="43">
    <w:abstractNumId w:val="30"/>
  </w:num>
  <w:num w:numId="44">
    <w:abstractNumId w:val="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55C0"/>
    <w:rsid w:val="000A75AD"/>
    <w:rsid w:val="000B1E25"/>
    <w:rsid w:val="000B289D"/>
    <w:rsid w:val="000C0D6C"/>
    <w:rsid w:val="000E5176"/>
    <w:rsid w:val="000F45EF"/>
    <w:rsid w:val="00111DCD"/>
    <w:rsid w:val="00132F2C"/>
    <w:rsid w:val="00142392"/>
    <w:rsid w:val="00146490"/>
    <w:rsid w:val="00147883"/>
    <w:rsid w:val="001541C9"/>
    <w:rsid w:val="0017773B"/>
    <w:rsid w:val="001817ED"/>
    <w:rsid w:val="00190594"/>
    <w:rsid w:val="00196113"/>
    <w:rsid w:val="001B492D"/>
    <w:rsid w:val="001C06CD"/>
    <w:rsid w:val="001C1CE2"/>
    <w:rsid w:val="001C42B9"/>
    <w:rsid w:val="001D12CE"/>
    <w:rsid w:val="001D5E19"/>
    <w:rsid w:val="001F4102"/>
    <w:rsid w:val="001F73CD"/>
    <w:rsid w:val="0023635E"/>
    <w:rsid w:val="00254AE4"/>
    <w:rsid w:val="00277D1A"/>
    <w:rsid w:val="002907AB"/>
    <w:rsid w:val="002A68CB"/>
    <w:rsid w:val="002C00AB"/>
    <w:rsid w:val="002C6D98"/>
    <w:rsid w:val="002D3714"/>
    <w:rsid w:val="002E0346"/>
    <w:rsid w:val="002E7F08"/>
    <w:rsid w:val="002F2E2E"/>
    <w:rsid w:val="0031286E"/>
    <w:rsid w:val="003141CA"/>
    <w:rsid w:val="003206B3"/>
    <w:rsid w:val="00333537"/>
    <w:rsid w:val="0035005E"/>
    <w:rsid w:val="003650C0"/>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225BD"/>
    <w:rsid w:val="00562457"/>
    <w:rsid w:val="00574B43"/>
    <w:rsid w:val="00595421"/>
    <w:rsid w:val="005C0BBE"/>
    <w:rsid w:val="005E6C8E"/>
    <w:rsid w:val="00612D8F"/>
    <w:rsid w:val="00630BE8"/>
    <w:rsid w:val="006378BA"/>
    <w:rsid w:val="0064042F"/>
    <w:rsid w:val="006A720D"/>
    <w:rsid w:val="006E7121"/>
    <w:rsid w:val="00736E8E"/>
    <w:rsid w:val="007519E2"/>
    <w:rsid w:val="00766AD8"/>
    <w:rsid w:val="00776129"/>
    <w:rsid w:val="00783085"/>
    <w:rsid w:val="007963FA"/>
    <w:rsid w:val="007B2FC6"/>
    <w:rsid w:val="007C7202"/>
    <w:rsid w:val="007D1BF5"/>
    <w:rsid w:val="007D4566"/>
    <w:rsid w:val="007F0D56"/>
    <w:rsid w:val="0080293A"/>
    <w:rsid w:val="00822AE4"/>
    <w:rsid w:val="00834927"/>
    <w:rsid w:val="0084242A"/>
    <w:rsid w:val="00860DD3"/>
    <w:rsid w:val="008628B7"/>
    <w:rsid w:val="00884884"/>
    <w:rsid w:val="0089054A"/>
    <w:rsid w:val="008A6DCC"/>
    <w:rsid w:val="008D16B7"/>
    <w:rsid w:val="0091521E"/>
    <w:rsid w:val="009157D0"/>
    <w:rsid w:val="009205AE"/>
    <w:rsid w:val="00941613"/>
    <w:rsid w:val="00961DD6"/>
    <w:rsid w:val="00983385"/>
    <w:rsid w:val="00983CFC"/>
    <w:rsid w:val="009F69D5"/>
    <w:rsid w:val="00A02216"/>
    <w:rsid w:val="00A0414B"/>
    <w:rsid w:val="00A16BC0"/>
    <w:rsid w:val="00A20AE7"/>
    <w:rsid w:val="00A22603"/>
    <w:rsid w:val="00A374E9"/>
    <w:rsid w:val="00A541C2"/>
    <w:rsid w:val="00A65CAE"/>
    <w:rsid w:val="00AA7697"/>
    <w:rsid w:val="00AC671C"/>
    <w:rsid w:val="00AD3569"/>
    <w:rsid w:val="00AE39D1"/>
    <w:rsid w:val="00AE4CB8"/>
    <w:rsid w:val="00AE5ECD"/>
    <w:rsid w:val="00AE5FE2"/>
    <w:rsid w:val="00B17097"/>
    <w:rsid w:val="00B175D2"/>
    <w:rsid w:val="00B213B4"/>
    <w:rsid w:val="00B229C4"/>
    <w:rsid w:val="00B260C3"/>
    <w:rsid w:val="00B271D3"/>
    <w:rsid w:val="00B44CF6"/>
    <w:rsid w:val="00B4710A"/>
    <w:rsid w:val="00B52507"/>
    <w:rsid w:val="00B67DB1"/>
    <w:rsid w:val="00BB53EF"/>
    <w:rsid w:val="00BC0165"/>
    <w:rsid w:val="00BD0802"/>
    <w:rsid w:val="00BF2AB5"/>
    <w:rsid w:val="00BF7317"/>
    <w:rsid w:val="00C037C7"/>
    <w:rsid w:val="00C11008"/>
    <w:rsid w:val="00C671D6"/>
    <w:rsid w:val="00C84464"/>
    <w:rsid w:val="00CC2B4E"/>
    <w:rsid w:val="00CC559C"/>
    <w:rsid w:val="00CC7000"/>
    <w:rsid w:val="00CD0D71"/>
    <w:rsid w:val="00CD35C2"/>
    <w:rsid w:val="00CE562D"/>
    <w:rsid w:val="00CE6724"/>
    <w:rsid w:val="00CE6D85"/>
    <w:rsid w:val="00CE7457"/>
    <w:rsid w:val="00CE7DDE"/>
    <w:rsid w:val="00D07BEF"/>
    <w:rsid w:val="00D2617D"/>
    <w:rsid w:val="00D27AA0"/>
    <w:rsid w:val="00D32473"/>
    <w:rsid w:val="00D5252A"/>
    <w:rsid w:val="00D550C6"/>
    <w:rsid w:val="00D55488"/>
    <w:rsid w:val="00D715EB"/>
    <w:rsid w:val="00DB2560"/>
    <w:rsid w:val="00DB7428"/>
    <w:rsid w:val="00DD173C"/>
    <w:rsid w:val="00DD2DEE"/>
    <w:rsid w:val="00DE4271"/>
    <w:rsid w:val="00DF10DB"/>
    <w:rsid w:val="00DF1B95"/>
    <w:rsid w:val="00E03E0B"/>
    <w:rsid w:val="00E25A5F"/>
    <w:rsid w:val="00E27420"/>
    <w:rsid w:val="00E46F22"/>
    <w:rsid w:val="00E535AF"/>
    <w:rsid w:val="00E60904"/>
    <w:rsid w:val="00E75EA7"/>
    <w:rsid w:val="00E92B01"/>
    <w:rsid w:val="00EE7D7F"/>
    <w:rsid w:val="00EF32AE"/>
    <w:rsid w:val="00F64D62"/>
    <w:rsid w:val="00F72B2C"/>
    <w:rsid w:val="00FB0B43"/>
    <w:rsid w:val="00FB4D67"/>
    <w:rsid w:val="00FC4A39"/>
    <w:rsid w:val="00FE1E0C"/>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C456BF-7C7B-4ABC-AD4C-A9924F56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62</cp:revision>
  <dcterms:created xsi:type="dcterms:W3CDTF">2019-04-07T18:26:00Z</dcterms:created>
  <dcterms:modified xsi:type="dcterms:W3CDTF">2020-09-22T20:01:00Z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