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emoxmgu1jta" w:id="0"/>
      <w:bookmarkEnd w:id="0"/>
      <w:r w:rsidDel="00000000" w:rsidR="00000000" w:rsidRPr="00000000">
        <w:rPr>
          <w:rtl w:val="0"/>
        </w:rPr>
        <w:t xml:space="preserve">Project Outline</w:t>
      </w:r>
    </w:p>
    <w:p w:rsidR="00000000" w:rsidDel="00000000" w:rsidP="00000000" w:rsidRDefault="00000000" w:rsidRPr="00000000" w14:paraId="00000002">
      <w:pPr>
        <w:pStyle w:val="Subtitle"/>
        <w:jc w:val="center"/>
        <w:rPr/>
      </w:pPr>
      <w:bookmarkStart w:colFirst="0" w:colLast="0" w:name="_jrq4oqaqt3w9" w:id="1"/>
      <w:bookmarkEnd w:id="1"/>
      <w:r w:rsidDel="00000000" w:rsidR="00000000" w:rsidRPr="00000000">
        <w:rPr>
          <w:rtl w:val="0"/>
        </w:rPr>
        <w:t xml:space="preserve">Group 1:</w:t>
      </w:r>
    </w:p>
    <w:p w:rsidR="00000000" w:rsidDel="00000000" w:rsidP="00000000" w:rsidRDefault="00000000" w:rsidRPr="00000000" w14:paraId="00000003">
      <w:pPr>
        <w:pStyle w:val="Subtitle"/>
        <w:jc w:val="center"/>
        <w:rPr/>
      </w:pPr>
      <w:bookmarkStart w:colFirst="0" w:colLast="0" w:name="_en4pzt6dp5t2" w:id="2"/>
      <w:bookmarkEnd w:id="2"/>
      <w:r w:rsidDel="00000000" w:rsidR="00000000" w:rsidRPr="00000000">
        <w:rPr>
          <w:sz w:val="26"/>
          <w:szCs w:val="26"/>
          <w:rtl w:val="0"/>
        </w:rPr>
        <w:t xml:space="preserve">Demir Altay, Michael Butzlaff, Shea Frembling, Wesley Glover</w:t>
      </w:r>
      <w:r w:rsidDel="00000000" w:rsidR="00000000" w:rsidRPr="00000000">
        <w:rPr>
          <w:rtl w:val="0"/>
        </w:rPr>
      </w:r>
    </w:p>
    <w:p w:rsidR="00000000" w:rsidDel="00000000" w:rsidP="00000000" w:rsidRDefault="00000000" w:rsidRPr="00000000" w14:paraId="00000004">
      <w:pPr>
        <w:pStyle w:val="Heading1"/>
        <w:rPr/>
      </w:pPr>
      <w:bookmarkStart w:colFirst="0" w:colLast="0" w:name="_t703hqf1xfz5" w:id="3"/>
      <w:bookmarkEnd w:id="3"/>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The project is a full grocery store database accessible through a website. One side of the database is the customer side. Customers can create an account, save their preferred payment methods and addresses. Once a customer has an account they can search through the store and find product(s) and add it to their cart. All cart history is stored within the database as well under a customer account. Addition to being able to search through and find products, each product has the information of where it is located within the store, aisle and Shelf locations. The second part of the database is business oriented from a manager's side. Each store location is an entity within the database. Each location has its own employees. Each employee falls under its position entity within that store location. The store's products, as mentioned above, have the aisle and shelf locations associated with it. The products also have the supplier information stored with the associated warehouse where the product is stored before being shipped to the store. The truck driver that delivers from the warehouse to the store is also stored within the database. This allows for a store to manage a full business and have an online website for customers to interact with.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lhpywpdhrr6" w:id="4"/>
      <w:bookmarkEnd w:id="4"/>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Customers can purchase multiple products at one time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supplier can provide multiple products to single or multiple store location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customer can lookup its purchase history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truck driver is capable of carrying more than one product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Each grocery store can have multiple managers, employees, and delivery drivers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company can have multiple different stores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store will have multiple aisles, and each aisle will have multiple shelves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Multiple products can be stored in warehouses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