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A406CF" w:rsidRPr="00DC25F3" w:rsidTr="00A406CF">
        <w:sdt>
          <w:sdtPr>
            <w:rPr>
              <w:rFonts w:ascii="Times New Roman" w:hAnsi="Times New Roman" w:cs="Times New Roman"/>
              <w:color w:val="2E74B5" w:themeColor="accent1" w:themeShade="BF"/>
              <w:sz w:val="28"/>
              <w:szCs w:val="24"/>
            </w:rPr>
            <w:alias w:val="Организация"/>
            <w:id w:val="13406915"/>
            <w:placeholder>
              <w:docPart w:val="12F962A267EF4DD78E1854F003058D59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06CF" w:rsidRPr="00DC25F3" w:rsidRDefault="00FB7AD2" w:rsidP="00A406CF">
                <w:pPr>
                  <w:pStyle w:val="a3"/>
                  <w:rPr>
                    <w:rFonts w:ascii="Times New Roman" w:hAnsi="Times New Roman" w:cs="Times New Roman"/>
                    <w:color w:val="2E74B5" w:themeColor="accent1" w:themeShade="BF"/>
                    <w:sz w:val="28"/>
                  </w:rPr>
                </w:pPr>
                <w:r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>Университет ИТМО</w:t>
                </w:r>
              </w:p>
            </w:tc>
          </w:sdtContent>
        </w:sdt>
      </w:tr>
      <w:tr w:rsidR="00A406CF" w:rsidRPr="00DC25F3" w:rsidTr="00A406CF">
        <w:tc>
          <w:tcPr>
            <w:tcW w:w="7472" w:type="dxa"/>
          </w:tcPr>
          <w:sdt>
            <w:sdtPr>
              <w:rPr>
                <w:rFonts w:ascii="Times New Roman" w:eastAsiaTheme="majorEastAsia" w:hAnsi="Times New Roman" w:cs="Times New Roman"/>
                <w:color w:val="5B9BD5" w:themeColor="accent1"/>
                <w:sz w:val="96"/>
                <w:szCs w:val="88"/>
              </w:rPr>
              <w:alias w:val="Название"/>
              <w:id w:val="13406919"/>
              <w:placeholder>
                <w:docPart w:val="37E62D080FF64C8B864334383BAA28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A406CF" w:rsidRPr="00DC25F3" w:rsidRDefault="00FB7AD2" w:rsidP="00FB7AD2">
                <w:pPr>
                  <w:pStyle w:val="a3"/>
                  <w:spacing w:line="216" w:lineRule="auto"/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</w:pPr>
                <w:r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  <w:t>Лабораторная работа №</w:t>
                </w:r>
                <w:r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  <w:lang w:val="en-US"/>
                  </w:rPr>
                  <w:t>3</w:t>
                </w:r>
              </w:p>
            </w:sdtContent>
          </w:sdt>
        </w:tc>
      </w:tr>
      <w:tr w:rsidR="00A406CF" w:rsidRPr="00DC25F3" w:rsidTr="00A406CF">
        <w:sdt>
          <w:sdtPr>
            <w:rPr>
              <w:rFonts w:ascii="Times New Roman" w:hAnsi="Times New Roman" w:cs="Times New Roman"/>
              <w:color w:val="2E74B5" w:themeColor="accent1" w:themeShade="BF"/>
              <w:sz w:val="28"/>
              <w:szCs w:val="24"/>
            </w:rPr>
            <w:alias w:val="Подзаголовок"/>
            <w:id w:val="13406923"/>
            <w:placeholder>
              <w:docPart w:val="C6A7E20AFEA64DD7865B3FB89FEF825D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06CF" w:rsidRPr="00DC25F3" w:rsidRDefault="00FB7AD2" w:rsidP="00486E67">
                <w:pPr>
                  <w:pStyle w:val="a3"/>
                  <w:rPr>
                    <w:rFonts w:ascii="Times New Roman" w:hAnsi="Times New Roman" w:cs="Times New Roman"/>
                    <w:color w:val="2E74B5" w:themeColor="accent1" w:themeShade="BF"/>
                    <w:sz w:val="28"/>
                  </w:rPr>
                </w:pPr>
                <w:proofErr w:type="spellStart"/>
                <w:r w:rsidRPr="00FB7AD2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>Proxmox</w:t>
                </w:r>
                <w:proofErr w:type="spellEnd"/>
                <w:r w:rsidRPr="00FB7AD2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 xml:space="preserve"> + </w:t>
                </w:r>
                <w:proofErr w:type="spellStart"/>
                <w:r w:rsidRPr="00FB7AD2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>Ceph</w:t>
                </w:r>
                <w:proofErr w:type="spellEnd"/>
              </w:p>
            </w:tc>
          </w:sdtContent>
        </w:sdt>
      </w:tr>
    </w:tbl>
    <w:p w:rsidR="00A406CF" w:rsidRPr="00DC25F3" w:rsidRDefault="00A406CF">
      <w:pPr>
        <w:rPr>
          <w:rFonts w:ascii="Times New Roman" w:hAnsi="Times New Roman" w:cs="Times New Roman"/>
          <w:sz w:val="24"/>
        </w:rPr>
      </w:pPr>
    </w:p>
    <w:p w:rsidR="00A406CF" w:rsidRPr="00DC25F3" w:rsidRDefault="00A406CF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sz w:val="27"/>
          <w:szCs w:val="27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7"/>
          <w:szCs w:val="27"/>
          <w:lang w:eastAsia="ru-RU"/>
        </w:rPr>
        <w:lastRenderedPageBreak/>
        <w:t>Задача</w:t>
      </w:r>
    </w:p>
    <w:p w:rsidR="00FB7AD2" w:rsidRP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Установить и настроить объектное хранилище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для работы с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>1. Подготовка дисков</w:t>
      </w:r>
    </w:p>
    <w:p w:rsidR="00FB7AD2" w:rsidRP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Для установки и настройки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необходимо подключить дополнительные диски, которые не используются самим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В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VirtualBox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: </w:t>
      </w:r>
    </w:p>
    <w:p w:rsidR="00FB7AD2" w:rsidRPr="00FB7AD2" w:rsidRDefault="00FB7AD2" w:rsidP="00FB7A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Выберите вашу виртуальную машину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Перейдите в </w:t>
      </w:r>
      <w:proofErr w:type="gram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Настроить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&gt;</w:t>
      </w:r>
      <w:proofErr w:type="gram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</w:t>
      </w: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Носители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&gt; </w:t>
      </w: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Контроллеры SATA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Нажмите </w:t>
      </w: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 xml:space="preserve">Добавить Жесткий </w:t>
      </w:r>
      <w:proofErr w:type="gram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диск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&gt;</w:t>
      </w:r>
      <w:proofErr w:type="gram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</w:t>
      </w: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Создать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Установите параметры: </w:t>
      </w:r>
    </w:p>
    <w:p w:rsidR="00FB7AD2" w:rsidRPr="00FB7AD2" w:rsidRDefault="00FB7AD2" w:rsidP="00FB7AD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Формат: VHD (или другой по вашему выбору).</w:t>
      </w:r>
    </w:p>
    <w:p w:rsidR="00FB7AD2" w:rsidRPr="00FB7AD2" w:rsidRDefault="00FB7AD2" w:rsidP="00FB7AD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Место в полном размере: по усмотрению, можно не выделять.</w:t>
      </w:r>
    </w:p>
    <w:p w:rsidR="00FB7AD2" w:rsidRPr="00FB7AD2" w:rsidRDefault="00FB7AD2" w:rsidP="00FB7AD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Объем: на ваше усмотрение (например, по 5 Гб).</w:t>
      </w:r>
    </w:p>
    <w:p w:rsidR="00FB7AD2" w:rsidRPr="00FB7AD2" w:rsidRDefault="00FB7AD2" w:rsidP="00FB7AD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Имя: для удобства можно назвать </w:t>
      </w:r>
      <w:r w:rsidRPr="00FB7AD2">
        <w:rPr>
          <w:rFonts w:ascii="Courier New" w:eastAsia="Times New Roman" w:hAnsi="Courier New" w:cs="Courier New"/>
          <w:sz w:val="20"/>
          <w:szCs w:val="20"/>
          <w:lang w:eastAsia="ru-RU"/>
        </w:rPr>
        <w:t>ceph_1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и </w:t>
      </w:r>
      <w:r w:rsidRPr="00FB7AD2">
        <w:rPr>
          <w:rFonts w:ascii="Courier New" w:eastAsia="Times New Roman" w:hAnsi="Courier New" w:cs="Courier New"/>
          <w:sz w:val="20"/>
          <w:szCs w:val="20"/>
          <w:lang w:eastAsia="ru-RU"/>
        </w:rPr>
        <w:t>ceph_2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spacing w:before="100" w:beforeAutospacing="1" w:after="100" w:afterAutospacing="1" w:line="240" w:lineRule="auto"/>
        <w:ind w:left="-142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349.25pt">
            <v:imagedata r:id="rId5" o:title="Desktop_241210_0017"/>
          </v:shape>
        </w:pict>
      </w:r>
    </w:p>
    <w:p w:rsidR="00FB7AD2" w:rsidRDefault="00FB7AD2">
      <w:pP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br w:type="page"/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lastRenderedPageBreak/>
        <w:t xml:space="preserve">2. Проверка дисков в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>Proxmox</w:t>
      </w:r>
      <w:proofErr w:type="spellEnd"/>
    </w:p>
    <w:p w:rsidR="00FB7AD2" w:rsidRP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После создания дисков:</w:t>
      </w:r>
    </w:p>
    <w:p w:rsidR="00FB7AD2" w:rsidRPr="00FB7AD2" w:rsidRDefault="00FB7AD2" w:rsidP="00FB7A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Зайдите в веб-интерфейс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Default="00FB7AD2" w:rsidP="00FB7AD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Перейдите в раздел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Disks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на уровне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ноды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и убедитесь, что новые диски видны (например, /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dev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/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sdb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и /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dev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/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sdc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).</w:t>
      </w:r>
    </w:p>
    <w:p w:rsidR="00FB7AD2" w:rsidRP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35" type="#_x0000_t75" style="width:467.45pt;height:264.35pt">
            <v:imagedata r:id="rId6" o:title="Desktop_241210_0022"/>
          </v:shape>
        </w:pict>
      </w:r>
    </w:p>
    <w:p w:rsidR="00E37A9C" w:rsidRDefault="00E37A9C">
      <w:pP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br w:type="page"/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lastRenderedPageBreak/>
        <w:t xml:space="preserve">3. Установка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>Ceph</w:t>
      </w:r>
      <w:proofErr w:type="spellEnd"/>
    </w:p>
    <w:p w:rsidR="00FB7AD2" w:rsidRPr="00FB7AD2" w:rsidRDefault="00FB7AD2" w:rsidP="00FB7A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В меню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найдите пункт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Если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еще не установлен,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предложит установить его.</w:t>
      </w:r>
    </w:p>
    <w:p w:rsidR="00FB7AD2" w:rsidRPr="00FB7AD2" w:rsidRDefault="00FB7AD2" w:rsidP="00FB7A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Выберите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репозиторий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No-subscription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(для бесплатной версии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Proxmox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).</w:t>
      </w:r>
    </w:p>
    <w:p w:rsidR="00FB7AD2" w:rsidRPr="00FB7AD2" w:rsidRDefault="00FB7AD2" w:rsidP="00FB7A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В разделе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Configuration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выберите вашу сеть.</w:t>
      </w:r>
    </w:p>
    <w:p w:rsidR="00FB7AD2" w:rsidRDefault="00FB7AD2" w:rsidP="00FB7A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Установите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Default="00FB7AD2" w:rsidP="00FB7AD2">
      <w:pPr>
        <w:spacing w:before="100" w:beforeAutospacing="1" w:after="100" w:afterAutospacing="1" w:line="240" w:lineRule="auto"/>
        <w:ind w:left="142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40" type="#_x0000_t75" style="width:417.5pt;height:234.8pt">
            <v:imagedata r:id="rId7" o:title="Desktop_241210_0025"/>
          </v:shape>
        </w:pict>
      </w:r>
    </w:p>
    <w:p w:rsidR="00FB7AD2" w:rsidRDefault="00FB7AD2" w:rsidP="00FB7AD2">
      <w:pPr>
        <w:spacing w:before="100" w:beforeAutospacing="1" w:after="100" w:afterAutospacing="1" w:line="240" w:lineRule="auto"/>
        <w:ind w:left="142"/>
        <w:rPr>
          <w:rFonts w:ascii="inherit" w:eastAsia="Times New Roman" w:hAnsi="inherit" w:cs="Times New Roman"/>
          <w:sz w:val="21"/>
          <w:szCs w:val="21"/>
          <w:lang w:eastAsia="ru-RU"/>
        </w:rPr>
      </w:pP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42" type="#_x0000_t75" style="width:467.45pt;height:332.6pt">
            <v:imagedata r:id="rId8" o:title="Desktop_241210_0031"/>
          </v:shape>
        </w:pict>
      </w:r>
    </w:p>
    <w:p w:rsidR="00FB7AD2" w:rsidRDefault="00FB7AD2" w:rsidP="00FB7AD2">
      <w:pPr>
        <w:spacing w:before="100" w:beforeAutospacing="1" w:after="100" w:afterAutospacing="1" w:line="240" w:lineRule="auto"/>
        <w:ind w:left="426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lastRenderedPageBreak/>
        <w:pict>
          <v:shape id="_x0000_i1043" type="#_x0000_t75" style="width:396pt;height:307.9pt">
            <v:imagedata r:id="rId9" o:title="Desktop_241210_0033"/>
          </v:shape>
        </w:pict>
      </w: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45" type="#_x0000_t75" style="width:467.45pt;height:331.5pt">
            <v:imagedata r:id="rId10" o:title="Desktop_241210_0035"/>
          </v:shape>
        </w:pict>
      </w: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</w:p>
    <w:p w:rsidR="00FB7AD2" w:rsidRPr="00FB7AD2" w:rsidRDefault="00FB7AD2" w:rsidP="00FB7AD2">
      <w:pPr>
        <w:spacing w:before="100" w:beforeAutospacing="1" w:after="100" w:afterAutospacing="1" w:line="240" w:lineRule="auto"/>
        <w:ind w:left="-142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lastRenderedPageBreak/>
        <w:pict>
          <v:shape id="_x0000_i1046" type="#_x0000_t75" style="width:466.95pt;height:321.3pt">
            <v:imagedata r:id="rId11" o:title="Desktop_241210_0036"/>
          </v:shape>
        </w:pict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 xml:space="preserve">4. Проверка статуса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>Ceph</w:t>
      </w:r>
      <w:proofErr w:type="spellEnd"/>
    </w:p>
    <w:p w:rsid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После установки в разделе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может отображаться статус, который сначала будет зеленым, но затем быстро поменяется на желтый, так как OSD-диски еще не добавлены.</w:t>
      </w: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47" type="#_x0000_t75" style="width:467.45pt;height:268.65pt">
            <v:imagedata r:id="rId12" o:title="Desktop_241210_0036_1"/>
          </v:shape>
        </w:pict>
      </w:r>
    </w:p>
    <w:p w:rsid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</w:p>
    <w:p w:rsidR="00FB7AD2" w:rsidRPr="00FB7AD2" w:rsidRDefault="00FB7AD2" w:rsidP="00FB7AD2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lastRenderedPageBreak/>
        <w:pict>
          <v:shape id="_x0000_i1048" type="#_x0000_t75" style="width:467.45pt;height:262.75pt">
            <v:imagedata r:id="rId13" o:title="Desktop_241210_0036_2"/>
          </v:shape>
        </w:pict>
      </w:r>
    </w:p>
    <w:p w:rsidR="00E37A9C" w:rsidRDefault="00E37A9C">
      <w:pP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br w:type="page"/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lastRenderedPageBreak/>
        <w:t>5. Добавление OSD-дисков</w:t>
      </w:r>
    </w:p>
    <w:p w:rsidR="00FB7AD2" w:rsidRPr="00FB7AD2" w:rsidRDefault="00FB7AD2" w:rsidP="00FB7A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Перейдите в раздел </w:t>
      </w: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OSD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в меню </w:t>
      </w:r>
      <w:proofErr w:type="spellStart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Ceph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Нажмите кнопку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Create</w:t>
      </w:r>
      <w:proofErr w:type="spellEnd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 xml:space="preserve"> OSD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и добавьте ваши два диска.</w:t>
      </w:r>
    </w:p>
    <w:p w:rsidR="00FB7AD2" w:rsidRPr="00FB7AD2" w:rsidRDefault="00FB7AD2" w:rsidP="00FB7A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Оставьте все параметры по умолчанию.</w:t>
      </w:r>
    </w:p>
    <w:p w:rsidR="00FB7AD2" w:rsidRDefault="00FB7AD2" w:rsidP="00FB7A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После добавления дождитесь, пока статус OSD-дисков не станет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up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(обновите страницу, если необходимо).</w:t>
      </w:r>
    </w:p>
    <w:p w:rsidR="00E37A9C" w:rsidRPr="00FB7AD2" w:rsidRDefault="00E37A9C" w:rsidP="00E37A9C">
      <w:pPr>
        <w:spacing w:before="100" w:beforeAutospacing="1" w:after="100" w:afterAutospacing="1" w:line="240" w:lineRule="auto"/>
        <w:ind w:left="-284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49" type="#_x0000_t75" style="width:467.45pt;height:331.5pt">
            <v:imagedata r:id="rId14" o:title="Desktop_241210_0231"/>
          </v:shape>
        </w:pict>
      </w:r>
    </w:p>
    <w:p w:rsidR="00E37A9C" w:rsidRDefault="00E37A9C">
      <w:pP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br w:type="page"/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lastRenderedPageBreak/>
        <w:t>6. Создание пула</w:t>
      </w:r>
    </w:p>
    <w:p w:rsidR="00FB7AD2" w:rsidRPr="00FB7AD2" w:rsidRDefault="00FB7AD2" w:rsidP="00FB7A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Перейдите в раздел </w:t>
      </w:r>
      <w:proofErr w:type="spellStart"/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Pools</w:t>
      </w:r>
      <w:proofErr w:type="spellEnd"/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.</w:t>
      </w:r>
    </w:p>
    <w:p w:rsidR="00FB7AD2" w:rsidRPr="00FB7AD2" w:rsidRDefault="00FB7AD2" w:rsidP="00FB7A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Создайте новый пул, задав ему любое имя.</w:t>
      </w:r>
    </w:p>
    <w:p w:rsidR="00FB7AD2" w:rsidRPr="00FB7AD2" w:rsidRDefault="00FB7AD2" w:rsidP="00FB7A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Размер пула должен быть чуть меньше суммы объемов двух дисков (например, 9 Гб, если диски по 5 Гб).</w:t>
      </w:r>
    </w:p>
    <w:p w:rsidR="00FB7AD2" w:rsidRDefault="00FB7AD2" w:rsidP="00FB7A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Теперь этот пул можно использовать в качестве источника хранения при создании ВМ или контейнеров.</w:t>
      </w:r>
    </w:p>
    <w:p w:rsidR="00E37A9C" w:rsidRPr="00FB7AD2" w:rsidRDefault="00E37A9C" w:rsidP="00E37A9C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>
        <w:rPr>
          <w:rFonts w:ascii="inherit" w:eastAsia="Times New Roman" w:hAnsi="inherit" w:cs="Times New Roman"/>
          <w:sz w:val="21"/>
          <w:szCs w:val="21"/>
          <w:lang w:eastAsia="ru-RU"/>
        </w:rPr>
        <w:pict>
          <v:shape id="_x0000_i1050" type="#_x0000_t75" style="width:467.45pt;height:295pt">
            <v:imagedata r:id="rId15" o:title="Desktop_241210_0300"/>
          </v:shape>
        </w:pict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3"/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4"/>
          <w:szCs w:val="24"/>
          <w:lang w:eastAsia="ru-RU"/>
        </w:rPr>
        <w:t>7. Создание контейнера</w:t>
      </w:r>
    </w:p>
    <w:p w:rsidR="00FB7AD2" w:rsidRPr="00FB7AD2" w:rsidRDefault="00FB7AD2" w:rsidP="00FB7AD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Создайте контейнер, выбрав в качестве системы хранения созданный на предыдущем шаге пул.</w:t>
      </w:r>
    </w:p>
    <w:p w:rsidR="00FB7AD2" w:rsidRPr="00FB7AD2" w:rsidRDefault="00FB7AD2" w:rsidP="00FB7AD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Выберите шаблон из имеющихся или любой другой по вашему желанию.</w:t>
      </w:r>
    </w:p>
    <w:p w:rsidR="00FB7AD2" w:rsidRPr="00FB7AD2" w:rsidRDefault="00FB7AD2" w:rsidP="00FB7AD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t>Вы можете использовать как веб-интерфейс, так и командную строку для создания контейнера.</w:t>
      </w:r>
    </w:p>
    <w:p w:rsidR="00FB7AD2" w:rsidRPr="00FB7AD2" w:rsidRDefault="00FB7AD2" w:rsidP="00FB7AD2">
      <w:pPr>
        <w:spacing w:before="100" w:beforeAutospacing="1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sz w:val="27"/>
          <w:szCs w:val="27"/>
          <w:lang w:val="en-US" w:eastAsia="ru-RU"/>
        </w:rPr>
      </w:pPr>
      <w:r w:rsidRPr="00FB7AD2">
        <w:rPr>
          <w:rFonts w:ascii="inherit" w:eastAsia="Times New Roman" w:hAnsi="inherit" w:cs="Times New Roman"/>
          <w:b/>
          <w:bCs/>
          <w:sz w:val="27"/>
          <w:szCs w:val="27"/>
          <w:lang w:eastAsia="ru-RU"/>
        </w:rPr>
        <w:t>Воп</w:t>
      </w:r>
      <w:bookmarkStart w:id="0" w:name="_GoBack"/>
      <w:bookmarkEnd w:id="0"/>
      <w:r w:rsidRPr="00FB7AD2">
        <w:rPr>
          <w:rFonts w:ascii="inherit" w:eastAsia="Times New Roman" w:hAnsi="inherit" w:cs="Times New Roman"/>
          <w:b/>
          <w:bCs/>
          <w:sz w:val="27"/>
          <w:szCs w:val="27"/>
          <w:lang w:eastAsia="ru-RU"/>
        </w:rPr>
        <w:t>рос</w:t>
      </w:r>
      <w:r w:rsidR="00E37A9C">
        <w:rPr>
          <w:rFonts w:ascii="inherit" w:eastAsia="Times New Roman" w:hAnsi="inherit" w:cs="Times New Roman"/>
          <w:b/>
          <w:bCs/>
          <w:sz w:val="27"/>
          <w:szCs w:val="27"/>
          <w:lang w:val="en-US" w:eastAsia="ru-RU"/>
        </w:rPr>
        <w:t>:</w:t>
      </w:r>
    </w:p>
    <w:p w:rsid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</w:pPr>
      <w:r w:rsidRPr="00FB7AD2">
        <w:rPr>
          <w:rFonts w:ascii="inherit" w:eastAsia="Times New Roman" w:hAnsi="inherit" w:cs="Times New Roman"/>
          <w:b/>
          <w:bCs/>
          <w:sz w:val="21"/>
          <w:szCs w:val="21"/>
          <w:lang w:eastAsia="ru-RU"/>
        </w:rPr>
        <w:t>Чем объектное хранилище отличается от обычного?</w:t>
      </w:r>
    </w:p>
    <w:p w:rsidR="00FB7AD2" w:rsidRPr="00FB7AD2" w:rsidRDefault="00FB7AD2" w:rsidP="00FB7AD2">
      <w:pPr>
        <w:spacing w:before="100" w:beforeAutospacing="1" w:after="100" w:afterAutospacing="1" w:line="240" w:lineRule="auto"/>
        <w:rPr>
          <w:rFonts w:ascii="inherit" w:eastAsia="Times New Roman" w:hAnsi="inherit" w:cs="Times New Roman"/>
          <w:sz w:val="21"/>
          <w:szCs w:val="21"/>
          <w:lang w:eastAsia="ru-RU"/>
        </w:rPr>
      </w:pPr>
      <w:r w:rsidRPr="00E37A9C">
        <w:rPr>
          <w:rFonts w:ascii="inherit" w:eastAsia="Times New Roman" w:hAnsi="inherit" w:cs="Times New Roman"/>
          <w:b/>
          <w:bCs/>
          <w:sz w:val="21"/>
          <w:szCs w:val="21"/>
          <w:u w:val="single"/>
          <w:lang w:eastAsia="ru-RU"/>
        </w:rPr>
        <w:t>Ответ:</w:t>
      </w:r>
      <w:r w:rsidR="00E37A9C" w:rsidRPr="00FB7AD2">
        <w:rPr>
          <w:rFonts w:ascii="inherit" w:eastAsia="Times New Roman" w:hAnsi="inherit" w:cs="Times New Roman"/>
          <w:sz w:val="21"/>
          <w:szCs w:val="21"/>
          <w:lang w:eastAsia="ru-RU"/>
        </w:rPr>
        <w:t xml:space="preserve"> </w:t>
      </w:r>
      <w:r w:rsidRPr="00FB7AD2">
        <w:rPr>
          <w:rFonts w:ascii="inherit" w:eastAsia="Times New Roman" w:hAnsi="inherit" w:cs="Times New Roman"/>
          <w:sz w:val="21"/>
          <w:szCs w:val="21"/>
          <w:lang w:eastAsia="ru-RU"/>
        </w:rPr>
        <w:br/>
        <w:t>Объектное хранилище хранит данные в виде объектов, которые включают в себя не только сами данные, но и метаданные, что позволяет более эффективно управлять данными и масштабировать хранилище. В отличие от традиционного блочного или файлового хранилища, объектное хранилище не требует сложной иерархии папок и файлов, что упрощает доступ и управление данными, особенно для больших объемов информации.</w:t>
      </w:r>
    </w:p>
    <w:p w:rsidR="00DC25F3" w:rsidRPr="00DC25F3" w:rsidRDefault="00DC25F3" w:rsidP="00FB7AD2">
      <w:pPr>
        <w:pStyle w:val="a5"/>
        <w:ind w:left="-284"/>
        <w:rPr>
          <w:rFonts w:ascii="Times New Roman" w:hAnsi="Times New Roman" w:cs="Times New Roman"/>
          <w:sz w:val="24"/>
        </w:rPr>
      </w:pPr>
    </w:p>
    <w:sectPr w:rsidR="00DC25F3" w:rsidRPr="00DC2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A159E"/>
    <w:multiLevelType w:val="multilevel"/>
    <w:tmpl w:val="09D0E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05B05"/>
    <w:multiLevelType w:val="multilevel"/>
    <w:tmpl w:val="2BD26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E0E1D"/>
    <w:multiLevelType w:val="multilevel"/>
    <w:tmpl w:val="5C3AB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0F4259"/>
    <w:multiLevelType w:val="hybridMultilevel"/>
    <w:tmpl w:val="6846BACA"/>
    <w:lvl w:ilvl="0" w:tplc="7702FBFC">
      <w:start w:val="1"/>
      <w:numFmt w:val="decimal"/>
      <w:lvlText w:val="Шаг. %1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F53E4"/>
    <w:multiLevelType w:val="hybridMultilevel"/>
    <w:tmpl w:val="CDA48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393B88"/>
    <w:multiLevelType w:val="multilevel"/>
    <w:tmpl w:val="159A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26C8D"/>
    <w:multiLevelType w:val="hybridMultilevel"/>
    <w:tmpl w:val="0A4C43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8129E"/>
    <w:multiLevelType w:val="multilevel"/>
    <w:tmpl w:val="B89C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531DEA"/>
    <w:multiLevelType w:val="multilevel"/>
    <w:tmpl w:val="C1AEC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28E"/>
    <w:rsid w:val="003D5DA2"/>
    <w:rsid w:val="004B72A1"/>
    <w:rsid w:val="00524760"/>
    <w:rsid w:val="006257A2"/>
    <w:rsid w:val="00A406CF"/>
    <w:rsid w:val="00A70BA2"/>
    <w:rsid w:val="00AA528E"/>
    <w:rsid w:val="00B3599C"/>
    <w:rsid w:val="00B45E4F"/>
    <w:rsid w:val="00C660F8"/>
    <w:rsid w:val="00DC25F3"/>
    <w:rsid w:val="00DC3A32"/>
    <w:rsid w:val="00E37A9C"/>
    <w:rsid w:val="00FB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E17A0"/>
  <w15:chartTrackingRefBased/>
  <w15:docId w15:val="{2FC03BAA-3A4B-4704-B8A0-CDBBCBCE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B7A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B7A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406C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406CF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B3599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45E4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B7AD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B7AD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FB7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FB7AD2"/>
    <w:rPr>
      <w:b/>
      <w:bCs/>
    </w:rPr>
  </w:style>
  <w:style w:type="character" w:styleId="HTML">
    <w:name w:val="HTML Code"/>
    <w:basedOn w:val="a0"/>
    <w:uiPriority w:val="99"/>
    <w:semiHidden/>
    <w:unhideWhenUsed/>
    <w:rsid w:val="00FB7A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E62D080FF64C8B864334383BAA28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C9D9D0-1CDC-4261-9321-140F4077BEDB}"/>
      </w:docPartPr>
      <w:docPartBody>
        <w:p w:rsidR="00433B40" w:rsidRDefault="00236C37" w:rsidP="00236C37">
          <w:pPr>
            <w:pStyle w:val="37E62D080FF64C8B864334383BAA2816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C6A7E20AFEA64DD7865B3FB89FEF82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B73454-6050-411B-9242-ECD666689B60}"/>
      </w:docPartPr>
      <w:docPartBody>
        <w:p w:rsidR="00433B40" w:rsidRDefault="00236C37" w:rsidP="00236C37">
          <w:pPr>
            <w:pStyle w:val="C6A7E20AFEA64DD7865B3FB89FEF825D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12F962A267EF4DD78E1854F003058D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87B9EA-E6B2-4A46-832F-580682412C01}"/>
      </w:docPartPr>
      <w:docPartBody>
        <w:p w:rsidR="00433B40" w:rsidRDefault="00236C37" w:rsidP="00236C37">
          <w:pPr>
            <w:pStyle w:val="12F962A267EF4DD78E1854F003058D59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37"/>
    <w:rsid w:val="00236C37"/>
    <w:rsid w:val="00433B40"/>
    <w:rsid w:val="00C867C1"/>
    <w:rsid w:val="00DD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D59EE7EC1B48FBA666A15BE64A4A81">
    <w:name w:val="80D59EE7EC1B48FBA666A15BE64A4A81"/>
    <w:rsid w:val="00236C37"/>
  </w:style>
  <w:style w:type="paragraph" w:customStyle="1" w:styleId="47955265A56A4C64909FF20B170B89A8">
    <w:name w:val="47955265A56A4C64909FF20B170B89A8"/>
    <w:rsid w:val="00236C37"/>
  </w:style>
  <w:style w:type="paragraph" w:customStyle="1" w:styleId="E53F13D1B6E5464DA6E4F966B6E96A3A">
    <w:name w:val="E53F13D1B6E5464DA6E4F966B6E96A3A"/>
    <w:rsid w:val="00236C37"/>
  </w:style>
  <w:style w:type="paragraph" w:customStyle="1" w:styleId="CBC00C2145744B9B8774C220F51D3798">
    <w:name w:val="CBC00C2145744B9B8774C220F51D3798"/>
    <w:rsid w:val="00236C37"/>
  </w:style>
  <w:style w:type="paragraph" w:customStyle="1" w:styleId="68B00B5B6C664EEDB114DCC331BFE3DD">
    <w:name w:val="68B00B5B6C664EEDB114DCC331BFE3DD"/>
    <w:rsid w:val="00236C37"/>
  </w:style>
  <w:style w:type="paragraph" w:customStyle="1" w:styleId="2F94E06411EF43EF9EC880E2DD7FEE8D">
    <w:name w:val="2F94E06411EF43EF9EC880E2DD7FEE8D"/>
    <w:rsid w:val="00236C37"/>
  </w:style>
  <w:style w:type="paragraph" w:customStyle="1" w:styleId="85002C24BF1E451DAE1859545E1E5F45">
    <w:name w:val="85002C24BF1E451DAE1859545E1E5F45"/>
    <w:rsid w:val="00236C37"/>
  </w:style>
  <w:style w:type="paragraph" w:customStyle="1" w:styleId="FA9D437C096F43B981EE1E49DBCEAA0D">
    <w:name w:val="FA9D437C096F43B981EE1E49DBCEAA0D"/>
    <w:rsid w:val="00236C37"/>
  </w:style>
  <w:style w:type="paragraph" w:customStyle="1" w:styleId="063075052AF84C7DA9A166A7A3C35F48">
    <w:name w:val="063075052AF84C7DA9A166A7A3C35F48"/>
    <w:rsid w:val="00236C37"/>
  </w:style>
  <w:style w:type="paragraph" w:customStyle="1" w:styleId="6C17B6031B3A403581EA56D77085729B">
    <w:name w:val="6C17B6031B3A403581EA56D77085729B"/>
    <w:rsid w:val="00236C37"/>
  </w:style>
  <w:style w:type="paragraph" w:customStyle="1" w:styleId="F27B743C85514B19B13AF4854745971B">
    <w:name w:val="F27B743C85514B19B13AF4854745971B"/>
    <w:rsid w:val="00236C37"/>
  </w:style>
  <w:style w:type="paragraph" w:customStyle="1" w:styleId="F547DD35413E4C8F816DA11F4F6E1E71">
    <w:name w:val="F547DD35413E4C8F816DA11F4F6E1E71"/>
    <w:rsid w:val="00236C37"/>
  </w:style>
  <w:style w:type="paragraph" w:customStyle="1" w:styleId="3578BDB3AFB1458CA5355015F9428416">
    <w:name w:val="3578BDB3AFB1458CA5355015F9428416"/>
    <w:rsid w:val="00236C37"/>
  </w:style>
  <w:style w:type="paragraph" w:customStyle="1" w:styleId="61F031C9E9344D0491471AA9D1BFD535">
    <w:name w:val="61F031C9E9344D0491471AA9D1BFD535"/>
    <w:rsid w:val="00236C37"/>
  </w:style>
  <w:style w:type="paragraph" w:customStyle="1" w:styleId="35DDA37B70D74B7791A8E85498B4716F">
    <w:name w:val="35DDA37B70D74B7791A8E85498B4716F"/>
    <w:rsid w:val="00236C37"/>
  </w:style>
  <w:style w:type="paragraph" w:customStyle="1" w:styleId="113CC6F5238D45CA86DC4785D5832C94">
    <w:name w:val="113CC6F5238D45CA86DC4785D5832C94"/>
    <w:rsid w:val="00236C37"/>
  </w:style>
  <w:style w:type="paragraph" w:customStyle="1" w:styleId="5B5244F523074673A3B74924A9D948A1">
    <w:name w:val="5B5244F523074673A3B74924A9D948A1"/>
    <w:rsid w:val="00236C37"/>
  </w:style>
  <w:style w:type="paragraph" w:customStyle="1" w:styleId="52A95E0D6D2E4F14BD355C914C641175">
    <w:name w:val="52A95E0D6D2E4F14BD355C914C641175"/>
    <w:rsid w:val="00236C37"/>
  </w:style>
  <w:style w:type="paragraph" w:customStyle="1" w:styleId="9997A1F354F94BC9B1AB9BE09787AC39">
    <w:name w:val="9997A1F354F94BC9B1AB9BE09787AC39"/>
    <w:rsid w:val="00236C37"/>
  </w:style>
  <w:style w:type="paragraph" w:customStyle="1" w:styleId="37E62D080FF64C8B864334383BAA2816">
    <w:name w:val="37E62D080FF64C8B864334383BAA2816"/>
    <w:rsid w:val="00236C37"/>
  </w:style>
  <w:style w:type="paragraph" w:customStyle="1" w:styleId="C6A7E20AFEA64DD7865B3FB89FEF825D">
    <w:name w:val="C6A7E20AFEA64DD7865B3FB89FEF825D"/>
    <w:rsid w:val="00236C37"/>
  </w:style>
  <w:style w:type="paragraph" w:customStyle="1" w:styleId="12F962A267EF4DD78E1854F003058D59">
    <w:name w:val="12F962A267EF4DD78E1854F003058D59"/>
    <w:rsid w:val="00236C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№2</vt:lpstr>
    </vt:vector>
  </TitlesOfParts>
  <Company>Университет ИТМО</Company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subject>Proxmox + Ceph</dc:subject>
  <dc:creator>Глеб</dc:creator>
  <cp:keywords/>
  <dc:description/>
  <cp:lastModifiedBy>Глеб</cp:lastModifiedBy>
  <cp:revision>4</cp:revision>
  <dcterms:created xsi:type="dcterms:W3CDTF">2024-10-09T18:50:00Z</dcterms:created>
  <dcterms:modified xsi:type="dcterms:W3CDTF">2024-12-10T00:29:00Z</dcterms:modified>
</cp:coreProperties>
</file>