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AB622" w14:textId="77777777" w:rsidR="00531F0C" w:rsidRDefault="00531F0C" w:rsidP="00F27223">
      <w:pPr>
        <w:pStyle w:val="Sinespaciado"/>
        <w:ind w:right="-630"/>
        <w:rPr>
          <w:color w:val="595959" w:themeColor="text1" w:themeTint="A6"/>
          <w:sz w:val="70"/>
          <w:szCs w:val="70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288A2AA4" w14:textId="77777777" w:rsidR="00AB3490" w:rsidRPr="00575A72" w:rsidRDefault="00531F0C" w:rsidP="00F27223">
      <w:pPr>
        <w:pStyle w:val="Sinespaciado"/>
        <w:ind w:right="-630"/>
        <w:rPr>
          <w:sz w:val="70"/>
          <w:szCs w:val="70"/>
        </w:rPr>
      </w:pPr>
      <w:r w:rsidRPr="00575A72">
        <w:rPr>
          <w:rFonts w:ascii="Microsoft JhengHei UI" w:eastAsia="Microsoft JhengHei UI" w:hAnsi="Microsoft JhengHei UI"/>
          <w:noProof/>
        </w:rPr>
        <w:drawing>
          <wp:anchor distT="0" distB="0" distL="114300" distR="114300" simplePos="0" relativeHeight="251666432" behindDoc="0" locked="0" layoutInCell="1" allowOverlap="1" wp14:anchorId="330BB658" wp14:editId="635F19C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478704" cy="117157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879" cy="11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223" w:rsidRPr="00575A72">
        <w:rPr>
          <w:sz w:val="70"/>
          <w:szCs w:val="70"/>
        </w:rPr>
        <w:t>UNIVERSIDAD POLITÉCNICA DE PUEBLA</w:t>
      </w:r>
    </w:p>
    <w:p w14:paraId="5792ABD2" w14:textId="77777777" w:rsidR="00F27223" w:rsidRDefault="00F27223" w:rsidP="009E458E">
      <w:pPr>
        <w:pStyle w:val="Sinespaciado"/>
        <w:ind w:right="-630"/>
        <w:jc w:val="right"/>
        <w:rPr>
          <w:color w:val="595959" w:themeColor="text1" w:themeTint="A6"/>
          <w:sz w:val="40"/>
          <w:szCs w:val="40"/>
        </w:rPr>
      </w:pPr>
      <w:r>
        <w:rPr>
          <w:noProof/>
          <w:sz w:val="24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6D7A0E" wp14:editId="4CF047D9">
                <wp:simplePos x="0" y="0"/>
                <wp:positionH relativeFrom="page">
                  <wp:posOffset>1266190</wp:posOffset>
                </wp:positionH>
                <wp:positionV relativeFrom="paragraph">
                  <wp:posOffset>74930</wp:posOffset>
                </wp:positionV>
                <wp:extent cx="5145659" cy="45719"/>
                <wp:effectExtent l="0" t="0" r="0" b="0"/>
                <wp:wrapNone/>
                <wp:docPr id="2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45659" cy="45719"/>
                        </a:xfrm>
                        <a:prstGeom prst="round2DiagRect">
                          <a:avLst/>
                        </a:prstGeom>
                        <a:gradFill>
                          <a:gsLst>
                            <a:gs pos="43000">
                              <a:srgbClr val="00B050"/>
                            </a:gs>
                            <a:gs pos="16000">
                              <a:srgbClr val="7030A0"/>
                            </a:gs>
                            <a:gs pos="74000">
                              <a:schemeClr val="bg1"/>
                            </a:gs>
                            <a:gs pos="100000">
                              <a:srgbClr val="FFFF00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3189B" id="Round Diagonal Corner Rectangle 2" o:spid="_x0000_s1026" style="position:absolute;margin-left:99.7pt;margin-top:5.9pt;width:405.15pt;height:3.6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5145659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" path="m7620,l5145659,r,l5145659,38099v,4208,-3412,7620,-7620,7620l,45719r,l,7620c,3412,3412,,7620,xe" fillcolor="#7030a0" stroked="f" strokeweight="2pt">
                <v:fill color2="yellow" angle="270" colors="0 #7030a0;10486f #7030a0;28180f #00b050;48497f white" focus="100%" type="gradient">
                  <o:fill v:ext="view" type="gradientUnscaled"/>
                </v:fill>
                <v:path arrowok="t" o:connecttype="custom" o:connectlocs="7620,0;5145659,0;5145659,0;5145659,38099;5138039,45719;0,45719;0,45719;0,7620;7620,0" o:connectangles="0,0,0,0,0,0,0,0,0"/>
                <w10:wrap anchorx="page"/>
              </v:shape>
            </w:pict>
          </mc:Fallback>
        </mc:AlternateContent>
      </w:r>
    </w:p>
    <w:p w14:paraId="30D673C0" w14:textId="3D126FD0" w:rsidR="00AB3490" w:rsidRPr="00575A72" w:rsidRDefault="00AB3490" w:rsidP="00531F0C">
      <w:pPr>
        <w:pStyle w:val="Sinespaciado"/>
        <w:ind w:right="-630"/>
        <w:jc w:val="center"/>
        <w:rPr>
          <w:rFonts w:ascii="Times New Roman" w:hAnsi="Times New Roman" w:cs="Times New Roman"/>
          <w:sz w:val="40"/>
          <w:szCs w:val="40"/>
        </w:rPr>
      </w:pPr>
    </w:p>
    <w:bookmarkEnd w:id="0"/>
    <w:bookmarkEnd w:id="1"/>
    <w:bookmarkEnd w:id="2"/>
    <w:bookmarkEnd w:id="3"/>
    <w:bookmarkEnd w:id="4"/>
    <w:p w14:paraId="2E236C23" w14:textId="73B4D20F" w:rsidR="005919FB" w:rsidRDefault="00AB3490" w:rsidP="00AD1468">
      <w:pPr>
        <w:ind w:left="994" w:right="-630" w:hanging="1"/>
        <w:rPr>
          <w:rFonts w:eastAsia="Microsoft YaHei UI" w:cs="Times New Roman"/>
          <w:b/>
          <w:bCs/>
          <w:color w:val="auto"/>
          <w:sz w:val="56"/>
          <w:szCs w:val="56"/>
        </w:rPr>
      </w:pPr>
      <w:r w:rsidRPr="00AD1468">
        <w:rPr>
          <w:rFonts w:eastAsia="Microsoft YaHei UI" w:cs="Times New Roman"/>
          <w:b/>
          <w:bCs/>
          <w:noProof/>
          <w:color w:val="auto"/>
          <w:sz w:val="56"/>
          <w:szCs w:val="56"/>
          <w:lang w:val="en-US" w:eastAsia="zh-CN" w:bidi="ar-SA"/>
        </w:rPr>
        <w:drawing>
          <wp:anchor distT="0" distB="0" distL="114300" distR="114300" simplePos="0" relativeHeight="251665408" behindDoc="1" locked="0" layoutInCell="1" allowOverlap="1" wp14:anchorId="5B0B8AF0" wp14:editId="4F21ECE6">
            <wp:simplePos x="0" y="0"/>
            <wp:positionH relativeFrom="page">
              <wp:align>right</wp:align>
            </wp:positionH>
            <wp:positionV relativeFrom="paragraph">
              <wp:posOffset>622300</wp:posOffset>
            </wp:positionV>
            <wp:extent cx="7772400" cy="6741041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2ba2cb79a554 [Converted]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741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19BA" w:rsidRPr="00AD1468">
        <w:rPr>
          <w:rFonts w:eastAsia="Microsoft YaHei UI" w:cs="Times New Roman"/>
          <w:b/>
          <w:bCs/>
          <w:color w:val="auto"/>
          <w:sz w:val="56"/>
          <w:szCs w:val="56"/>
        </w:rPr>
        <w:t>Inteligencia de Negocios</w:t>
      </w:r>
    </w:p>
    <w:p w14:paraId="7AEB6CA7" w14:textId="3877E0BD" w:rsidR="00AD1468" w:rsidRPr="00AD1468" w:rsidRDefault="009B7CD9" w:rsidP="009B7CD9">
      <w:pPr>
        <w:ind w:left="994" w:right="-630" w:hanging="1"/>
        <w:jc w:val="center"/>
        <w:rPr>
          <w:rFonts w:eastAsia="Microsoft JhengHei UI"/>
          <w:color w:val="auto"/>
        </w:rPr>
      </w:pPr>
      <w:r w:rsidRPr="009B7CD9">
        <w:rPr>
          <w:rFonts w:eastAsia="Microsoft YaHei UI" w:cs="Times New Roman"/>
          <w:color w:val="auto"/>
          <w:sz w:val="56"/>
          <w:szCs w:val="56"/>
        </w:rPr>
        <w:t xml:space="preserve">Tableros </w:t>
      </w:r>
      <w:proofErr w:type="spellStart"/>
      <w:r w:rsidRPr="009B7CD9">
        <w:rPr>
          <w:rFonts w:eastAsia="Microsoft YaHei UI" w:cs="Times New Roman"/>
          <w:color w:val="auto"/>
          <w:sz w:val="56"/>
          <w:szCs w:val="56"/>
        </w:rPr>
        <w:t>PAnda</w:t>
      </w:r>
      <w:proofErr w:type="spellEnd"/>
      <w:r w:rsidRPr="009B7CD9">
        <w:rPr>
          <w:rFonts w:eastAsia="Microsoft YaHei UI" w:cs="Times New Roman"/>
          <w:color w:val="auto"/>
          <w:sz w:val="56"/>
          <w:szCs w:val="56"/>
        </w:rPr>
        <w:t xml:space="preserve"> </w:t>
      </w:r>
      <w:proofErr w:type="spellStart"/>
      <w:r w:rsidRPr="009B7CD9">
        <w:rPr>
          <w:rFonts w:eastAsia="Microsoft YaHei UI" w:cs="Times New Roman"/>
          <w:color w:val="auto"/>
          <w:sz w:val="56"/>
          <w:szCs w:val="56"/>
        </w:rPr>
        <w:t>Phyton</w:t>
      </w:r>
      <w:proofErr w:type="spellEnd"/>
    </w:p>
    <w:sdt>
      <w:sdtPr>
        <w:rPr>
          <w:rFonts w:eastAsia="Microsoft JhengHei UI" w:cs="Times New Roman"/>
          <w:color w:val="auto"/>
          <w:sz w:val="32"/>
          <w:szCs w:val="32"/>
        </w:rPr>
        <w:alias w:val="Sinopsis"/>
        <w:tag w:val="Abstract"/>
        <w:id w:val="554351058"/>
        <w:placeholder>
          <w:docPart w:val="5F9BE86A4BFB4BA4A44C4F8163AEB638"/>
        </w:placeholder>
        <w:text w:multiLine="1"/>
      </w:sdtPr>
      <w:sdtContent>
        <w:p w14:paraId="1FF836F6" w14:textId="0CEB923E" w:rsidR="005919FB" w:rsidRPr="00575A72" w:rsidRDefault="00E75AC9" w:rsidP="005919FB">
          <w:pPr>
            <w:spacing w:line="240" w:lineRule="auto"/>
            <w:ind w:left="1714" w:right="-634"/>
            <w:rPr>
              <w:rFonts w:eastAsia="Microsoft JhengHei UI" w:cs="Times New Roman"/>
              <w:color w:val="auto"/>
              <w:sz w:val="32"/>
              <w:szCs w:val="32"/>
            </w:rPr>
          </w:pPr>
          <w:r w:rsidRPr="00E75AC9">
            <w:rPr>
              <w:rFonts w:eastAsia="Microsoft JhengHei UI" w:cs="Times New Roman"/>
              <w:color w:val="auto"/>
              <w:sz w:val="32"/>
              <w:szCs w:val="32"/>
            </w:rPr>
            <w:br/>
          </w:r>
          <w:r w:rsidRPr="00E75AC9">
            <w:rPr>
              <w:rFonts w:eastAsia="Microsoft JhengHei UI" w:cs="Times New Roman"/>
              <w:color w:val="auto"/>
              <w:sz w:val="32"/>
              <w:szCs w:val="32"/>
            </w:rPr>
            <w:br/>
            <w:t xml:space="preserve">Nava Dionicio Gerardo </w:t>
          </w:r>
          <w:r w:rsidR="00ED19BA">
            <w:rPr>
              <w:rFonts w:eastAsia="Microsoft JhengHei UI" w:cs="Times New Roman"/>
              <w:color w:val="auto"/>
              <w:sz w:val="32"/>
              <w:szCs w:val="32"/>
            </w:rPr>
            <w:t xml:space="preserve">- </w:t>
          </w:r>
          <w:r w:rsidRPr="00E75AC9">
            <w:rPr>
              <w:rFonts w:eastAsia="Microsoft JhengHei UI" w:cs="Times New Roman"/>
              <w:color w:val="auto"/>
              <w:sz w:val="32"/>
              <w:szCs w:val="32"/>
            </w:rPr>
            <w:t>191801029</w:t>
          </w:r>
          <w:r>
            <w:rPr>
              <w:rFonts w:eastAsia="Microsoft JhengHei UI" w:cs="Times New Roman"/>
              <w:color w:val="auto"/>
              <w:sz w:val="32"/>
              <w:szCs w:val="32"/>
            </w:rPr>
            <w:t xml:space="preserve"> </w:t>
          </w:r>
          <w:r w:rsidRPr="00E75AC9">
            <w:rPr>
              <w:rFonts w:eastAsia="Microsoft JhengHei UI" w:cs="Times New Roman"/>
              <w:color w:val="auto"/>
              <w:sz w:val="32"/>
              <w:szCs w:val="32"/>
            </w:rPr>
            <w:t xml:space="preserve"> </w:t>
          </w:r>
          <w:r w:rsidRPr="00E75AC9">
            <w:rPr>
              <w:rFonts w:eastAsia="Microsoft JhengHei UI" w:cs="Times New Roman"/>
              <w:color w:val="auto"/>
              <w:sz w:val="32"/>
              <w:szCs w:val="32"/>
            </w:rPr>
            <w:br/>
            <w:t xml:space="preserve">Cuatrimestre: </w:t>
          </w:r>
          <w:r w:rsidR="00ED19BA">
            <w:rPr>
              <w:rFonts w:eastAsia="Microsoft JhengHei UI" w:cs="Times New Roman"/>
              <w:color w:val="auto"/>
              <w:sz w:val="32"/>
              <w:szCs w:val="32"/>
            </w:rPr>
            <w:t>Mayo</w:t>
          </w:r>
          <w:r w:rsidRPr="00E75AC9">
            <w:rPr>
              <w:rFonts w:eastAsia="Microsoft JhengHei UI" w:cs="Times New Roman"/>
              <w:color w:val="auto"/>
              <w:sz w:val="32"/>
              <w:szCs w:val="32"/>
            </w:rPr>
            <w:t xml:space="preserve"> - </w:t>
          </w:r>
          <w:proofErr w:type="gramStart"/>
          <w:r w:rsidR="00ED19BA">
            <w:rPr>
              <w:rFonts w:eastAsia="Microsoft JhengHei UI" w:cs="Times New Roman"/>
              <w:color w:val="auto"/>
              <w:sz w:val="32"/>
              <w:szCs w:val="32"/>
            </w:rPr>
            <w:t>Agosto</w:t>
          </w:r>
          <w:proofErr w:type="gramEnd"/>
          <w:r w:rsidRPr="00E75AC9">
            <w:rPr>
              <w:rFonts w:eastAsia="Microsoft JhengHei UI" w:cs="Times New Roman"/>
              <w:color w:val="auto"/>
              <w:sz w:val="32"/>
              <w:szCs w:val="32"/>
            </w:rPr>
            <w:t xml:space="preserve"> del 202</w:t>
          </w:r>
          <w:r w:rsidR="009868BE">
            <w:rPr>
              <w:rFonts w:eastAsia="Microsoft JhengHei UI" w:cs="Times New Roman"/>
              <w:color w:val="auto"/>
              <w:sz w:val="32"/>
              <w:szCs w:val="32"/>
            </w:rPr>
            <w:t>4</w:t>
          </w:r>
          <w:r w:rsidRPr="00E75AC9">
            <w:rPr>
              <w:rFonts w:eastAsia="Microsoft JhengHei UI" w:cs="Times New Roman"/>
              <w:color w:val="auto"/>
              <w:sz w:val="32"/>
              <w:szCs w:val="32"/>
            </w:rPr>
            <w:br/>
          </w:r>
          <w:r w:rsidR="00ED19BA">
            <w:rPr>
              <w:rFonts w:eastAsia="Microsoft JhengHei UI" w:cs="Times New Roman"/>
              <w:color w:val="auto"/>
              <w:sz w:val="32"/>
              <w:szCs w:val="32"/>
            </w:rPr>
            <w:t>Profesor</w:t>
          </w:r>
          <w:r w:rsidRPr="00E75AC9">
            <w:rPr>
              <w:rFonts w:eastAsia="Microsoft JhengHei UI" w:cs="Times New Roman"/>
              <w:color w:val="auto"/>
              <w:sz w:val="32"/>
              <w:szCs w:val="32"/>
            </w:rPr>
            <w:t xml:space="preserve">: </w:t>
          </w:r>
          <w:r w:rsidR="009868BE">
            <w:rPr>
              <w:rFonts w:eastAsia="Microsoft JhengHei UI" w:cs="Times New Roman"/>
              <w:color w:val="auto"/>
              <w:sz w:val="32"/>
              <w:szCs w:val="32"/>
            </w:rPr>
            <w:t>Joel Herrera Cruz</w:t>
          </w:r>
        </w:p>
      </w:sdtContent>
    </w:sdt>
    <w:p w14:paraId="10613058" w14:textId="0782E8A5" w:rsidR="005919FB" w:rsidRDefault="005919FB" w:rsidP="009E458E">
      <w:pPr>
        <w:ind w:right="-630"/>
        <w:jc w:val="right"/>
        <w:rPr>
          <w:rFonts w:ascii="Microsoft JhengHei UI" w:eastAsia="Microsoft JhengHei UI" w:hAnsi="Microsoft JhengHei UI"/>
        </w:rPr>
      </w:pPr>
    </w:p>
    <w:p w14:paraId="67492A79" w14:textId="1E92B0BF" w:rsidR="00531F0C" w:rsidRDefault="00257611" w:rsidP="00ED19BA">
      <w:pPr>
        <w:ind w:right="-630"/>
        <w:rPr>
          <w:rFonts w:ascii="Microsoft JhengHei UI" w:eastAsia="Microsoft JhengHei UI" w:hAnsi="Microsoft JhengHei U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694C716" wp14:editId="1D1B97E0">
            <wp:simplePos x="0" y="0"/>
            <wp:positionH relativeFrom="margin">
              <wp:align>right</wp:align>
            </wp:positionH>
            <wp:positionV relativeFrom="paragraph">
              <wp:posOffset>631190</wp:posOffset>
            </wp:positionV>
            <wp:extent cx="5334000" cy="2222500"/>
            <wp:effectExtent l="0" t="0" r="0" b="6350"/>
            <wp:wrapSquare wrapText="bothSides"/>
            <wp:docPr id="5" name="Imagen 5" descr="Inteligencia de negocios en mi empresa | Consultora Monteci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igencia de negocios en mi empresa | Consultora Montecin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595959" w:themeColor="text1" w:themeTint="A6"/>
          <w:sz w:val="44"/>
          <w:szCs w:val="32"/>
          <w:lang w:val="es-ES"/>
        </w:rPr>
        <w:id w:val="-1003588651"/>
        <w:docPartObj>
          <w:docPartGallery w:val="Table of Contents"/>
          <w:docPartUnique/>
        </w:docPartObj>
      </w:sdtPr>
      <w:sdtEndPr>
        <w:rPr>
          <w:rFonts w:ascii="Century Gothic" w:hAnsi="Century Gothic"/>
          <w:sz w:val="32"/>
        </w:rPr>
      </w:sdtEndPr>
      <w:sdtContent>
        <w:p w14:paraId="7CEF60B6" w14:textId="77777777" w:rsidR="00531F0C" w:rsidRPr="00531F0C" w:rsidRDefault="00531F0C" w:rsidP="00531F0C">
          <w:pPr>
            <w:pStyle w:val="TtuloTDC"/>
            <w:jc w:val="center"/>
            <w:rPr>
              <w:sz w:val="44"/>
              <w:szCs w:val="32"/>
            </w:rPr>
          </w:pPr>
          <w:r w:rsidRPr="00531F0C">
            <w:rPr>
              <w:sz w:val="44"/>
              <w:szCs w:val="32"/>
              <w:lang w:val="es-ES"/>
            </w:rPr>
            <w:t>Contenido</w:t>
          </w:r>
        </w:p>
        <w:p w14:paraId="4A21EEB5" w14:textId="722176CF" w:rsidR="00292FB0" w:rsidRDefault="00531F0C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noProof/>
              <w:color w:val="auto"/>
              <w:kern w:val="2"/>
              <w:sz w:val="22"/>
              <w:szCs w:val="22"/>
              <w:lang w:bidi="ar-SA"/>
              <w14:ligatures w14:val="standardContextual"/>
            </w:rPr>
          </w:pPr>
          <w:r w:rsidRPr="00531F0C">
            <w:rPr>
              <w:sz w:val="32"/>
              <w:szCs w:val="32"/>
            </w:rPr>
            <w:fldChar w:fldCharType="begin"/>
          </w:r>
          <w:r w:rsidRPr="00531F0C">
            <w:rPr>
              <w:sz w:val="32"/>
              <w:szCs w:val="32"/>
            </w:rPr>
            <w:instrText xml:space="preserve"> TOC \o "1-3" \h \z \u </w:instrText>
          </w:r>
          <w:r w:rsidRPr="00531F0C">
            <w:rPr>
              <w:sz w:val="32"/>
              <w:szCs w:val="32"/>
            </w:rPr>
            <w:fldChar w:fldCharType="separate"/>
          </w:r>
          <w:hyperlink w:anchor="_Toc175174869" w:history="1">
            <w:r w:rsidR="00292FB0" w:rsidRPr="001F04FA">
              <w:rPr>
                <w:rStyle w:val="Hipervnculo"/>
                <w:noProof/>
              </w:rPr>
              <w:t>1.-Tema</w:t>
            </w:r>
            <w:r w:rsidR="00292FB0">
              <w:rPr>
                <w:noProof/>
                <w:webHidden/>
              </w:rPr>
              <w:tab/>
            </w:r>
            <w:r w:rsidR="00292FB0">
              <w:rPr>
                <w:noProof/>
                <w:webHidden/>
              </w:rPr>
              <w:fldChar w:fldCharType="begin"/>
            </w:r>
            <w:r w:rsidR="00292FB0">
              <w:rPr>
                <w:noProof/>
                <w:webHidden/>
              </w:rPr>
              <w:instrText xml:space="preserve"> PAGEREF _Toc175174869 \h </w:instrText>
            </w:r>
            <w:r w:rsidR="00292FB0">
              <w:rPr>
                <w:noProof/>
                <w:webHidden/>
              </w:rPr>
            </w:r>
            <w:r w:rsidR="00292FB0">
              <w:rPr>
                <w:noProof/>
                <w:webHidden/>
              </w:rPr>
              <w:fldChar w:fldCharType="separate"/>
            </w:r>
            <w:r w:rsidR="00292FB0">
              <w:rPr>
                <w:noProof/>
                <w:webHidden/>
              </w:rPr>
              <w:t>2</w:t>
            </w:r>
            <w:r w:rsidR="00292FB0">
              <w:rPr>
                <w:noProof/>
                <w:webHidden/>
              </w:rPr>
              <w:fldChar w:fldCharType="end"/>
            </w:r>
          </w:hyperlink>
        </w:p>
        <w:p w14:paraId="12CF8553" w14:textId="7165F2B4" w:rsidR="00292FB0" w:rsidRDefault="00000000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noProof/>
              <w:color w:val="auto"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75174870" w:history="1">
            <w:r w:rsidR="00292FB0" w:rsidRPr="001F04FA">
              <w:rPr>
                <w:rStyle w:val="Hipervnculo"/>
                <w:noProof/>
              </w:rPr>
              <w:t>2.- ¿Por qué elegí este tema?</w:t>
            </w:r>
            <w:r w:rsidR="00292FB0">
              <w:rPr>
                <w:noProof/>
                <w:webHidden/>
              </w:rPr>
              <w:tab/>
            </w:r>
            <w:r w:rsidR="00292FB0">
              <w:rPr>
                <w:noProof/>
                <w:webHidden/>
              </w:rPr>
              <w:fldChar w:fldCharType="begin"/>
            </w:r>
            <w:r w:rsidR="00292FB0">
              <w:rPr>
                <w:noProof/>
                <w:webHidden/>
              </w:rPr>
              <w:instrText xml:space="preserve"> PAGEREF _Toc175174870 \h </w:instrText>
            </w:r>
            <w:r w:rsidR="00292FB0">
              <w:rPr>
                <w:noProof/>
                <w:webHidden/>
              </w:rPr>
            </w:r>
            <w:r w:rsidR="00292FB0">
              <w:rPr>
                <w:noProof/>
                <w:webHidden/>
              </w:rPr>
              <w:fldChar w:fldCharType="separate"/>
            </w:r>
            <w:r w:rsidR="00292FB0">
              <w:rPr>
                <w:noProof/>
                <w:webHidden/>
              </w:rPr>
              <w:t>2</w:t>
            </w:r>
            <w:r w:rsidR="00292FB0">
              <w:rPr>
                <w:noProof/>
                <w:webHidden/>
              </w:rPr>
              <w:fldChar w:fldCharType="end"/>
            </w:r>
          </w:hyperlink>
        </w:p>
        <w:p w14:paraId="3E3A8663" w14:textId="3DE72651" w:rsidR="00292FB0" w:rsidRDefault="00000000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noProof/>
              <w:color w:val="auto"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75174871" w:history="1">
            <w:r w:rsidR="00292FB0" w:rsidRPr="001F04FA">
              <w:rPr>
                <w:rStyle w:val="Hipervnculo"/>
                <w:noProof/>
              </w:rPr>
              <w:t>3.- Tablero SQL</w:t>
            </w:r>
            <w:r w:rsidR="00292FB0">
              <w:rPr>
                <w:noProof/>
                <w:webHidden/>
              </w:rPr>
              <w:tab/>
            </w:r>
            <w:r w:rsidR="00292FB0">
              <w:rPr>
                <w:noProof/>
                <w:webHidden/>
              </w:rPr>
              <w:fldChar w:fldCharType="begin"/>
            </w:r>
            <w:r w:rsidR="00292FB0">
              <w:rPr>
                <w:noProof/>
                <w:webHidden/>
              </w:rPr>
              <w:instrText xml:space="preserve"> PAGEREF _Toc175174871 \h </w:instrText>
            </w:r>
            <w:r w:rsidR="00292FB0">
              <w:rPr>
                <w:noProof/>
                <w:webHidden/>
              </w:rPr>
            </w:r>
            <w:r w:rsidR="00292FB0">
              <w:rPr>
                <w:noProof/>
                <w:webHidden/>
              </w:rPr>
              <w:fldChar w:fldCharType="separate"/>
            </w:r>
            <w:r w:rsidR="00292FB0">
              <w:rPr>
                <w:noProof/>
                <w:webHidden/>
              </w:rPr>
              <w:t>3</w:t>
            </w:r>
            <w:r w:rsidR="00292FB0">
              <w:rPr>
                <w:noProof/>
                <w:webHidden/>
              </w:rPr>
              <w:fldChar w:fldCharType="end"/>
            </w:r>
          </w:hyperlink>
        </w:p>
        <w:p w14:paraId="66425782" w14:textId="6CBCC7D6" w:rsidR="00292FB0" w:rsidRDefault="00000000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noProof/>
              <w:color w:val="auto"/>
              <w:kern w:val="2"/>
              <w:sz w:val="22"/>
              <w:szCs w:val="22"/>
              <w:lang w:bidi="ar-SA"/>
              <w14:ligatures w14:val="standardContextual"/>
            </w:rPr>
          </w:pPr>
          <w:hyperlink w:anchor="_Toc175174872" w:history="1">
            <w:r w:rsidR="00292FB0" w:rsidRPr="001F04FA">
              <w:rPr>
                <w:rStyle w:val="Hipervnculo"/>
                <w:noProof/>
              </w:rPr>
              <w:t>4.- Tablero CSV</w:t>
            </w:r>
            <w:r w:rsidR="00292FB0">
              <w:rPr>
                <w:noProof/>
                <w:webHidden/>
              </w:rPr>
              <w:tab/>
            </w:r>
            <w:r w:rsidR="00292FB0">
              <w:rPr>
                <w:noProof/>
                <w:webHidden/>
              </w:rPr>
              <w:fldChar w:fldCharType="begin"/>
            </w:r>
            <w:r w:rsidR="00292FB0">
              <w:rPr>
                <w:noProof/>
                <w:webHidden/>
              </w:rPr>
              <w:instrText xml:space="preserve"> PAGEREF _Toc175174872 \h </w:instrText>
            </w:r>
            <w:r w:rsidR="00292FB0">
              <w:rPr>
                <w:noProof/>
                <w:webHidden/>
              </w:rPr>
            </w:r>
            <w:r w:rsidR="00292FB0">
              <w:rPr>
                <w:noProof/>
                <w:webHidden/>
              </w:rPr>
              <w:fldChar w:fldCharType="separate"/>
            </w:r>
            <w:r w:rsidR="00292FB0">
              <w:rPr>
                <w:noProof/>
                <w:webHidden/>
              </w:rPr>
              <w:t>6</w:t>
            </w:r>
            <w:r w:rsidR="00292FB0">
              <w:rPr>
                <w:noProof/>
                <w:webHidden/>
              </w:rPr>
              <w:fldChar w:fldCharType="end"/>
            </w:r>
          </w:hyperlink>
        </w:p>
        <w:p w14:paraId="1B0681A8" w14:textId="1A240460" w:rsidR="00531F0C" w:rsidRDefault="00531F0C" w:rsidP="00AD1468">
          <w:pPr>
            <w:jc w:val="center"/>
            <w:rPr>
              <w:sz w:val="32"/>
              <w:szCs w:val="32"/>
              <w:lang w:val="es-ES"/>
            </w:rPr>
          </w:pPr>
          <w:r w:rsidRPr="00531F0C">
            <w:rPr>
              <w:sz w:val="32"/>
              <w:szCs w:val="32"/>
              <w:lang w:val="es-ES"/>
            </w:rPr>
            <w:fldChar w:fldCharType="end"/>
          </w:r>
        </w:p>
      </w:sdtContent>
    </w:sdt>
    <w:p w14:paraId="38ACA7A1" w14:textId="52A7A76D" w:rsidR="00AD1468" w:rsidRDefault="00AD1468" w:rsidP="00AD1468">
      <w:pPr>
        <w:jc w:val="center"/>
        <w:rPr>
          <w:sz w:val="32"/>
          <w:szCs w:val="32"/>
          <w:lang w:val="es-ES"/>
        </w:rPr>
      </w:pPr>
    </w:p>
    <w:p w14:paraId="04CED592" w14:textId="0DE3F4C5" w:rsidR="00AD1468" w:rsidRDefault="00AD1468" w:rsidP="00AD1468">
      <w:pPr>
        <w:jc w:val="center"/>
        <w:rPr>
          <w:sz w:val="32"/>
          <w:szCs w:val="32"/>
          <w:lang w:val="es-ES"/>
        </w:rPr>
      </w:pPr>
    </w:p>
    <w:p w14:paraId="7D31DBEA" w14:textId="7CCEA29B" w:rsidR="00AD1468" w:rsidRDefault="00AD1468" w:rsidP="00AD1468">
      <w:pPr>
        <w:jc w:val="center"/>
        <w:rPr>
          <w:sz w:val="32"/>
          <w:szCs w:val="32"/>
          <w:lang w:val="es-ES"/>
        </w:rPr>
      </w:pPr>
    </w:p>
    <w:p w14:paraId="1E41053A" w14:textId="3F7251B8" w:rsidR="00AD1468" w:rsidRDefault="00AD1468" w:rsidP="00AD1468">
      <w:pPr>
        <w:jc w:val="center"/>
        <w:rPr>
          <w:sz w:val="32"/>
          <w:szCs w:val="32"/>
          <w:lang w:val="es-ES"/>
        </w:rPr>
      </w:pPr>
    </w:p>
    <w:p w14:paraId="1FB5DCE8" w14:textId="1EE87AB0" w:rsidR="00AD1468" w:rsidRDefault="00AD1468" w:rsidP="00AD1468">
      <w:pPr>
        <w:jc w:val="center"/>
        <w:rPr>
          <w:sz w:val="32"/>
          <w:szCs w:val="32"/>
          <w:lang w:val="es-ES"/>
        </w:rPr>
      </w:pPr>
    </w:p>
    <w:p w14:paraId="57B77393" w14:textId="77777777" w:rsidR="00AD1468" w:rsidRDefault="00AD1468" w:rsidP="00AD1468">
      <w:pPr>
        <w:jc w:val="center"/>
        <w:rPr>
          <w:sz w:val="32"/>
          <w:szCs w:val="32"/>
        </w:rPr>
      </w:pPr>
    </w:p>
    <w:p w14:paraId="6D7302E0" w14:textId="77777777" w:rsidR="009868BE" w:rsidRDefault="009868BE" w:rsidP="00AD1468">
      <w:pPr>
        <w:jc w:val="center"/>
        <w:rPr>
          <w:sz w:val="32"/>
          <w:szCs w:val="32"/>
        </w:rPr>
      </w:pPr>
    </w:p>
    <w:p w14:paraId="38DBEFCA" w14:textId="77777777" w:rsidR="009868BE" w:rsidRDefault="009868BE" w:rsidP="00AD1468">
      <w:pPr>
        <w:jc w:val="center"/>
        <w:rPr>
          <w:sz w:val="32"/>
          <w:szCs w:val="32"/>
        </w:rPr>
      </w:pPr>
    </w:p>
    <w:p w14:paraId="336A5E2D" w14:textId="77777777" w:rsidR="009868BE" w:rsidRDefault="009868BE" w:rsidP="00AD1468">
      <w:pPr>
        <w:jc w:val="center"/>
        <w:rPr>
          <w:sz w:val="32"/>
          <w:szCs w:val="32"/>
        </w:rPr>
      </w:pPr>
    </w:p>
    <w:p w14:paraId="6041D967" w14:textId="77777777" w:rsidR="009868BE" w:rsidRDefault="009868BE" w:rsidP="00AD1468">
      <w:pPr>
        <w:jc w:val="center"/>
        <w:rPr>
          <w:sz w:val="32"/>
          <w:szCs w:val="32"/>
        </w:rPr>
      </w:pPr>
    </w:p>
    <w:p w14:paraId="421DF8FD" w14:textId="77777777" w:rsidR="009868BE" w:rsidRDefault="009868BE" w:rsidP="00AD1468">
      <w:pPr>
        <w:jc w:val="center"/>
        <w:rPr>
          <w:sz w:val="32"/>
          <w:szCs w:val="32"/>
        </w:rPr>
      </w:pPr>
    </w:p>
    <w:p w14:paraId="1851593C" w14:textId="77777777" w:rsidR="009868BE" w:rsidRDefault="009868BE" w:rsidP="00AD1468">
      <w:pPr>
        <w:jc w:val="center"/>
        <w:rPr>
          <w:sz w:val="32"/>
          <w:szCs w:val="32"/>
        </w:rPr>
      </w:pPr>
    </w:p>
    <w:p w14:paraId="38007B08" w14:textId="77777777" w:rsidR="009868BE" w:rsidRDefault="009868BE" w:rsidP="00AD1468">
      <w:pPr>
        <w:jc w:val="center"/>
        <w:rPr>
          <w:sz w:val="32"/>
          <w:szCs w:val="32"/>
        </w:rPr>
      </w:pPr>
    </w:p>
    <w:p w14:paraId="1EC80E37" w14:textId="77777777" w:rsidR="009868BE" w:rsidRDefault="009868BE" w:rsidP="00AD1468">
      <w:pPr>
        <w:jc w:val="center"/>
        <w:rPr>
          <w:sz w:val="32"/>
          <w:szCs w:val="32"/>
        </w:rPr>
      </w:pPr>
    </w:p>
    <w:p w14:paraId="5DDA5A50" w14:textId="77777777" w:rsidR="009868BE" w:rsidRDefault="009868BE" w:rsidP="00AD1468">
      <w:pPr>
        <w:jc w:val="center"/>
        <w:rPr>
          <w:sz w:val="32"/>
          <w:szCs w:val="32"/>
        </w:rPr>
      </w:pPr>
    </w:p>
    <w:p w14:paraId="2576CE86" w14:textId="68DB2627" w:rsidR="009868BE" w:rsidRDefault="009868BE" w:rsidP="009868BE">
      <w:pPr>
        <w:pStyle w:val="Ttulo1"/>
      </w:pPr>
      <w:bookmarkStart w:id="5" w:name="_Toc175174869"/>
      <w:r>
        <w:lastRenderedPageBreak/>
        <w:t>1.-Tema</w:t>
      </w:r>
      <w:bookmarkEnd w:id="5"/>
      <w:r>
        <w:t xml:space="preserve"> </w:t>
      </w:r>
    </w:p>
    <w:p w14:paraId="32A19B8A" w14:textId="0F9FAB0A" w:rsidR="009868BE" w:rsidRPr="009868BE" w:rsidRDefault="009868BE" w:rsidP="009868BE">
      <w:r>
        <w:t xml:space="preserve">Este reporte va dedicado a todas esas empresas que se dedican a la gestión y producciones de eventos, ya sen producciones de audio, visual etc. </w:t>
      </w:r>
    </w:p>
    <w:p w14:paraId="73282BDB" w14:textId="37EBA6AA" w:rsidR="009868BE" w:rsidRDefault="009868BE" w:rsidP="009868BE">
      <w:pPr>
        <w:pStyle w:val="Ttulo1"/>
      </w:pPr>
      <w:bookmarkStart w:id="6" w:name="_Toc175174870"/>
      <w:r>
        <w:t>2.- ¿Por qué elegí este tema?</w:t>
      </w:r>
      <w:bookmarkEnd w:id="6"/>
    </w:p>
    <w:p w14:paraId="48E69FC2" w14:textId="3265F1D9" w:rsidR="009868BE" w:rsidRDefault="009868BE" w:rsidP="009868BE">
      <w:r>
        <w:t>Este tema fue elegido ya que yo me dedico a este tipo de trabajos y al tener una herramienta donde se pueda llevar a cabo una mejor logística de los eventos a realizar garantiza un mejor trabajo de una manera más eficiente y eficaz.</w:t>
      </w:r>
    </w:p>
    <w:p w14:paraId="5731E05D" w14:textId="77777777" w:rsidR="00C8333D" w:rsidRDefault="00C8333D" w:rsidP="009868BE"/>
    <w:p w14:paraId="0A30D52A" w14:textId="77777777" w:rsidR="00C8333D" w:rsidRDefault="00C8333D" w:rsidP="009868BE"/>
    <w:p w14:paraId="3AC607B2" w14:textId="77777777" w:rsidR="00C8333D" w:rsidRDefault="00C8333D" w:rsidP="009868BE"/>
    <w:p w14:paraId="6593AFBA" w14:textId="77777777" w:rsidR="00C8333D" w:rsidRDefault="00C8333D" w:rsidP="009868BE"/>
    <w:p w14:paraId="60DB0EEA" w14:textId="77777777" w:rsidR="00C8333D" w:rsidRDefault="00C8333D" w:rsidP="009868BE"/>
    <w:p w14:paraId="535FAB91" w14:textId="77777777" w:rsidR="00C8333D" w:rsidRDefault="00C8333D" w:rsidP="009868BE"/>
    <w:p w14:paraId="46E1CB28" w14:textId="77777777" w:rsidR="00C8333D" w:rsidRDefault="00C8333D" w:rsidP="009868BE"/>
    <w:p w14:paraId="0D10DED7" w14:textId="77777777" w:rsidR="00C8333D" w:rsidRDefault="00C8333D" w:rsidP="009868BE"/>
    <w:p w14:paraId="7FBF78AC" w14:textId="77777777" w:rsidR="00C8333D" w:rsidRDefault="00C8333D" w:rsidP="009868BE"/>
    <w:p w14:paraId="6C37C48B" w14:textId="77777777" w:rsidR="00C8333D" w:rsidRDefault="00C8333D" w:rsidP="009868BE"/>
    <w:p w14:paraId="57393CE2" w14:textId="77777777" w:rsidR="00C8333D" w:rsidRDefault="00C8333D" w:rsidP="009868BE"/>
    <w:p w14:paraId="6C501D8E" w14:textId="77777777" w:rsidR="00C8333D" w:rsidRDefault="00C8333D" w:rsidP="009868BE"/>
    <w:p w14:paraId="5F4514E4" w14:textId="77777777" w:rsidR="00C8333D" w:rsidRDefault="00C8333D" w:rsidP="009868BE"/>
    <w:p w14:paraId="55307CF4" w14:textId="77777777" w:rsidR="00C8333D" w:rsidRDefault="00C8333D" w:rsidP="009868BE"/>
    <w:p w14:paraId="0D6E4D8F" w14:textId="77777777" w:rsidR="00C8333D" w:rsidRDefault="00C8333D" w:rsidP="009868BE"/>
    <w:p w14:paraId="71978AA4" w14:textId="1B4C9FBF" w:rsidR="009868BE" w:rsidRDefault="009868BE" w:rsidP="009868BE">
      <w:pPr>
        <w:pStyle w:val="Ttulo1"/>
      </w:pPr>
      <w:bookmarkStart w:id="7" w:name="_Toc175174871"/>
      <w:r>
        <w:lastRenderedPageBreak/>
        <w:t>3.- Tablero SQL</w:t>
      </w:r>
      <w:bookmarkEnd w:id="7"/>
    </w:p>
    <w:p w14:paraId="3533106C" w14:textId="68AF67BE" w:rsidR="00C8333D" w:rsidRPr="00C8333D" w:rsidRDefault="00C8333D" w:rsidP="00C8333D">
      <w:r>
        <w:t>La siguiente consulta ya contiene un “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>” y “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” </w:t>
      </w:r>
    </w:p>
    <w:p w14:paraId="68645829" w14:textId="77777777" w:rsidR="00C8333D" w:rsidRDefault="00C8333D" w:rsidP="00C8333D">
      <w:pPr>
        <w:keepNext/>
        <w:jc w:val="center"/>
      </w:pPr>
      <w:r>
        <w:rPr>
          <w:noProof/>
        </w:rPr>
        <w:drawing>
          <wp:inline distT="0" distB="0" distL="0" distR="0" wp14:anchorId="693F6423" wp14:editId="6669C937">
            <wp:extent cx="3714750" cy="3729317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1" t="6655" r="6452" b="5972"/>
                    <a:stretch/>
                  </pic:blipFill>
                  <pic:spPr bwMode="auto">
                    <a:xfrm>
                      <a:off x="0" y="0"/>
                      <a:ext cx="3722557" cy="373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9EB23" w14:textId="102E53F7" w:rsidR="009868BE" w:rsidRDefault="00C8333D" w:rsidP="00C8333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1</w:t>
      </w:r>
      <w:r>
        <w:fldChar w:fldCharType="end"/>
      </w:r>
      <w:r>
        <w:t xml:space="preserve"> consulta SQL</w:t>
      </w:r>
    </w:p>
    <w:p w14:paraId="310D5C6A" w14:textId="77777777" w:rsidR="00C8333D" w:rsidRDefault="00C8333D" w:rsidP="00C8333D"/>
    <w:p w14:paraId="0B3E9743" w14:textId="77777777" w:rsidR="00C8333D" w:rsidRDefault="00C8333D" w:rsidP="00C8333D">
      <w:pPr>
        <w:keepNext/>
        <w:jc w:val="center"/>
      </w:pPr>
      <w:r w:rsidRPr="00C8333D">
        <w:rPr>
          <w:noProof/>
        </w:rPr>
        <w:drawing>
          <wp:inline distT="0" distB="0" distL="0" distR="0" wp14:anchorId="4334F587" wp14:editId="237E6742">
            <wp:extent cx="3752850" cy="2721411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839" cy="27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2A1" w14:textId="7C75FC38" w:rsidR="00C8333D" w:rsidRDefault="00C8333D" w:rsidP="00C8333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2</w:t>
      </w:r>
      <w:r>
        <w:fldChar w:fldCharType="end"/>
      </w:r>
      <w:r>
        <w:t xml:space="preserve"> resultado de consulta</w:t>
      </w:r>
    </w:p>
    <w:p w14:paraId="6CB00534" w14:textId="0A109DC0" w:rsidR="00C8333D" w:rsidRPr="00C8333D" w:rsidRDefault="00C8333D" w:rsidP="00C8333D">
      <w:r>
        <w:lastRenderedPageBreak/>
        <w:t>La siguiente consulta ya contiene un “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>” y “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>” y 3 “</w:t>
      </w:r>
      <w:proofErr w:type="spellStart"/>
      <w:r>
        <w:t>where</w:t>
      </w:r>
      <w:proofErr w:type="spellEnd"/>
      <w:r>
        <w:t>”</w:t>
      </w:r>
    </w:p>
    <w:p w14:paraId="74E538E1" w14:textId="77777777" w:rsidR="00C8333D" w:rsidRDefault="00C8333D" w:rsidP="00C8333D"/>
    <w:p w14:paraId="16D89007" w14:textId="77777777" w:rsidR="00C8333D" w:rsidRDefault="00C8333D" w:rsidP="00C8333D">
      <w:pPr>
        <w:keepNext/>
        <w:jc w:val="center"/>
      </w:pPr>
      <w:r>
        <w:rPr>
          <w:noProof/>
        </w:rPr>
        <w:drawing>
          <wp:inline distT="0" distB="0" distL="0" distR="0" wp14:anchorId="6F8B7642" wp14:editId="0494FAA4">
            <wp:extent cx="4320871" cy="389572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1" t="13029" r="8658" b="7922"/>
                    <a:stretch/>
                  </pic:blipFill>
                  <pic:spPr bwMode="auto">
                    <a:xfrm>
                      <a:off x="0" y="0"/>
                      <a:ext cx="4323723" cy="38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8D857" w14:textId="1BE77ABD" w:rsidR="00C8333D" w:rsidRDefault="00C8333D" w:rsidP="00C8333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3</w:t>
      </w:r>
      <w:r>
        <w:fldChar w:fldCharType="end"/>
      </w:r>
      <w:r>
        <w:t xml:space="preserve"> consulta SQL con </w:t>
      </w:r>
      <w:proofErr w:type="spellStart"/>
      <w:r>
        <w:t>where</w:t>
      </w:r>
      <w:proofErr w:type="spellEnd"/>
    </w:p>
    <w:p w14:paraId="2069596E" w14:textId="77777777" w:rsidR="00C8333D" w:rsidRDefault="00C8333D" w:rsidP="00C8333D"/>
    <w:p w14:paraId="4EC0CD52" w14:textId="77777777" w:rsidR="00C8333D" w:rsidRDefault="00C8333D" w:rsidP="00C8333D">
      <w:pPr>
        <w:jc w:val="center"/>
      </w:pPr>
    </w:p>
    <w:p w14:paraId="1159D711" w14:textId="77777777" w:rsidR="00C8333D" w:rsidRDefault="00C8333D" w:rsidP="00C8333D">
      <w:pPr>
        <w:keepNext/>
        <w:jc w:val="center"/>
      </w:pPr>
      <w:r w:rsidRPr="00C8333D">
        <w:rPr>
          <w:noProof/>
        </w:rPr>
        <w:drawing>
          <wp:inline distT="0" distB="0" distL="0" distR="0" wp14:anchorId="52630DD0" wp14:editId="3D15D3D5">
            <wp:extent cx="3609975" cy="1066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46DB" w14:textId="527DB156" w:rsidR="00C8333D" w:rsidRDefault="00C8333D" w:rsidP="00C8333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4</w:t>
      </w:r>
      <w:r>
        <w:fldChar w:fldCharType="end"/>
      </w:r>
      <w:r>
        <w:t xml:space="preserve"> resultado de consulta</w:t>
      </w:r>
    </w:p>
    <w:p w14:paraId="1DFC637A" w14:textId="77777777" w:rsidR="00C8333D" w:rsidRDefault="00C8333D" w:rsidP="00C8333D">
      <w:pPr>
        <w:jc w:val="center"/>
      </w:pPr>
    </w:p>
    <w:p w14:paraId="2E6929BB" w14:textId="77777777" w:rsidR="008E1A6B" w:rsidRDefault="008E1A6B" w:rsidP="00C8333D">
      <w:pPr>
        <w:jc w:val="center"/>
      </w:pPr>
    </w:p>
    <w:p w14:paraId="30730576" w14:textId="77777777" w:rsidR="008E1A6B" w:rsidRDefault="008E1A6B" w:rsidP="00C8333D">
      <w:pPr>
        <w:jc w:val="center"/>
      </w:pPr>
    </w:p>
    <w:p w14:paraId="2DCE2229" w14:textId="4823D412" w:rsidR="008E1A6B" w:rsidRDefault="008E1A6B" w:rsidP="00C8333D">
      <w:pPr>
        <w:jc w:val="center"/>
      </w:pPr>
      <w:r>
        <w:lastRenderedPageBreak/>
        <w:t>Estas son las líneas necesarias para crear una gráfica de pastel, teniendo como etiquetas producción y ubicación y como datos numéricos la cantidad que hay de cada uno</w:t>
      </w:r>
    </w:p>
    <w:p w14:paraId="4C975AE9" w14:textId="77777777" w:rsidR="008E1A6B" w:rsidRDefault="008E1A6B" w:rsidP="008E1A6B">
      <w:pPr>
        <w:keepNext/>
        <w:jc w:val="center"/>
      </w:pPr>
      <w:r>
        <w:rPr>
          <w:noProof/>
        </w:rPr>
        <w:drawing>
          <wp:inline distT="0" distB="0" distL="0" distR="0" wp14:anchorId="3F9F8696" wp14:editId="4A485126">
            <wp:extent cx="4800600" cy="1390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8" t="16268" r="5433" b="13875"/>
                    <a:stretch/>
                  </pic:blipFill>
                  <pic:spPr bwMode="auto">
                    <a:xfrm>
                      <a:off x="0" y="0"/>
                      <a:ext cx="4800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2BAD4" w14:textId="47159BC3" w:rsidR="008E1A6B" w:rsidRDefault="008E1A6B" w:rsidP="008E1A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5</w:t>
      </w:r>
      <w:r>
        <w:fldChar w:fldCharType="end"/>
      </w:r>
      <w:r>
        <w:t xml:space="preserve"> líneas para creación de gráfica</w:t>
      </w:r>
    </w:p>
    <w:p w14:paraId="6A9D6EDE" w14:textId="77777777" w:rsidR="008E1A6B" w:rsidRPr="008E1A6B" w:rsidRDefault="008E1A6B" w:rsidP="008E1A6B"/>
    <w:p w14:paraId="3AE40284" w14:textId="77777777" w:rsidR="008E1A6B" w:rsidRDefault="008E1A6B" w:rsidP="00C8333D">
      <w:pPr>
        <w:jc w:val="center"/>
      </w:pPr>
      <w:r>
        <w:t xml:space="preserve">Se observa de mejor manera en la siguiente gráfica </w:t>
      </w:r>
    </w:p>
    <w:p w14:paraId="7A7F153B" w14:textId="77777777" w:rsidR="008E1A6B" w:rsidRDefault="008E1A6B" w:rsidP="008E1A6B">
      <w:pPr>
        <w:keepNext/>
        <w:jc w:val="center"/>
      </w:pPr>
      <w:r>
        <w:br/>
      </w:r>
      <w:r w:rsidRPr="008E1A6B">
        <w:rPr>
          <w:noProof/>
        </w:rPr>
        <w:drawing>
          <wp:inline distT="0" distB="0" distL="0" distR="0" wp14:anchorId="0249A9E4" wp14:editId="11865F46">
            <wp:extent cx="4810125" cy="35052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68" t="2070" r="12423" b="2725"/>
                    <a:stretch/>
                  </pic:blipFill>
                  <pic:spPr bwMode="auto">
                    <a:xfrm>
                      <a:off x="0" y="0"/>
                      <a:ext cx="481012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25808" w14:textId="405AD9AD" w:rsidR="008E1A6B" w:rsidRDefault="008E1A6B" w:rsidP="008E1A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6</w:t>
      </w:r>
      <w:r>
        <w:fldChar w:fldCharType="end"/>
      </w:r>
      <w:r>
        <w:t xml:space="preserve"> gráfica de pastel</w:t>
      </w:r>
    </w:p>
    <w:p w14:paraId="14B66760" w14:textId="77777777" w:rsidR="008E1A6B" w:rsidRDefault="008E1A6B" w:rsidP="008E1A6B"/>
    <w:p w14:paraId="43961BE8" w14:textId="77777777" w:rsidR="008E1A6B" w:rsidRDefault="008E1A6B" w:rsidP="008E1A6B"/>
    <w:p w14:paraId="121B0CC7" w14:textId="77777777" w:rsidR="008E1A6B" w:rsidRDefault="008E1A6B" w:rsidP="008E1A6B"/>
    <w:p w14:paraId="6C2297DB" w14:textId="0FFF555A" w:rsidR="008E1A6B" w:rsidRDefault="008E1A6B" w:rsidP="008E1A6B">
      <w:pPr>
        <w:pStyle w:val="Ttulo1"/>
      </w:pPr>
      <w:bookmarkStart w:id="8" w:name="_Toc175174872"/>
      <w:r>
        <w:lastRenderedPageBreak/>
        <w:t>4.- Tablero CSV</w:t>
      </w:r>
      <w:bookmarkEnd w:id="8"/>
    </w:p>
    <w:p w14:paraId="7187B39B" w14:textId="77777777" w:rsidR="008E1A6B" w:rsidRDefault="008E1A6B" w:rsidP="008E1A6B">
      <w:pPr>
        <w:keepNext/>
        <w:jc w:val="center"/>
      </w:pPr>
      <w:r>
        <w:rPr>
          <w:noProof/>
        </w:rPr>
        <w:drawing>
          <wp:inline distT="0" distB="0" distL="0" distR="0" wp14:anchorId="546F3304" wp14:editId="641ED399">
            <wp:extent cx="6572250" cy="438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39623" r="5952" b="28301"/>
                    <a:stretch/>
                  </pic:blipFill>
                  <pic:spPr bwMode="auto">
                    <a:xfrm>
                      <a:off x="0" y="0"/>
                      <a:ext cx="65722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6A038" w14:textId="4D428C44" w:rsidR="008E1A6B" w:rsidRDefault="008E1A6B" w:rsidP="008E1A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7</w:t>
      </w:r>
      <w:r>
        <w:fldChar w:fldCharType="end"/>
      </w:r>
      <w:r>
        <w:t xml:space="preserve">  importación de archivos </w:t>
      </w:r>
      <w:proofErr w:type="spellStart"/>
      <w:r>
        <w:t>csv</w:t>
      </w:r>
      <w:proofErr w:type="spellEnd"/>
    </w:p>
    <w:p w14:paraId="51994D67" w14:textId="77777777" w:rsidR="008E1A6B" w:rsidRDefault="008E1A6B" w:rsidP="008E1A6B">
      <w:pPr>
        <w:keepNext/>
        <w:jc w:val="center"/>
      </w:pPr>
      <w:r w:rsidRPr="008E1A6B">
        <w:rPr>
          <w:noProof/>
        </w:rPr>
        <w:drawing>
          <wp:inline distT="0" distB="0" distL="0" distR="0" wp14:anchorId="415E7340" wp14:editId="5F783012">
            <wp:extent cx="2762250" cy="18002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35CC" w14:textId="176B6633" w:rsidR="008E1A6B" w:rsidRDefault="008E1A6B" w:rsidP="008E1A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8</w:t>
      </w:r>
      <w:r>
        <w:fldChar w:fldCharType="end"/>
      </w:r>
      <w:r>
        <w:t xml:space="preserve"> contenido de </w:t>
      </w:r>
      <w:proofErr w:type="spellStart"/>
      <w:r>
        <w:t>dfeventos</w:t>
      </w:r>
      <w:proofErr w:type="spellEnd"/>
    </w:p>
    <w:p w14:paraId="78E4F138" w14:textId="77777777" w:rsidR="008E1A6B" w:rsidRPr="008E1A6B" w:rsidRDefault="008E1A6B" w:rsidP="008E1A6B"/>
    <w:p w14:paraId="2838528F" w14:textId="77777777" w:rsidR="008E1A6B" w:rsidRDefault="008E1A6B" w:rsidP="008E1A6B">
      <w:pPr>
        <w:keepNext/>
        <w:jc w:val="center"/>
      </w:pPr>
      <w:r w:rsidRPr="008E1A6B">
        <w:rPr>
          <w:noProof/>
        </w:rPr>
        <w:drawing>
          <wp:inline distT="0" distB="0" distL="0" distR="0" wp14:anchorId="47C60B56" wp14:editId="13ADAF6C">
            <wp:extent cx="2819400" cy="3200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3423" w14:textId="419F26E4" w:rsidR="008E1A6B" w:rsidRDefault="008E1A6B" w:rsidP="008E1A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9</w:t>
      </w:r>
      <w:r>
        <w:fldChar w:fldCharType="end"/>
      </w:r>
      <w:r>
        <w:t xml:space="preserve"> contenido de </w:t>
      </w:r>
      <w:proofErr w:type="spellStart"/>
      <w:r>
        <w:t>dfclientes</w:t>
      </w:r>
      <w:proofErr w:type="spellEnd"/>
    </w:p>
    <w:p w14:paraId="6782EEF5" w14:textId="77777777" w:rsidR="008E1A6B" w:rsidRDefault="008E1A6B" w:rsidP="008E1A6B"/>
    <w:p w14:paraId="5E8EFEE6" w14:textId="77777777" w:rsidR="008E1A6B" w:rsidRDefault="008E1A6B" w:rsidP="008E1A6B"/>
    <w:p w14:paraId="55C150F8" w14:textId="34DF45BC" w:rsidR="008E1A6B" w:rsidRDefault="008E1A6B" w:rsidP="008E1A6B">
      <w:r>
        <w:t>3</w:t>
      </w:r>
    </w:p>
    <w:p w14:paraId="6300B7AD" w14:textId="01605722" w:rsidR="008E1A6B" w:rsidRDefault="008E1A6B" w:rsidP="008E1A6B">
      <w:r>
        <w:lastRenderedPageBreak/>
        <w:t xml:space="preserve">Aquí se renombran algunos atributos de nuestro </w:t>
      </w:r>
      <w:proofErr w:type="spellStart"/>
      <w:r>
        <w:t>df</w:t>
      </w:r>
      <w:proofErr w:type="spellEnd"/>
      <w:r>
        <w:t xml:space="preserve"> mediante la instrucción “</w:t>
      </w:r>
      <w:proofErr w:type="spellStart"/>
      <w:r>
        <w:t>rename</w:t>
      </w:r>
      <w:proofErr w:type="spellEnd"/>
      <w:r>
        <w:t>”</w:t>
      </w:r>
    </w:p>
    <w:p w14:paraId="61272F98" w14:textId="77777777" w:rsidR="008E1A6B" w:rsidRDefault="008E1A6B" w:rsidP="008E1A6B">
      <w:pPr>
        <w:keepNext/>
        <w:jc w:val="center"/>
      </w:pPr>
      <w:r w:rsidRPr="008E1A6B">
        <w:rPr>
          <w:noProof/>
        </w:rPr>
        <w:drawing>
          <wp:inline distT="0" distB="0" distL="0" distR="0" wp14:anchorId="5B9D3276" wp14:editId="38A5ADD6">
            <wp:extent cx="5391150" cy="2314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B839" w14:textId="780F0AE4" w:rsidR="008E1A6B" w:rsidRDefault="008E1A6B" w:rsidP="008E1A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10</w:t>
      </w:r>
      <w:r>
        <w:fldChar w:fldCharType="end"/>
      </w:r>
      <w:r>
        <w:t xml:space="preserve"> Renombramiento de atributos de </w:t>
      </w:r>
      <w:proofErr w:type="spellStart"/>
      <w:r>
        <w:t>dfeventos</w:t>
      </w:r>
      <w:proofErr w:type="spellEnd"/>
    </w:p>
    <w:p w14:paraId="1636E5F7" w14:textId="77777777" w:rsidR="008E1A6B" w:rsidRDefault="008E1A6B" w:rsidP="008E1A6B"/>
    <w:p w14:paraId="4CA87761" w14:textId="77777777" w:rsidR="008E1A6B" w:rsidRDefault="008E1A6B" w:rsidP="008E1A6B">
      <w:pPr>
        <w:keepNext/>
        <w:jc w:val="center"/>
      </w:pPr>
      <w:r w:rsidRPr="008E1A6B">
        <w:rPr>
          <w:noProof/>
        </w:rPr>
        <w:drawing>
          <wp:inline distT="0" distB="0" distL="0" distR="0" wp14:anchorId="0B5851C9" wp14:editId="7135DC15">
            <wp:extent cx="5612130" cy="33528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899"/>
                    <a:stretch/>
                  </pic:blipFill>
                  <pic:spPr bwMode="auto"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B6F4" w14:textId="0902FA5B" w:rsidR="008E1A6B" w:rsidRDefault="008E1A6B" w:rsidP="008E1A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11</w:t>
      </w:r>
      <w:r>
        <w:fldChar w:fldCharType="end"/>
      </w:r>
      <w:r>
        <w:t xml:space="preserve"> Renombramiento de atributos </w:t>
      </w:r>
      <w:proofErr w:type="gramStart"/>
      <w:r>
        <w:t xml:space="preserve">de  </w:t>
      </w:r>
      <w:proofErr w:type="spellStart"/>
      <w:r>
        <w:t>dfclientes</w:t>
      </w:r>
      <w:proofErr w:type="spellEnd"/>
      <w:proofErr w:type="gramEnd"/>
    </w:p>
    <w:p w14:paraId="5B78B124" w14:textId="77777777" w:rsidR="008E1A6B" w:rsidRDefault="008E1A6B" w:rsidP="008E1A6B"/>
    <w:p w14:paraId="248264DE" w14:textId="77777777" w:rsidR="008E1A6B" w:rsidRDefault="008E1A6B" w:rsidP="008E1A6B"/>
    <w:p w14:paraId="226F281E" w14:textId="77777777" w:rsidR="008E1A6B" w:rsidRDefault="008E1A6B" w:rsidP="008E1A6B"/>
    <w:p w14:paraId="7DEFE287" w14:textId="65DEB147" w:rsidR="008E1A6B" w:rsidRDefault="008E1A6B" w:rsidP="008E1A6B">
      <w:r>
        <w:lastRenderedPageBreak/>
        <w:t xml:space="preserve">Aquí se unen ambos </w:t>
      </w:r>
      <w:proofErr w:type="spellStart"/>
      <w:r>
        <w:t>df</w:t>
      </w:r>
      <w:proofErr w:type="spellEnd"/>
      <w:r>
        <w:t xml:space="preserve"> mediante la instrucción “</w:t>
      </w:r>
      <w:proofErr w:type="spellStart"/>
      <w:r>
        <w:t>Merge</w:t>
      </w:r>
      <w:proofErr w:type="spellEnd"/>
      <w:r>
        <w:t>”</w:t>
      </w:r>
    </w:p>
    <w:p w14:paraId="721B51E9" w14:textId="77777777" w:rsidR="008E1A6B" w:rsidRDefault="008E1A6B" w:rsidP="008E1A6B">
      <w:pPr>
        <w:keepNext/>
        <w:jc w:val="center"/>
      </w:pPr>
      <w:r w:rsidRPr="008E1A6B">
        <w:rPr>
          <w:noProof/>
        </w:rPr>
        <w:drawing>
          <wp:inline distT="0" distB="0" distL="0" distR="0" wp14:anchorId="2D78201E" wp14:editId="7474E52E">
            <wp:extent cx="5276850" cy="3705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E7C4" w14:textId="46C9F2BD" w:rsidR="008E1A6B" w:rsidRDefault="008E1A6B" w:rsidP="008E1A6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92FB0"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Merge</w:t>
      </w:r>
      <w:proofErr w:type="spellEnd"/>
      <w:r>
        <w:t xml:space="preserve"> de ambos data </w:t>
      </w:r>
      <w:proofErr w:type="spellStart"/>
      <w:r>
        <w:t>frames</w:t>
      </w:r>
      <w:proofErr w:type="spellEnd"/>
    </w:p>
    <w:p w14:paraId="142E074A" w14:textId="77777777" w:rsidR="00292FB0" w:rsidRDefault="00292FB0" w:rsidP="00292FB0"/>
    <w:p w14:paraId="0870CBEF" w14:textId="414FBAC2" w:rsidR="00292FB0" w:rsidRDefault="00292FB0" w:rsidP="00292FB0">
      <w:r>
        <w:t>Aquí se usa la instrucción “</w:t>
      </w:r>
      <w:proofErr w:type="spellStart"/>
      <w:r>
        <w:t>groupby</w:t>
      </w:r>
      <w:proofErr w:type="spellEnd"/>
      <w:r>
        <w:t xml:space="preserve">” y se puede observar que eventos hay y su estado, pagado o adeudo </w:t>
      </w:r>
    </w:p>
    <w:p w14:paraId="7B498555" w14:textId="77777777" w:rsidR="00292FB0" w:rsidRDefault="00292FB0" w:rsidP="00292FB0">
      <w:pPr>
        <w:keepNext/>
        <w:jc w:val="center"/>
      </w:pPr>
      <w:r w:rsidRPr="00292FB0">
        <w:rPr>
          <w:noProof/>
        </w:rPr>
        <w:drawing>
          <wp:inline distT="0" distB="0" distL="0" distR="0" wp14:anchorId="6F09D91A" wp14:editId="67DAA84A">
            <wp:extent cx="4067175" cy="16668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9C07" w14:textId="7475A3F3" w:rsidR="00292FB0" w:rsidRDefault="00292FB0" w:rsidP="00292FB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instrucción “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>”</w:t>
      </w:r>
    </w:p>
    <w:p w14:paraId="437BF1B3" w14:textId="77777777" w:rsidR="00292FB0" w:rsidRDefault="00292FB0" w:rsidP="00292FB0"/>
    <w:p w14:paraId="2776D5AB" w14:textId="77777777" w:rsidR="00292FB0" w:rsidRDefault="00292FB0" w:rsidP="00292FB0"/>
    <w:p w14:paraId="39A0A549" w14:textId="00CA3B24" w:rsidR="00292FB0" w:rsidRDefault="00292FB0" w:rsidP="00292FB0">
      <w:r>
        <w:lastRenderedPageBreak/>
        <w:t>Se crea una gráfica de barras con los atributos “evento” y “estado”</w:t>
      </w:r>
    </w:p>
    <w:p w14:paraId="12B2F7B8" w14:textId="6C21C539" w:rsidR="00292FB0" w:rsidRDefault="00292FB0" w:rsidP="00292FB0">
      <w:r>
        <w:t xml:space="preserve">(se trabaja con el </w:t>
      </w:r>
      <w:proofErr w:type="spellStart"/>
      <w:r>
        <w:t>df</w:t>
      </w:r>
      <w:proofErr w:type="spellEnd"/>
      <w:r>
        <w:t xml:space="preserve"> que une a dos </w:t>
      </w:r>
      <w:proofErr w:type="spellStart"/>
      <w:r>
        <w:t>df</w:t>
      </w:r>
      <w:proofErr w:type="spellEnd"/>
      <w:r>
        <w:t xml:space="preserve"> mediante la instrucción “</w:t>
      </w:r>
      <w:proofErr w:type="spellStart"/>
      <w:r>
        <w:t>merge</w:t>
      </w:r>
      <w:proofErr w:type="spellEnd"/>
      <w:r>
        <w:t>”)</w:t>
      </w:r>
    </w:p>
    <w:p w14:paraId="70435BB4" w14:textId="43CFE86C" w:rsidR="00292FB0" w:rsidRDefault="00292FB0" w:rsidP="00292FB0">
      <w:r>
        <w:t>Se puede observar el tipo de evento y su estado, de esta manera podemos determinar cuántos eventos están siendo pagados.</w:t>
      </w:r>
    </w:p>
    <w:p w14:paraId="505EFBC0" w14:textId="77777777" w:rsidR="00292FB0" w:rsidRDefault="00292FB0" w:rsidP="00292FB0">
      <w:pPr>
        <w:keepNext/>
      </w:pPr>
      <w:r w:rsidRPr="00292FB0">
        <w:rPr>
          <w:noProof/>
        </w:rPr>
        <w:drawing>
          <wp:inline distT="0" distB="0" distL="0" distR="0" wp14:anchorId="138C0834" wp14:editId="7E238169">
            <wp:extent cx="5610225" cy="44672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BCB7" w14:textId="74643105" w:rsidR="00292FB0" w:rsidRDefault="00292FB0" w:rsidP="00292FB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gráfica de barras</w:t>
      </w:r>
    </w:p>
    <w:p w14:paraId="543C9FF4" w14:textId="77777777" w:rsidR="00292FB0" w:rsidRDefault="00292FB0" w:rsidP="00292FB0"/>
    <w:p w14:paraId="5AD2B670" w14:textId="77777777" w:rsidR="00292FB0" w:rsidRDefault="00292FB0" w:rsidP="00292FB0"/>
    <w:p w14:paraId="04A8CDC1" w14:textId="77777777" w:rsidR="00292FB0" w:rsidRDefault="00292FB0" w:rsidP="00292FB0"/>
    <w:p w14:paraId="60DDF49D" w14:textId="77777777" w:rsidR="00292FB0" w:rsidRDefault="00292FB0" w:rsidP="00292FB0"/>
    <w:p w14:paraId="572A3EBC" w14:textId="77777777" w:rsidR="00292FB0" w:rsidRDefault="00292FB0" w:rsidP="00292FB0"/>
    <w:p w14:paraId="709D3A18" w14:textId="77777777" w:rsidR="00292FB0" w:rsidRDefault="00292FB0" w:rsidP="00292FB0"/>
    <w:p w14:paraId="28741ADE" w14:textId="582913A6" w:rsidR="00292FB0" w:rsidRDefault="00292FB0" w:rsidP="00292FB0">
      <w:r>
        <w:lastRenderedPageBreak/>
        <w:t xml:space="preserve">En esta parte se </w:t>
      </w:r>
      <w:proofErr w:type="spellStart"/>
      <w:r>
        <w:t>trato</w:t>
      </w:r>
      <w:proofErr w:type="spellEnd"/>
      <w:r>
        <w:t xml:space="preserve"> de darles un orden por el atributo “</w:t>
      </w:r>
      <w:proofErr w:type="spellStart"/>
      <w:r>
        <w:t>razónsocial</w:t>
      </w:r>
      <w:proofErr w:type="spellEnd"/>
      <w:r>
        <w:t>”, no existe como las la instrucción “</w:t>
      </w:r>
      <w:proofErr w:type="spellStart"/>
      <w:r>
        <w:t>orderby</w:t>
      </w:r>
      <w:proofErr w:type="spellEnd"/>
      <w:r>
        <w:t xml:space="preserve">”, pero se encontró su equivalencia </w:t>
      </w:r>
    </w:p>
    <w:p w14:paraId="5DC38FA0" w14:textId="77777777" w:rsidR="00292FB0" w:rsidRDefault="00292FB0" w:rsidP="00292FB0">
      <w:pPr>
        <w:keepNext/>
      </w:pPr>
      <w:r w:rsidRPr="00292FB0">
        <w:rPr>
          <w:noProof/>
        </w:rPr>
        <w:drawing>
          <wp:inline distT="0" distB="0" distL="0" distR="0" wp14:anchorId="743AE7E0" wp14:editId="12DE802D">
            <wp:extent cx="5181600" cy="3838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E77E" w14:textId="0B7EC2F9" w:rsidR="00292FB0" w:rsidRDefault="00292FB0" w:rsidP="00292FB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df</w:t>
      </w:r>
      <w:proofErr w:type="spellEnd"/>
      <w:r>
        <w:t xml:space="preserve"> ordenado</w:t>
      </w:r>
    </w:p>
    <w:p w14:paraId="58EEA895" w14:textId="77777777" w:rsidR="00292FB0" w:rsidRDefault="00292FB0" w:rsidP="00292FB0"/>
    <w:p w14:paraId="1FAE62A0" w14:textId="753D8C1B" w:rsidR="00292FB0" w:rsidRDefault="00292FB0" w:rsidP="00292FB0">
      <w:r>
        <w:t>Aquí tampoco existe como tal la instrucción ‘</w:t>
      </w:r>
      <w:proofErr w:type="spellStart"/>
      <w:r>
        <w:t>Where</w:t>
      </w:r>
      <w:proofErr w:type="spellEnd"/>
      <w:r>
        <w:t>’, pero se encontró su equivalencia.</w:t>
      </w:r>
    </w:p>
    <w:p w14:paraId="76E98341" w14:textId="77777777" w:rsidR="00292FB0" w:rsidRDefault="00292FB0" w:rsidP="00292FB0">
      <w:pPr>
        <w:keepNext/>
        <w:jc w:val="center"/>
      </w:pPr>
      <w:r w:rsidRPr="00292FB0">
        <w:rPr>
          <w:noProof/>
        </w:rPr>
        <w:drawing>
          <wp:inline distT="0" distB="0" distL="0" distR="0" wp14:anchorId="4BC837AA" wp14:editId="5B0C5292">
            <wp:extent cx="4724400" cy="2105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6897" w14:textId="1072F5D2" w:rsidR="00292FB0" w:rsidRPr="00292FB0" w:rsidRDefault="00292FB0" w:rsidP="00292FB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df</w:t>
      </w:r>
      <w:proofErr w:type="spellEnd"/>
      <w:r>
        <w:t xml:space="preserve"> filtrado</w:t>
      </w:r>
    </w:p>
    <w:sectPr w:rsidR="00292FB0" w:rsidRPr="00292FB0" w:rsidSect="00F27223">
      <w:headerReference w:type="default" r:id="rId28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0ADAC4" w14:textId="77777777" w:rsidR="003E65E6" w:rsidRDefault="003E65E6">
      <w:pPr>
        <w:spacing w:before="0" w:after="0" w:line="240" w:lineRule="auto"/>
      </w:pPr>
      <w:r>
        <w:separator/>
      </w:r>
    </w:p>
  </w:endnote>
  <w:endnote w:type="continuationSeparator" w:id="0">
    <w:p w14:paraId="2D8BA893" w14:textId="77777777" w:rsidR="003E65E6" w:rsidRDefault="003E65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宋体"/>
    <w:charset w:val="86"/>
    <w:family w:val="auto"/>
    <w:pitch w:val="variable"/>
    <w:sig w:usb0="00000001" w:usb1="080F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11F4A" w14:textId="77777777" w:rsidR="003E65E6" w:rsidRDefault="003E65E6">
      <w:pPr>
        <w:spacing w:before="0" w:after="0" w:line="240" w:lineRule="auto"/>
      </w:pPr>
      <w:r>
        <w:separator/>
      </w:r>
    </w:p>
  </w:footnote>
  <w:footnote w:type="continuationSeparator" w:id="0">
    <w:p w14:paraId="1A7324AD" w14:textId="77777777" w:rsidR="003E65E6" w:rsidRDefault="003E65E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97805530"/>
      <w:docPartObj>
        <w:docPartGallery w:val="Page Numbers (Top of Page)"/>
        <w:docPartUnique/>
      </w:docPartObj>
    </w:sdtPr>
    <w:sdtContent>
      <w:p w14:paraId="1E1B456C" w14:textId="77777777" w:rsidR="00531F0C" w:rsidRDefault="00531F0C">
        <w:pPr>
          <w:pStyle w:val="Encabezado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742F0B7" w14:textId="77777777" w:rsidR="00B97E67" w:rsidRDefault="00B97E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7BEE1F11"/>
    <w:multiLevelType w:val="hybridMultilevel"/>
    <w:tmpl w:val="73B45E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50698">
    <w:abstractNumId w:val="1"/>
  </w:num>
  <w:num w:numId="2" w16cid:durableId="345058887">
    <w:abstractNumId w:val="1"/>
  </w:num>
  <w:num w:numId="3" w16cid:durableId="694304258">
    <w:abstractNumId w:val="0"/>
  </w:num>
  <w:num w:numId="4" w16cid:durableId="2005086693">
    <w:abstractNumId w:val="0"/>
  </w:num>
  <w:num w:numId="5" w16cid:durableId="449934979">
    <w:abstractNumId w:val="1"/>
  </w:num>
  <w:num w:numId="6" w16cid:durableId="1691449871">
    <w:abstractNumId w:val="0"/>
  </w:num>
  <w:num w:numId="7" w16cid:durableId="614019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223"/>
    <w:rsid w:val="0010477D"/>
    <w:rsid w:val="001363FE"/>
    <w:rsid w:val="002163EE"/>
    <w:rsid w:val="00257611"/>
    <w:rsid w:val="00292FB0"/>
    <w:rsid w:val="003218CC"/>
    <w:rsid w:val="0035608D"/>
    <w:rsid w:val="003806E6"/>
    <w:rsid w:val="003E65E6"/>
    <w:rsid w:val="004D46B8"/>
    <w:rsid w:val="00531F0C"/>
    <w:rsid w:val="005743E3"/>
    <w:rsid w:val="00575A72"/>
    <w:rsid w:val="005919FB"/>
    <w:rsid w:val="006704D8"/>
    <w:rsid w:val="008A36CA"/>
    <w:rsid w:val="008E1A6B"/>
    <w:rsid w:val="00906DC2"/>
    <w:rsid w:val="009868BE"/>
    <w:rsid w:val="009B7CD9"/>
    <w:rsid w:val="009E458E"/>
    <w:rsid w:val="00A53A98"/>
    <w:rsid w:val="00A97561"/>
    <w:rsid w:val="00AB3490"/>
    <w:rsid w:val="00AD1468"/>
    <w:rsid w:val="00AE60B0"/>
    <w:rsid w:val="00B13EB4"/>
    <w:rsid w:val="00B43C25"/>
    <w:rsid w:val="00B97E67"/>
    <w:rsid w:val="00BF4659"/>
    <w:rsid w:val="00C8333D"/>
    <w:rsid w:val="00CA4F56"/>
    <w:rsid w:val="00CE27DE"/>
    <w:rsid w:val="00CF0D09"/>
    <w:rsid w:val="00D009B3"/>
    <w:rsid w:val="00D3074C"/>
    <w:rsid w:val="00D81C61"/>
    <w:rsid w:val="00DA052A"/>
    <w:rsid w:val="00DE7FF9"/>
    <w:rsid w:val="00E21D21"/>
    <w:rsid w:val="00E23F34"/>
    <w:rsid w:val="00E75AC9"/>
    <w:rsid w:val="00E966C6"/>
    <w:rsid w:val="00EA52AC"/>
    <w:rsid w:val="00ED19BA"/>
    <w:rsid w:val="00F1551B"/>
    <w:rsid w:val="00F27223"/>
    <w:rsid w:val="00F913C8"/>
    <w:rsid w:val="00FE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6ACB96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595959" w:themeColor="text1" w:themeTint="A6"/>
        <w:lang w:val="es-MX" w:eastAsia="es-MX" w:bidi="es-MX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9BA"/>
    <w:rPr>
      <w:rFonts w:ascii="Century Gothic" w:hAnsi="Century Gothic"/>
      <w:sz w:val="24"/>
    </w:rPr>
  </w:style>
  <w:style w:type="paragraph" w:styleId="Ttulo1">
    <w:name w:val="heading 1"/>
    <w:basedOn w:val="Normal"/>
    <w:next w:val="Normal"/>
    <w:link w:val="Ttulo1Car"/>
    <w:uiPriority w:val="1"/>
    <w:qFormat/>
    <w:rsid w:val="00ED19BA"/>
    <w:pPr>
      <w:keepNext/>
      <w:keepLines/>
      <w:spacing w:before="600" w:after="60"/>
      <w:outlineLvl w:val="0"/>
    </w:pPr>
    <w:rPr>
      <w:rFonts w:eastAsiaTheme="majorEastAsia" w:cstheme="majorBidi"/>
      <w:color w:val="000000" w:themeColor="text1"/>
      <w:sz w:val="36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CE27DE"/>
    <w:pPr>
      <w:keepNext/>
      <w:keepLines/>
      <w:spacing w:before="240" w:after="0"/>
      <w:outlineLvl w:val="1"/>
    </w:pPr>
    <w:rPr>
      <w:rFonts w:eastAsiaTheme="majorEastAsia" w:cstheme="majorBidi"/>
      <w:caps/>
      <w:color w:val="000000" w:themeColor="text1"/>
      <w:sz w:val="32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sid w:val="00ED19BA"/>
    <w:rPr>
      <w:rFonts w:ascii="Century Gothic" w:eastAsiaTheme="majorEastAsia" w:hAnsi="Century Gothic" w:cstheme="majorBidi"/>
      <w:color w:val="000000" w:themeColor="text1"/>
      <w:sz w:val="36"/>
    </w:rPr>
  </w:style>
  <w:style w:type="character" w:customStyle="1" w:styleId="Ttulo2Car">
    <w:name w:val="Título 2 Car"/>
    <w:basedOn w:val="Fuentedeprrafopredeter"/>
    <w:link w:val="Ttulo2"/>
    <w:uiPriority w:val="1"/>
    <w:rsid w:val="00CE27DE"/>
    <w:rPr>
      <w:rFonts w:ascii="Times New Roman" w:eastAsiaTheme="majorEastAsia" w:hAnsi="Times New Roman" w:cstheme="majorBidi"/>
      <w:caps/>
      <w:color w:val="000000" w:themeColor="text1"/>
      <w:sz w:val="32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Descripci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aconvietas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aconnme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next w:val="Normal"/>
    <w:link w:val="Subttulo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fasis">
    <w:name w:val="Emphasis"/>
    <w:basedOn w:val="Fuentedeprrafopredeter"/>
    <w:uiPriority w:val="10"/>
    <w:unhideWhenUsed/>
    <w:qFormat/>
    <w:rPr>
      <w:i w:val="0"/>
      <w:iCs w:val="0"/>
      <w:color w:val="007789" w:themeColor="accent1" w:themeShade="BF"/>
    </w:rPr>
  </w:style>
  <w:style w:type="paragraph" w:styleId="Sinespaciado">
    <w:name w:val="No Spacing"/>
    <w:link w:val="Sinespaciado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Fuentedeprrafopredeter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ulo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aps/>
      <w:sz w:val="16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EB8803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paragraph" w:styleId="Bibliografa">
    <w:name w:val="Bibliography"/>
    <w:basedOn w:val="Normal"/>
    <w:next w:val="Normal"/>
    <w:uiPriority w:val="39"/>
    <w:unhideWhenUsed/>
  </w:style>
  <w:style w:type="paragraph" w:styleId="Encabezado">
    <w:name w:val="header"/>
    <w:basedOn w:val="Normal"/>
    <w:link w:val="EncabezadoCar"/>
    <w:uiPriority w:val="99"/>
    <w:unhideWhenUsed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Sangranormal">
    <w:name w:val="Normal Indent"/>
    <w:basedOn w:val="Normal"/>
    <w:uiPriority w:val="99"/>
    <w:unhideWhenUsed/>
    <w:pPr>
      <w:ind w:left="72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customStyle="1" w:styleId="ReportTable">
    <w:name w:val="Report Tabl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semiHidden/>
    <w:qFormat/>
    <w:rsid w:val="00531F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nadyThink\Downloads\tf96392579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F9BE86A4BFB4BA4A44C4F8163AEB6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D4D12-C2A2-4DD4-863B-BF94DF164A27}"/>
      </w:docPartPr>
      <w:docPartBody>
        <w:p w:rsidR="007F333E" w:rsidRDefault="00CC3B9B">
          <w:pPr>
            <w:pStyle w:val="5F9BE86A4BFB4BA4A44C4F8163AEB638"/>
          </w:pPr>
          <w:r w:rsidRPr="005919FB">
            <w:rPr>
              <w:rFonts w:ascii="Microsoft JhengHei UI" w:eastAsia="Microsoft JhengHei UI" w:hAnsi="Microsoft JhengHei UI"/>
              <w:sz w:val="30"/>
              <w:szCs w:val="30"/>
            </w:rPr>
            <w:t xml:space="preserve">A four-week comprehensive course in the </w:t>
          </w:r>
          <w:r>
            <w:rPr>
              <w:rFonts w:ascii="Microsoft JhengHei UI" w:eastAsia="Microsoft JhengHei UI" w:hAnsi="Microsoft JhengHei UI"/>
              <w:sz w:val="30"/>
              <w:szCs w:val="30"/>
            </w:rPr>
            <w:br/>
          </w:r>
          <w:r w:rsidRPr="005919FB">
            <w:rPr>
              <w:rFonts w:ascii="Microsoft JhengHei UI" w:eastAsia="Microsoft JhengHei UI" w:hAnsi="Microsoft JhengHei UI"/>
              <w:sz w:val="30"/>
              <w:szCs w:val="30"/>
            </w:rPr>
            <w:t>fundamentals of sustainability Design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宋体"/>
    <w:charset w:val="86"/>
    <w:family w:val="auto"/>
    <w:pitch w:val="variable"/>
    <w:sig w:usb0="00000001" w:usb1="080F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B9B"/>
    <w:rsid w:val="000A54BB"/>
    <w:rsid w:val="007F333E"/>
    <w:rsid w:val="00827ABF"/>
    <w:rsid w:val="008A6449"/>
    <w:rsid w:val="00AA5055"/>
    <w:rsid w:val="00AC571C"/>
    <w:rsid w:val="00B12B3F"/>
    <w:rsid w:val="00C31BCE"/>
    <w:rsid w:val="00CC3B9B"/>
    <w:rsid w:val="00CD1C1D"/>
    <w:rsid w:val="00D009B3"/>
    <w:rsid w:val="00E21D21"/>
    <w:rsid w:val="00E31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F9BE86A4BFB4BA4A44C4F8163AEB638">
    <w:name w:val="5F9BE86A4BFB4BA4A44C4F8163AEB6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294391-0DF1-4BA8-BAFC-6184EF43B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tf96392579</Template>
  <TotalTime>0</TotalTime>
  <Pages>11</Pages>
  <Words>506</Words>
  <Characters>2784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2024-08-22T17:36:00Z</dcterms:created>
  <dcterms:modified xsi:type="dcterms:W3CDTF">2024-08-22T17:36:00Z</dcterms:modified>
  <cp:version/>
</cp:coreProperties>
</file>