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959C2">
      <w:pPr>
        <w:jc w:val="center"/>
        <w:rPr>
          <w:rFonts w:ascii="楷体" w:hAnsi="楷体" w:eastAsia="楷体"/>
          <w:b/>
          <w:bCs/>
          <w:sz w:val="36"/>
          <w:szCs w:val="32"/>
        </w:rPr>
      </w:pPr>
      <w:r>
        <w:rPr>
          <w:rFonts w:hint="eastAsia" w:ascii="楷体" w:hAnsi="楷体" w:eastAsia="楷体"/>
          <w:b/>
          <w:bCs/>
          <w:sz w:val="36"/>
          <w:szCs w:val="32"/>
        </w:rPr>
        <w:t>汇川技术</w:t>
      </w:r>
    </w:p>
    <w:p w14:paraId="33DE5455">
      <w:pPr>
        <w:pBdr>
          <w:bottom w:val="single" w:color="auto" w:sz="12" w:space="7"/>
        </w:pBdr>
        <w:jc w:val="center"/>
        <w:rPr>
          <w:rFonts w:ascii="楷体" w:hAnsi="楷体" w:eastAsia="楷体"/>
          <w:b/>
          <w:bCs/>
          <w:sz w:val="84"/>
          <w:szCs w:val="84"/>
        </w:rPr>
      </w:pPr>
      <w:r>
        <w:rPr>
          <w:rFonts w:hint="eastAsia" w:ascii="楷体" w:hAnsi="楷体" w:eastAsia="楷体"/>
          <w:b/>
          <w:bCs/>
          <w:sz w:val="84"/>
          <w:szCs w:val="84"/>
        </w:rPr>
        <w:t>总裁办公室文件</w:t>
      </w:r>
    </w:p>
    <w:p w14:paraId="735798C0">
      <w:pPr>
        <w:pBdr>
          <w:bottom w:val="single" w:color="auto" w:sz="12" w:space="7"/>
        </w:pBdr>
        <w:jc w:val="center"/>
        <w:rPr>
          <w:rFonts w:hint="eastAsia" w:ascii="楷体" w:hAnsi="楷体" w:eastAsia="楷体"/>
          <w:b/>
          <w:bCs/>
          <w:sz w:val="32"/>
          <w:szCs w:val="32"/>
        </w:rPr>
      </w:pPr>
      <w:r>
        <w:rPr>
          <w:rFonts w:ascii="楷体" w:hAnsi="楷体" w:eastAsia="楷体"/>
          <w:b/>
          <w:bCs/>
          <w:sz w:val="32"/>
          <w:szCs w:val="32"/>
        </w:rPr>
        <w:t xml:space="preserve">   </w:t>
      </w:r>
      <w:r>
        <w:rPr>
          <w:rFonts w:hint="eastAsia" w:ascii="楷体" w:hAnsi="楷体" w:eastAsia="楷体"/>
          <w:b/>
          <w:bCs/>
          <w:sz w:val="32"/>
          <w:szCs w:val="32"/>
        </w:rPr>
        <w:t>总裁办〔202</w:t>
      </w:r>
      <w:r>
        <w:rPr>
          <w:rFonts w:ascii="楷体" w:hAnsi="楷体" w:eastAsia="楷体"/>
          <w:b/>
          <w:bCs/>
          <w:sz w:val="32"/>
          <w:szCs w:val="32"/>
        </w:rPr>
        <w:t>2</w:t>
      </w:r>
      <w:r>
        <w:rPr>
          <w:rFonts w:hint="eastAsia" w:ascii="楷体" w:hAnsi="楷体" w:eastAsia="楷体"/>
          <w:b/>
          <w:bCs/>
          <w:sz w:val="32"/>
          <w:szCs w:val="32"/>
        </w:rPr>
        <w:t>〕</w:t>
      </w:r>
      <w:r>
        <w:rPr>
          <w:rFonts w:ascii="楷体" w:hAnsi="楷体" w:eastAsia="楷体"/>
          <w:b/>
          <w:bCs/>
          <w:sz w:val="32"/>
          <w:szCs w:val="32"/>
        </w:rPr>
        <w:t>1</w:t>
      </w:r>
      <w:r>
        <w:rPr>
          <w:rFonts w:hint="eastAsia" w:ascii="楷体" w:hAnsi="楷体" w:eastAsia="楷体"/>
          <w:b/>
          <w:bCs/>
          <w:sz w:val="32"/>
          <w:szCs w:val="32"/>
        </w:rPr>
        <w:t>号</w:t>
      </w:r>
    </w:p>
    <w:p w14:paraId="4AED0549">
      <w:pPr>
        <w:rPr>
          <w:rFonts w:hint="eastAsia" w:ascii="楷体" w:hAnsi="楷体" w:eastAsia="楷体"/>
          <w:b/>
          <w:bCs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  <w:shd w:val="clear" w:color="auto" w:fill="FFFFFF"/>
        </w:rPr>
        <w:t>【密级：</w:t>
      </w:r>
      <w:r>
        <w:rPr>
          <w:rFonts w:hint="eastAsia" w:ascii="楷体" w:hAnsi="楷体" w:eastAsia="楷体"/>
          <w:b/>
          <w:bCs/>
          <w:color w:val="FF0000"/>
          <w:sz w:val="32"/>
          <w:szCs w:val="32"/>
          <w:shd w:val="clear" w:color="auto" w:fill="FFFFFF"/>
        </w:rPr>
        <w:t>内部公开</w:t>
      </w:r>
      <w:r>
        <w:rPr>
          <w:rFonts w:hint="eastAsia" w:ascii="楷体" w:hAnsi="楷体" w:eastAsia="楷体"/>
          <w:b/>
          <w:bCs/>
          <w:sz w:val="32"/>
          <w:szCs w:val="32"/>
          <w:shd w:val="clear" w:color="auto" w:fill="FFFFFF"/>
        </w:rPr>
        <w:t>】</w:t>
      </w:r>
      <w:r>
        <w:rPr>
          <w:rFonts w:hint="eastAsia" w:ascii="楷体" w:hAnsi="楷体" w:eastAsia="楷体"/>
          <w:b/>
          <w:bCs/>
          <w:sz w:val="32"/>
          <w:szCs w:val="32"/>
        </w:rPr>
        <w:t xml:space="preserve">     </w:t>
      </w:r>
      <w:r>
        <w:rPr>
          <w:rFonts w:ascii="楷体" w:hAnsi="楷体" w:eastAsia="楷体"/>
          <w:b/>
          <w:bCs/>
          <w:sz w:val="32"/>
          <w:szCs w:val="32"/>
        </w:rPr>
        <w:t xml:space="preserve">              </w:t>
      </w:r>
    </w:p>
    <w:p w14:paraId="09458890">
      <w:pPr>
        <w:autoSpaceDE w:val="0"/>
        <w:autoSpaceDN w:val="0"/>
        <w:adjustRightInd w:val="0"/>
        <w:spacing w:before="312" w:beforeLines="100"/>
        <w:jc w:val="center"/>
        <w:rPr>
          <w:rFonts w:ascii="楷体" w:hAnsi="楷体" w:eastAsia="楷体" w:cs="Arial Unicode MS"/>
          <w:b/>
          <w:bCs/>
          <w:sz w:val="44"/>
          <w:szCs w:val="44"/>
        </w:rPr>
      </w:pPr>
      <w:r>
        <w:rPr>
          <w:rFonts w:hint="eastAsia" w:ascii="楷体" w:hAnsi="楷体" w:eastAsia="楷体" w:cs="Arial Unicode MS"/>
          <w:b/>
          <w:bCs/>
          <w:sz w:val="44"/>
          <w:szCs w:val="44"/>
        </w:rPr>
        <w:t xml:space="preserve"> 关于规范集团内部常用公文格式及</w:t>
      </w:r>
    </w:p>
    <w:p w14:paraId="122877DA">
      <w:pPr>
        <w:autoSpaceDE w:val="0"/>
        <w:autoSpaceDN w:val="0"/>
        <w:adjustRightInd w:val="0"/>
        <w:spacing w:after="312" w:afterLines="100"/>
        <w:jc w:val="center"/>
        <w:rPr>
          <w:rFonts w:ascii="楷体" w:hAnsi="楷体" w:eastAsia="楷体" w:cs="Arial Unicode MS"/>
          <w:b/>
          <w:bCs/>
          <w:sz w:val="44"/>
          <w:szCs w:val="44"/>
        </w:rPr>
      </w:pPr>
      <w:r>
        <w:rPr>
          <w:rFonts w:hint="eastAsia" w:ascii="楷体" w:hAnsi="楷体" w:eastAsia="楷体" w:cs="Arial Unicode MS"/>
          <w:b/>
          <w:bCs/>
          <w:sz w:val="44"/>
          <w:szCs w:val="44"/>
        </w:rPr>
        <w:t>发文审批流程的通知</w:t>
      </w:r>
    </w:p>
    <w:p w14:paraId="16802941">
      <w:pPr>
        <w:pStyle w:val="2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为进一步提高集团公文质量和办文效率，根据《党政机关公文处理工作条例》《汇川技术公文管理制度》等有关规定要求，结合集团内部当前实际，现就集团内部常用公文格式要求及公文审批流程予以明确，请大家严格执行, 后续凡不按规范格式和要求拟制的公文,在O</w:t>
      </w:r>
      <w:r>
        <w:rPr>
          <w:rFonts w:ascii="楷体" w:hAnsi="楷体" w:eastAsia="楷体"/>
        </w:rPr>
        <w:t>A</w:t>
      </w:r>
      <w:r>
        <w:rPr>
          <w:rFonts w:hint="eastAsia" w:ascii="楷体" w:hAnsi="楷体" w:eastAsia="楷体"/>
        </w:rPr>
        <w:t>发布环节总裁办有权一律退回处理。有关事项具体通知如下：</w:t>
      </w:r>
    </w:p>
    <w:p w14:paraId="7C9BE53E">
      <w:pPr>
        <w:pStyle w:val="23"/>
        <w:numPr>
          <w:ilvl w:val="0"/>
          <w:numId w:val="0"/>
        </w:numPr>
        <w:ind w:left="1281" w:leftChars="0" w:hanging="720" w:firstLineChars="0"/>
        <w:rPr>
          <w:rFonts w:ascii="楷体" w:hAnsi="楷体" w:eastAsia="楷体"/>
          <w:b/>
          <w:bCs/>
          <w:sz w:val="28"/>
        </w:rPr>
      </w:pPr>
      <w:r>
        <w:rPr>
          <w:rFonts w:hint="default" w:ascii="楷体" w:hAnsi="楷体" w:eastAsia="楷体" w:cs="Times New Roman"/>
          <w:b/>
          <w:bCs/>
          <w:kern w:val="0"/>
          <w:sz w:val="28"/>
          <w:szCs w:val="24"/>
          <w:lang w:val="en-US" w:eastAsia="zh-CN" w:bidi="ar-SA"/>
        </w:rPr>
        <w:t>一、</w:t>
      </w:r>
      <w:r>
        <w:rPr>
          <w:rFonts w:hint="eastAsia" w:ascii="楷体" w:hAnsi="楷体" w:eastAsia="楷体"/>
          <w:b/>
          <w:bCs/>
          <w:sz w:val="28"/>
        </w:rPr>
        <w:t>背景</w:t>
      </w:r>
    </w:p>
    <w:p w14:paraId="4745676C">
      <w:pPr>
        <w:pStyle w:val="2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近年来，集团公司公文处理规范化、制度化和信息化水平不断提高，总体上满足了企业发展和工作开展需要，但仍存在明显的不足，特别在公文格式上重视程度不够，导致公文质量不高，公文格式不当，文种应用不准现象较为普遍，公文处理流程不严谨，紧急重要文件办理不及时、公文整理归档不规范问题是有发生，文风管理专业化水平不佳，进而影响公司整体形象，公文不规范，不仅会损害公文的效力，还给公文制发部门的公文管理工作者带来麻烦，提高沟通成本，并对传达信息出现偏差等弊端。集团旨在通过此次公文格式及发文审批流程的规范，促进公文写作的规范化，维护和体现公文的严肃性，进而提高集团的办文质量和工作效率。</w:t>
      </w:r>
    </w:p>
    <w:p w14:paraId="0982E57E">
      <w:pPr>
        <w:pStyle w:val="23"/>
        <w:numPr>
          <w:ilvl w:val="0"/>
          <w:numId w:val="0"/>
        </w:numPr>
        <w:ind w:left="1281" w:leftChars="0" w:hanging="720" w:firstLineChars="0"/>
        <w:rPr>
          <w:rFonts w:ascii="楷体" w:hAnsi="楷体" w:eastAsia="楷体"/>
          <w:b/>
          <w:bCs/>
          <w:sz w:val="28"/>
        </w:rPr>
      </w:pPr>
      <w:r>
        <w:rPr>
          <w:rFonts w:hint="default" w:ascii="楷体" w:hAnsi="楷体" w:eastAsia="楷体" w:cs="Times New Roman"/>
          <w:b/>
          <w:bCs/>
          <w:kern w:val="0"/>
          <w:sz w:val="28"/>
          <w:szCs w:val="24"/>
          <w:lang w:val="en-US" w:eastAsia="zh-CN" w:bidi="ar-SA"/>
        </w:rPr>
        <w:t>二、</w:t>
      </w:r>
      <w:r>
        <w:rPr>
          <w:rFonts w:hint="eastAsia" w:ascii="楷体" w:hAnsi="楷体" w:eastAsia="楷体"/>
          <w:b/>
          <w:bCs/>
          <w:sz w:val="28"/>
        </w:rPr>
        <w:t>集团内部常用公文文种规范</w:t>
      </w:r>
    </w:p>
    <w:p w14:paraId="542575C3">
      <w:pPr>
        <w:pStyle w:val="23"/>
        <w:numPr>
          <w:ilvl w:val="0"/>
          <w:numId w:val="0"/>
        </w:numPr>
        <w:spacing w:before="156" w:beforeLines="50" w:after="156" w:afterLines="50"/>
        <w:ind w:left="1415" w:leftChars="0" w:hanging="855" w:firstLineChars="0"/>
        <w:rPr>
          <w:rFonts w:hint="default" w:ascii="楷体" w:hAnsi="楷体" w:eastAsia="楷体"/>
          <w:b/>
          <w:lang w:val="en-US" w:eastAsia="zh-CN"/>
        </w:rPr>
      </w:pPr>
      <w:r>
        <w:rPr>
          <w:rFonts w:hint="default" w:ascii="楷体" w:hAnsi="楷体" w:eastAsia="楷体" w:cs="Times New Roman"/>
          <w:b/>
          <w:kern w:val="0"/>
          <w:sz w:val="24"/>
          <w:szCs w:val="24"/>
          <w:lang w:val="en-US" w:eastAsia="zh-CN" w:bidi="ar-SA"/>
        </w:rPr>
        <w:t>（一）</w:t>
      </w:r>
      <w:r>
        <w:rPr>
          <w:rFonts w:hint="eastAsia" w:ascii="楷体" w:hAnsi="楷体" w:eastAsia="楷体"/>
          <w:b/>
        </w:rPr>
        <w:t>明确集团内部常用公文文种</w:t>
      </w:r>
    </w:p>
    <w:p w14:paraId="3513CC7D">
      <w:pPr>
        <w:pStyle w:val="23"/>
        <w:spacing w:before="156" w:beforeLines="50" w:after="156" w:afterLines="50"/>
        <w:ind w:left="560" w:firstLine="240" w:firstLineChars="1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决议、公告、通告、通知、通报、函、会议纪要。</w:t>
      </w:r>
    </w:p>
    <w:p w14:paraId="4F53E85E">
      <w:pPr>
        <w:pStyle w:val="23"/>
        <w:numPr>
          <w:ilvl w:val="0"/>
          <w:numId w:val="0"/>
        </w:numPr>
        <w:spacing w:before="156" w:beforeLines="50" w:after="156" w:afterLines="50"/>
        <w:ind w:left="1417" w:leftChars="0" w:hanging="856" w:firstLineChars="0"/>
        <w:rPr>
          <w:rFonts w:ascii="楷体" w:hAnsi="楷体" w:eastAsia="楷体"/>
        </w:rPr>
      </w:pPr>
      <w:r>
        <w:rPr>
          <w:rFonts w:hint="default" w:ascii="楷体" w:hAnsi="楷体" w:eastAsia="楷体" w:cs="Times New Roman"/>
          <w:kern w:val="0"/>
          <w:sz w:val="24"/>
          <w:szCs w:val="24"/>
          <w:lang w:val="en-US" w:eastAsia="zh-CN" w:bidi="ar-SA"/>
        </w:rPr>
        <w:t>（二）</w:t>
      </w:r>
      <w:r>
        <w:rPr>
          <w:rFonts w:hint="eastAsia" w:ascii="楷体" w:hAnsi="楷体" w:eastAsia="楷体"/>
          <w:b/>
        </w:rPr>
        <w:t>明确公司内部不同组织机构可用文种</w:t>
      </w:r>
    </w:p>
    <w:p w14:paraId="475A34F5">
      <w:pPr>
        <w:pStyle w:val="23"/>
        <w:numPr>
          <w:ilvl w:val="0"/>
          <w:numId w:val="0"/>
        </w:numPr>
        <w:ind w:left="1320" w:leftChars="0" w:hanging="420" w:firstLineChars="0"/>
        <w:rPr>
          <w:rFonts w:ascii="楷体" w:hAnsi="楷体" w:eastAsia="楷体"/>
        </w:rPr>
      </w:pPr>
      <w:r>
        <w:rPr>
          <w:rFonts w:ascii="楷体" w:hAnsi="楷体" w:eastAsia="楷体" w:cs="Times New Roman"/>
          <w:kern w:val="0"/>
          <w:sz w:val="24"/>
          <w:szCs w:val="24"/>
          <w:lang w:val="en-US" w:eastAsia="zh-CN" w:bidi="ar-SA"/>
        </w:rPr>
        <w:t>1.</w:t>
      </w:r>
      <w:r>
        <w:rPr>
          <w:rFonts w:hint="eastAsia" w:ascii="楷体" w:hAnsi="楷体" w:eastAsia="楷体"/>
        </w:rPr>
        <w:t>“公告”只允许执行董事决议通过的事项使用；</w:t>
      </w:r>
    </w:p>
    <w:p w14:paraId="25DA4DDE">
      <w:pPr>
        <w:pStyle w:val="23"/>
        <w:numPr>
          <w:ilvl w:val="0"/>
          <w:numId w:val="0"/>
        </w:numPr>
        <w:ind w:left="1320" w:leftChars="0" w:hanging="420" w:firstLineChars="0"/>
        <w:rPr>
          <w:rFonts w:ascii="楷体" w:hAnsi="楷体" w:eastAsia="楷体"/>
        </w:rPr>
      </w:pPr>
      <w:r>
        <w:rPr>
          <w:rFonts w:ascii="楷体" w:hAnsi="楷体" w:eastAsia="楷体" w:cs="Times New Roman"/>
          <w:kern w:val="0"/>
          <w:sz w:val="24"/>
          <w:szCs w:val="24"/>
          <w:lang w:val="en-US" w:eastAsia="zh-CN" w:bidi="ar-SA"/>
        </w:rPr>
        <w:t>2.</w:t>
      </w:r>
      <w:r>
        <w:rPr>
          <w:rFonts w:hint="eastAsia" w:ascii="楷体" w:hAnsi="楷体" w:eastAsia="楷体"/>
        </w:rPr>
        <w:t>“通告”只允许E</w:t>
      </w:r>
      <w:r>
        <w:rPr>
          <w:rFonts w:ascii="楷体" w:hAnsi="楷体" w:eastAsia="楷体"/>
        </w:rPr>
        <w:t>MT</w:t>
      </w:r>
      <w:r>
        <w:rPr>
          <w:rFonts w:hint="eastAsia" w:ascii="楷体" w:hAnsi="楷体" w:eastAsia="楷体"/>
        </w:rPr>
        <w:t>决议通过的事项使用，其余组织一律不允许使用；</w:t>
      </w:r>
    </w:p>
    <w:p w14:paraId="314D2A29">
      <w:pPr>
        <w:pStyle w:val="23"/>
        <w:numPr>
          <w:ilvl w:val="0"/>
          <w:numId w:val="0"/>
        </w:numPr>
        <w:spacing w:line="360" w:lineRule="auto"/>
        <w:ind w:left="1320" w:leftChars="0" w:hanging="420" w:firstLineChars="0"/>
        <w:rPr>
          <w:rFonts w:ascii="楷体" w:hAnsi="楷体" w:eastAsia="楷体"/>
        </w:rPr>
      </w:pPr>
      <w:r>
        <w:rPr>
          <w:rFonts w:ascii="楷体" w:hAnsi="楷体" w:eastAsia="楷体" w:cs="Times New Roman"/>
          <w:kern w:val="0"/>
          <w:sz w:val="24"/>
          <w:szCs w:val="24"/>
          <w:lang w:val="en-US" w:eastAsia="zh-CN" w:bidi="ar-SA"/>
        </w:rPr>
        <w:t>3.</w:t>
      </w:r>
      <w:r>
        <w:rPr>
          <w:rFonts w:hint="eastAsia" w:ascii="楷体" w:hAnsi="楷体" w:eastAsia="楷体"/>
        </w:rPr>
        <w:t>一层和二层组织机构可使用文种：通知、通报、函、纪要；</w:t>
      </w:r>
    </w:p>
    <w:p w14:paraId="0EA07C3C">
      <w:pPr>
        <w:pStyle w:val="23"/>
        <w:numPr>
          <w:ilvl w:val="0"/>
          <w:numId w:val="0"/>
        </w:numPr>
        <w:ind w:left="1322" w:leftChars="0" w:hanging="420" w:firstLineChars="0"/>
        <w:rPr>
          <w:rFonts w:ascii="楷体" w:hAnsi="楷体" w:eastAsia="楷体"/>
        </w:rPr>
      </w:pPr>
      <w:r>
        <w:rPr>
          <w:rFonts w:ascii="楷体" w:hAnsi="楷体" w:eastAsia="楷体" w:cs="Times New Roman"/>
          <w:kern w:val="0"/>
          <w:sz w:val="24"/>
          <w:szCs w:val="24"/>
          <w:lang w:val="en-US" w:eastAsia="zh-CN" w:bidi="ar-SA"/>
        </w:rPr>
        <w:t>4.</w:t>
      </w:r>
      <w:r>
        <w:rPr>
          <w:rFonts w:hint="eastAsia" w:ascii="楷体" w:hAnsi="楷体" w:eastAsia="楷体"/>
        </w:rPr>
        <w:t>如需对经理级及以上岗位的任命统一使用“公示”公示期如无异议，任命直接生效。</w:t>
      </w:r>
    </w:p>
    <w:p w14:paraId="55048297">
      <w:pPr>
        <w:pStyle w:val="23"/>
        <w:numPr>
          <w:ilvl w:val="0"/>
          <w:numId w:val="0"/>
        </w:numPr>
        <w:ind w:left="1281" w:leftChars="0" w:hanging="720" w:firstLineChars="0"/>
        <w:rPr>
          <w:rFonts w:ascii="楷体" w:hAnsi="楷体" w:eastAsia="楷体"/>
          <w:b/>
          <w:bCs/>
          <w:sz w:val="28"/>
        </w:rPr>
      </w:pPr>
      <w:r>
        <w:rPr>
          <w:rFonts w:hint="default" w:ascii="楷体" w:hAnsi="楷体" w:eastAsia="楷体" w:cs="Times New Roman"/>
          <w:b/>
          <w:bCs/>
          <w:kern w:val="0"/>
          <w:sz w:val="28"/>
          <w:szCs w:val="24"/>
          <w:lang w:val="en-US" w:eastAsia="zh-CN" w:bidi="ar-SA"/>
        </w:rPr>
        <w:t>三、</w:t>
      </w:r>
      <w:r>
        <w:rPr>
          <w:rFonts w:hint="eastAsia" w:ascii="楷体" w:hAnsi="楷体" w:eastAsia="楷体"/>
          <w:b/>
          <w:bCs/>
          <w:sz w:val="28"/>
        </w:rPr>
        <w:t>集团内部常用公文格式要求</w:t>
      </w:r>
    </w:p>
    <w:p w14:paraId="51A79136">
      <w:pPr>
        <w:pStyle w:val="23"/>
        <w:numPr>
          <w:ilvl w:val="0"/>
          <w:numId w:val="0"/>
        </w:numPr>
        <w:ind w:left="1415" w:leftChars="0" w:hanging="855" w:firstLineChars="0"/>
        <w:rPr>
          <w:rFonts w:ascii="楷体" w:hAnsi="楷体" w:eastAsia="楷体"/>
          <w:b/>
        </w:rPr>
      </w:pPr>
      <w:r>
        <w:rPr>
          <w:rFonts w:hint="default" w:ascii="楷体" w:hAnsi="楷体" w:eastAsia="楷体" w:cs="Times New Roman"/>
          <w:b/>
          <w:kern w:val="0"/>
          <w:sz w:val="24"/>
          <w:szCs w:val="24"/>
          <w:lang w:val="en-US" w:eastAsia="zh-CN" w:bidi="ar-SA"/>
        </w:rPr>
        <w:t>（一）</w:t>
      </w:r>
      <w:r>
        <w:rPr>
          <w:rFonts w:hint="eastAsia" w:ascii="楷体" w:hAnsi="楷体" w:eastAsia="楷体"/>
          <w:b/>
        </w:rPr>
        <w:t>发文机关标识规范</w:t>
      </w:r>
    </w:p>
    <w:p w14:paraId="3E47054A">
      <w:pPr>
        <w:pStyle w:val="23"/>
        <w:ind w:left="420" w:leftChars="200" w:firstLine="480" w:firstLineChars="200"/>
        <w:rPr>
          <w:rFonts w:hint="eastAsia" w:ascii="楷体" w:hAnsi="楷体" w:eastAsia="楷体"/>
          <w:bCs/>
        </w:rPr>
      </w:pPr>
      <w:r>
        <w:rPr>
          <w:rFonts w:hint="eastAsia" w:ascii="楷体" w:hAnsi="楷体" w:eastAsia="楷体"/>
          <w:bCs/>
        </w:rPr>
        <w:t>公司只存在2类发文机关标识，第一类：汇川技术公司文件，用以传达执行董事和E</w:t>
      </w:r>
      <w:r>
        <w:rPr>
          <w:rFonts w:ascii="楷体" w:hAnsi="楷体" w:eastAsia="楷体"/>
          <w:bCs/>
        </w:rPr>
        <w:t>MT</w:t>
      </w:r>
      <w:r>
        <w:rPr>
          <w:rFonts w:hint="eastAsia" w:ascii="楷体" w:hAnsi="楷体" w:eastAsia="楷体"/>
          <w:bCs/>
        </w:rPr>
        <w:t>决议通过的事项进行发布；第二类：各一层/二层/三层组织发文机关标识，用于日常的事务性传达使用，详见附件</w:t>
      </w:r>
      <w:r>
        <w:rPr>
          <w:rFonts w:ascii="楷体" w:hAnsi="楷体" w:eastAsia="楷体"/>
          <w:bCs/>
        </w:rPr>
        <w:t>1</w:t>
      </w:r>
      <w:r>
        <w:rPr>
          <w:rFonts w:hint="eastAsia" w:ascii="楷体" w:hAnsi="楷体" w:eastAsia="楷体"/>
          <w:bCs/>
        </w:rPr>
        <w:t>。</w:t>
      </w:r>
    </w:p>
    <w:p w14:paraId="7398B352">
      <w:pPr>
        <w:pStyle w:val="23"/>
        <w:ind w:firstLine="482" w:firstLineChars="200"/>
        <w:rPr>
          <w:rFonts w:ascii="楷体" w:hAnsi="楷体" w:eastAsia="楷体"/>
          <w:b/>
          <w:bCs/>
        </w:rPr>
      </w:pPr>
      <w:r>
        <w:rPr>
          <w:rFonts w:hint="eastAsia" w:ascii="楷体" w:hAnsi="楷体" w:eastAsia="楷体"/>
          <w:b/>
          <w:bCs/>
        </w:rPr>
        <w:t>（二）发文字号简称化</w:t>
      </w:r>
    </w:p>
    <w:p w14:paraId="1B207A45">
      <w:pPr>
        <w:pStyle w:val="23"/>
        <w:ind w:left="420" w:leftChars="200" w:firstLine="480" w:firstLineChars="200"/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发文字号由发文机关代字、年份发文顺序号组成，具体各部门发文字号简称，详见附件</w:t>
      </w:r>
      <w:r>
        <w:rPr>
          <w:rFonts w:ascii="楷体" w:hAnsi="楷体" w:eastAsia="楷体"/>
          <w:bCs/>
        </w:rPr>
        <w:t>2</w:t>
      </w:r>
      <w:r>
        <w:rPr>
          <w:rFonts w:hint="eastAsia" w:ascii="楷体" w:hAnsi="楷体" w:eastAsia="楷体"/>
          <w:bCs/>
        </w:rPr>
        <w:t>。</w:t>
      </w:r>
    </w:p>
    <w:p w14:paraId="2E3AFD7D">
      <w:pPr>
        <w:pStyle w:val="23"/>
        <w:ind w:firstLine="562"/>
        <w:rPr>
          <w:rFonts w:ascii="楷体" w:hAnsi="楷体" w:eastAsia="楷体"/>
          <w:b/>
          <w:bCs/>
        </w:rPr>
      </w:pPr>
      <w:r>
        <w:rPr>
          <w:rFonts w:hint="eastAsia" w:ascii="楷体" w:hAnsi="楷体" w:eastAsia="楷体"/>
          <w:b/>
          <w:bCs/>
        </w:rPr>
        <w:t>（三）签发人规范化</w:t>
      </w:r>
    </w:p>
    <w:p w14:paraId="566C8EEF">
      <w:pPr>
        <w:pStyle w:val="23"/>
        <w:ind w:left="210" w:leftChars="100" w:firstLine="480" w:firstLineChars="200"/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签发人是批准发出公文的机关领导人，领导人签发的应该是职权范围内的文件，不得越级签发。一般通知/通报无需签发人，但具有全局性的重要公文，如：涉及人事任命、项目增设、组织变动等重要事项才使用签发人。</w:t>
      </w:r>
    </w:p>
    <w:p w14:paraId="79F970EC">
      <w:pPr>
        <w:pStyle w:val="23"/>
        <w:ind w:firstLine="482" w:firstLineChars="200"/>
        <w:rPr>
          <w:rFonts w:ascii="楷体" w:hAnsi="楷体" w:eastAsia="楷体"/>
          <w:b/>
          <w:bCs/>
        </w:rPr>
      </w:pPr>
      <w:r>
        <w:rPr>
          <w:rFonts w:hint="eastAsia" w:ascii="楷体" w:hAnsi="楷体" w:eastAsia="楷体"/>
          <w:b/>
          <w:bCs/>
        </w:rPr>
        <w:t>（四）公文秘密等级规范</w:t>
      </w:r>
    </w:p>
    <w:p w14:paraId="2A0A70DD">
      <w:pPr>
        <w:pStyle w:val="23"/>
        <w:ind w:firstLine="720" w:firstLineChars="300"/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汇川的密级分为“机密”“秘密”“内部公开”“外部公开”四个等级。</w:t>
      </w:r>
    </w:p>
    <w:p w14:paraId="1380D077">
      <w:pPr>
        <w:pStyle w:val="23"/>
        <w:ind w:firstLine="482" w:firstLineChars="200"/>
        <w:rPr>
          <w:rFonts w:ascii="楷体" w:hAnsi="楷体" w:eastAsia="楷体"/>
          <w:b/>
          <w:bCs/>
        </w:rPr>
      </w:pPr>
      <w:r>
        <w:rPr>
          <w:rFonts w:hint="eastAsia" w:ascii="楷体" w:hAnsi="楷体" w:eastAsia="楷体"/>
          <w:b/>
          <w:bCs/>
        </w:rPr>
        <w:t>（五）公文标题规范</w:t>
      </w:r>
    </w:p>
    <w:p w14:paraId="510237F6">
      <w:pPr>
        <w:pStyle w:val="23"/>
        <w:ind w:left="210" w:leftChars="100" w:firstLine="480" w:firstLineChars="200"/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公文标题由“发文机关+事由+文种”组成。事由一般用“关于……的”结构，公文标题除法规、规章名称加书名号外，一般不加标点符号。</w:t>
      </w:r>
    </w:p>
    <w:p w14:paraId="69941CDA">
      <w:pPr>
        <w:pStyle w:val="23"/>
        <w:ind w:firstLine="482" w:firstLineChars="200"/>
        <w:rPr>
          <w:rFonts w:ascii="楷体" w:hAnsi="楷体" w:eastAsia="楷体"/>
          <w:b/>
          <w:bCs/>
        </w:rPr>
      </w:pPr>
      <w:r>
        <w:rPr>
          <w:rFonts w:hint="eastAsia" w:ascii="楷体" w:hAnsi="楷体" w:eastAsia="楷体"/>
          <w:b/>
          <w:bCs/>
        </w:rPr>
        <w:t>（六）主送机关规范</w:t>
      </w:r>
    </w:p>
    <w:p w14:paraId="4A5784A8">
      <w:pPr>
        <w:pStyle w:val="23"/>
        <w:ind w:firstLine="480" w:firstLineChars="200"/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主送机关是指公文的主要受理机关，负责处理、执行公文内容的机关，要使用全称、规范化简称或同类型的统称，编排于公文标题下空一行，居左顶格，具体请详见附件1。</w:t>
      </w:r>
    </w:p>
    <w:p w14:paraId="79CD2B27">
      <w:pPr>
        <w:pStyle w:val="23"/>
        <w:ind w:firstLine="482" w:firstLineChars="200"/>
        <w:rPr>
          <w:rFonts w:ascii="楷体" w:hAnsi="楷体" w:eastAsia="楷体"/>
          <w:b/>
          <w:bCs/>
        </w:rPr>
      </w:pPr>
      <w:r>
        <w:rPr>
          <w:rFonts w:hint="eastAsia" w:ascii="楷体" w:hAnsi="楷体" w:eastAsia="楷体"/>
          <w:b/>
          <w:bCs/>
        </w:rPr>
        <w:t>（七）抄送机关规范</w:t>
      </w:r>
    </w:p>
    <w:p w14:paraId="67156B4E">
      <w:pPr>
        <w:pStyle w:val="23"/>
        <w:ind w:firstLine="480" w:firstLineChars="200"/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抄送机关是主送机关以外的需要执行或知晓公文的其他机关，应使用全称或规范化简称、统称，具体详见附件1。</w:t>
      </w:r>
    </w:p>
    <w:p w14:paraId="67B861E1">
      <w:pPr>
        <w:pStyle w:val="23"/>
        <w:ind w:firstLine="482" w:firstLineChars="200"/>
        <w:rPr>
          <w:rFonts w:ascii="楷体" w:hAnsi="楷体" w:eastAsia="楷体"/>
          <w:b/>
          <w:bCs/>
        </w:rPr>
      </w:pPr>
      <w:r>
        <w:rPr>
          <w:rFonts w:hint="eastAsia" w:ascii="楷体" w:hAnsi="楷体" w:eastAsia="楷体"/>
          <w:b/>
          <w:bCs/>
        </w:rPr>
        <w:t>（八）印发机关规范</w:t>
      </w:r>
    </w:p>
    <w:p w14:paraId="3BD6E235">
      <w:pPr>
        <w:pStyle w:val="23"/>
        <w:ind w:firstLine="480" w:firstLineChars="200"/>
        <w:rPr>
          <w:rFonts w:hint="eastAsia" w:ascii="楷体" w:hAnsi="楷体" w:eastAsia="楷体"/>
        </w:rPr>
      </w:pPr>
      <w:r>
        <w:rPr>
          <w:rFonts w:hint="eastAsia" w:ascii="楷体" w:hAnsi="楷体" w:eastAsia="楷体"/>
          <w:bCs/>
        </w:rPr>
        <w:t>印发机关是指具体主办、制发公文的部门。</w:t>
      </w:r>
      <w:r>
        <w:rPr>
          <w:rFonts w:hint="eastAsia" w:ascii="楷体" w:hAnsi="楷体" w:eastAsia="楷体"/>
        </w:rPr>
        <w:t>具体详见附件</w:t>
      </w:r>
      <w:r>
        <w:rPr>
          <w:rFonts w:ascii="楷体" w:hAnsi="楷体" w:eastAsia="楷体"/>
        </w:rPr>
        <w:t>1</w:t>
      </w:r>
      <w:r>
        <w:rPr>
          <w:rFonts w:hint="eastAsia" w:ascii="楷体" w:hAnsi="楷体" w:eastAsia="楷体"/>
        </w:rPr>
        <w:t>。</w:t>
      </w:r>
    </w:p>
    <w:p w14:paraId="677C5FBC">
      <w:pPr>
        <w:pStyle w:val="23"/>
        <w:ind w:firstLine="482" w:firstLineChars="200"/>
        <w:rPr>
          <w:rFonts w:ascii="楷体" w:hAnsi="楷体" w:eastAsia="楷体"/>
          <w:b/>
          <w:color w:val="000000"/>
        </w:rPr>
      </w:pPr>
      <w:r>
        <w:rPr>
          <w:rFonts w:hint="eastAsia" w:ascii="楷体" w:hAnsi="楷体" w:eastAsia="楷体"/>
          <w:b/>
          <w:color w:val="000000"/>
        </w:rPr>
        <w:t>（九）抄送对象名称规范</w:t>
      </w:r>
    </w:p>
    <w:p w14:paraId="4C4709F5">
      <w:pPr>
        <w:pStyle w:val="23"/>
        <w:ind w:firstLine="480" w:firstLineChars="200"/>
        <w:rPr>
          <w:rFonts w:ascii="楷体" w:hAnsi="楷体" w:eastAsia="楷体"/>
          <w:color w:val="000000"/>
        </w:rPr>
      </w:pPr>
      <w:r>
        <w:rPr>
          <w:rFonts w:hint="eastAsia" w:ascii="楷体" w:hAnsi="楷体" w:eastAsia="楷体"/>
          <w:color w:val="000000"/>
        </w:rPr>
        <w:t>如朱总简称改成“朱兴明总裁”，其余名字按照真实名字排序。</w:t>
      </w:r>
    </w:p>
    <w:p w14:paraId="131004FF">
      <w:pPr>
        <w:pStyle w:val="23"/>
        <w:numPr>
          <w:ilvl w:val="0"/>
          <w:numId w:val="0"/>
        </w:numPr>
        <w:ind w:left="1281" w:leftChars="0" w:hanging="720" w:firstLineChars="0"/>
        <w:rPr>
          <w:rFonts w:ascii="楷体" w:hAnsi="楷体" w:eastAsia="楷体"/>
          <w:b/>
          <w:bCs/>
          <w:sz w:val="28"/>
        </w:rPr>
      </w:pPr>
      <w:r>
        <w:rPr>
          <w:rFonts w:hint="default" w:ascii="楷体" w:hAnsi="楷体" w:eastAsia="楷体" w:cs="Times New Roman"/>
          <w:b/>
          <w:bCs/>
          <w:kern w:val="0"/>
          <w:sz w:val="28"/>
          <w:szCs w:val="24"/>
          <w:lang w:val="en-US" w:eastAsia="zh-CN" w:bidi="ar-SA"/>
        </w:rPr>
        <w:t>四、</w:t>
      </w:r>
      <w:r>
        <w:rPr>
          <w:rFonts w:hint="eastAsia" w:ascii="楷体" w:hAnsi="楷体" w:eastAsia="楷体"/>
          <w:b/>
          <w:bCs/>
          <w:sz w:val="28"/>
        </w:rPr>
        <w:t>明确公文审批和发布流程</w:t>
      </w:r>
    </w:p>
    <w:p w14:paraId="4599F242">
      <w:pPr>
        <w:pStyle w:val="23"/>
        <w:ind w:firstLine="482" w:firstLineChars="200"/>
        <w:rPr>
          <w:rFonts w:ascii="楷体" w:hAnsi="楷体" w:eastAsia="楷体"/>
          <w:b/>
        </w:rPr>
      </w:pPr>
      <w:r>
        <w:rPr>
          <w:rFonts w:hint="eastAsia" w:ascii="楷体" w:hAnsi="楷体" w:eastAsia="楷体"/>
          <w:b/>
        </w:rPr>
        <w:t>（一）公文审批流程</w:t>
      </w:r>
    </w:p>
    <w:p w14:paraId="70F0608D">
      <w:pPr>
        <w:pStyle w:val="23"/>
        <w:ind w:firstLine="480" w:firstLineChars="20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公文审批方式：线下/企业微信均可，具体公文详细的审批流程如图。</w:t>
      </w:r>
    </w:p>
    <w:p w14:paraId="07601400">
      <w:pPr>
        <w:pStyle w:val="23"/>
        <w:ind w:firstLine="482" w:firstLineChars="200"/>
        <w:rPr>
          <w:rFonts w:ascii="楷体" w:hAnsi="楷体" w:eastAsia="楷体"/>
          <w:b/>
          <w:bCs/>
        </w:rPr>
      </w:pPr>
      <w:r>
        <w:rPr>
          <w:rFonts w:hint="eastAsia" w:ascii="楷体" w:hAnsi="楷体" w:eastAsia="楷体"/>
          <w:b/>
          <w:bCs/>
        </w:rPr>
        <w:t>（二）公文发布要求</w:t>
      </w:r>
    </w:p>
    <w:p w14:paraId="2A3F9F2C">
      <w:pPr>
        <w:pStyle w:val="23"/>
        <w:numPr>
          <w:ilvl w:val="0"/>
          <w:numId w:val="0"/>
        </w:numPr>
        <w:ind w:left="900" w:leftChars="0" w:hanging="420" w:firstLineChars="0"/>
        <w:rPr>
          <w:rFonts w:ascii="楷体" w:hAnsi="楷体" w:eastAsia="楷体"/>
          <w:b/>
        </w:rPr>
      </w:pPr>
      <w:r>
        <w:rPr>
          <w:rFonts w:ascii="楷体" w:hAnsi="楷体" w:eastAsia="楷体" w:cs="Times New Roman"/>
          <w:b/>
          <w:kern w:val="0"/>
          <w:sz w:val="24"/>
          <w:szCs w:val="24"/>
          <w:lang w:val="en-US" w:eastAsia="zh-CN" w:bidi="ar-SA"/>
        </w:rPr>
        <w:t>1.</w:t>
      </w:r>
      <w:r>
        <w:rPr>
          <w:rFonts w:hint="eastAsia" w:ascii="楷体" w:hAnsi="楷体" w:eastAsia="楷体"/>
          <w:bCs/>
        </w:rPr>
        <w:t>涉及人事任命、组织变动、重要通知或内容涉及公司全员的，由一层组织秘书负责此类公文的发文审批流程把关；</w:t>
      </w:r>
    </w:p>
    <w:p w14:paraId="23A25B3E">
      <w:pPr>
        <w:pStyle w:val="23"/>
        <w:numPr>
          <w:ilvl w:val="0"/>
          <w:numId w:val="0"/>
        </w:numPr>
        <w:ind w:left="900" w:leftChars="0" w:hanging="420" w:firstLineChars="0"/>
        <w:rPr>
          <w:rFonts w:ascii="楷体" w:hAnsi="楷体" w:eastAsia="楷体"/>
          <w:b/>
        </w:rPr>
      </w:pPr>
      <w:r>
        <w:rPr>
          <w:rFonts w:ascii="楷体" w:hAnsi="楷体" w:eastAsia="楷体" w:cs="Times New Roman"/>
          <w:b/>
          <w:kern w:val="0"/>
          <w:sz w:val="24"/>
          <w:szCs w:val="24"/>
          <w:lang w:val="en-US" w:eastAsia="zh-CN" w:bidi="ar-SA"/>
        </w:rPr>
        <w:t>2.</w:t>
      </w:r>
      <w:r>
        <w:rPr>
          <w:rFonts w:hint="eastAsia" w:ascii="楷体" w:hAnsi="楷体" w:eastAsia="楷体"/>
          <w:bCs/>
        </w:rPr>
        <w:t>如二层组织有重要通知涉及公司全员发布的，则可上升到一层组织秘书进行内容核实把关，由一层组织秘书进行流程审批并发布；</w:t>
      </w:r>
    </w:p>
    <w:p w14:paraId="28889ECC">
      <w:pPr>
        <w:pStyle w:val="23"/>
        <w:numPr>
          <w:ilvl w:val="0"/>
          <w:numId w:val="0"/>
        </w:numPr>
        <w:ind w:left="900" w:leftChars="0" w:hanging="420" w:firstLineChars="0"/>
        <w:rPr>
          <w:rFonts w:ascii="楷体" w:hAnsi="楷体" w:eastAsia="楷体"/>
          <w:b/>
        </w:rPr>
      </w:pPr>
      <w:r>
        <w:rPr>
          <w:rFonts w:ascii="楷体" w:hAnsi="楷体" w:eastAsia="楷体" w:cs="Times New Roman"/>
          <w:b/>
          <w:kern w:val="0"/>
          <w:sz w:val="24"/>
          <w:szCs w:val="24"/>
          <w:lang w:val="en-US" w:eastAsia="zh-CN" w:bidi="ar-SA"/>
        </w:rPr>
        <w:t>3.</w:t>
      </w:r>
      <w:r>
        <w:rPr>
          <w:rFonts w:hint="eastAsia" w:ascii="楷体" w:hAnsi="楷体" w:eastAsia="楷体"/>
          <w:bCs/>
        </w:rPr>
        <w:t>二层/三层组织仅能发布涉及小范围人群；如：X</w:t>
      </w:r>
      <w:r>
        <w:rPr>
          <w:rFonts w:ascii="楷体" w:hAnsi="楷体" w:eastAsia="楷体"/>
          <w:bCs/>
        </w:rPr>
        <w:t>XX</w:t>
      </w:r>
      <w:r>
        <w:rPr>
          <w:rFonts w:hint="eastAsia" w:ascii="楷体" w:hAnsi="楷体" w:eastAsia="楷体"/>
          <w:bCs/>
        </w:rPr>
        <w:t>部门/</w:t>
      </w:r>
      <w:r>
        <w:rPr>
          <w:rFonts w:ascii="楷体" w:hAnsi="楷体" w:eastAsia="楷体"/>
          <w:bCs/>
        </w:rPr>
        <w:t>XXX</w:t>
      </w:r>
      <w:r>
        <w:rPr>
          <w:rFonts w:hint="eastAsia" w:ascii="楷体" w:hAnsi="楷体" w:eastAsia="楷体"/>
          <w:bCs/>
        </w:rPr>
        <w:t>项目组</w:t>
      </w:r>
    </w:p>
    <w:p w14:paraId="7649771D">
      <w:pPr>
        <w:pStyle w:val="23"/>
        <w:numPr>
          <w:ilvl w:val="0"/>
          <w:numId w:val="0"/>
        </w:numPr>
        <w:ind w:left="900" w:leftChars="0" w:hanging="420" w:firstLineChars="0"/>
        <w:rPr>
          <w:rFonts w:hint="eastAsia" w:ascii="楷体" w:hAnsi="楷体" w:eastAsia="楷体"/>
          <w:b/>
        </w:rPr>
      </w:pPr>
      <w:r>
        <w:rPr>
          <w:rFonts w:hint="eastAsia" w:ascii="楷体" w:hAnsi="楷体" w:eastAsia="楷体" w:cs="Times New Roman"/>
          <w:b/>
          <w:kern w:val="0"/>
          <w:sz w:val="24"/>
          <w:szCs w:val="24"/>
          <w:lang w:val="en-US" w:eastAsia="zh-CN" w:bidi="ar-SA"/>
        </w:rPr>
        <w:t>4.</w:t>
      </w:r>
      <w:r>
        <w:rPr>
          <w:rFonts w:hint="eastAsia" w:ascii="楷体" w:hAnsi="楷体" w:eastAsia="楷体"/>
          <w:bCs/>
        </w:rPr>
        <w:t>公文发布人统一由部门秘书进行发布。</w:t>
      </w:r>
    </w:p>
    <w:p w14:paraId="611DE7DE">
      <w:pPr>
        <w:pStyle w:val="23"/>
        <w:spacing w:line="360" w:lineRule="auto"/>
        <w:ind w:firstLine="480" w:firstLineChars="200"/>
        <w:rPr>
          <w:rFonts w:ascii="楷体" w:hAnsi="楷体" w:eastAsia="楷体" w:cs="Arial"/>
        </w:rPr>
      </w:pPr>
      <w:r>
        <w:rPr>
          <w:rFonts w:hint="eastAsia" w:ascii="楷体" w:hAnsi="楷体" w:eastAsia="楷体" w:cs="Arial"/>
        </w:rPr>
        <w:t>附件：</w:t>
      </w:r>
    </w:p>
    <w:p w14:paraId="7CE1AFE5">
      <w:pPr>
        <w:pStyle w:val="23"/>
        <w:numPr>
          <w:ilvl w:val="0"/>
          <w:numId w:val="0"/>
        </w:numPr>
        <w:spacing w:line="360" w:lineRule="auto"/>
        <w:ind w:firstLine="480" w:firstLineChars="200"/>
        <w:rPr>
          <w:rFonts w:hint="eastAsia" w:ascii="楷体" w:hAnsi="楷体" w:eastAsia="楷体" w:cs="Arial"/>
          <w:kern w:val="2"/>
        </w:rPr>
      </w:pPr>
      <w:r>
        <w:rPr>
          <w:rFonts w:hint="eastAsia" w:ascii="楷体" w:hAnsi="楷体" w:eastAsia="楷体" w:cs="Arial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楷体" w:hAnsi="楷体" w:eastAsia="楷体" w:cs="Arial"/>
          <w:kern w:val="2"/>
        </w:rPr>
        <w:t>集团内部常用公文格式要求</w:t>
      </w:r>
    </w:p>
    <w:p w14:paraId="7064F7EF">
      <w:pPr>
        <w:pStyle w:val="23"/>
        <w:numPr>
          <w:ilvl w:val="0"/>
          <w:numId w:val="0"/>
        </w:numPr>
        <w:spacing w:line="360" w:lineRule="auto"/>
        <w:ind w:firstLine="480" w:firstLineChars="200"/>
        <w:rPr>
          <w:rFonts w:ascii="楷体" w:hAnsi="楷体" w:eastAsia="楷体" w:cs="Arial"/>
          <w:sz w:val="24"/>
        </w:rPr>
      </w:pPr>
      <w:r>
        <w:rPr>
          <w:rFonts w:ascii="楷体" w:hAnsi="楷体" w:eastAsia="楷体" w:cs="Arial"/>
          <w:kern w:val="0"/>
          <w:sz w:val="24"/>
          <w:szCs w:val="24"/>
          <w:lang w:val="en-US" w:eastAsia="zh-CN" w:bidi="ar-SA"/>
        </w:rPr>
        <w:t>2.</w:t>
      </w:r>
      <w:r>
        <w:rPr>
          <w:rFonts w:hint="eastAsia" w:ascii="楷体" w:hAnsi="楷体" w:eastAsia="楷体" w:cs="Arial"/>
          <w:sz w:val="24"/>
        </w:rPr>
        <w:t>各部门发文字号简称</w:t>
      </w:r>
    </w:p>
    <w:p w14:paraId="2BDFE901">
      <w:pPr>
        <w:tabs>
          <w:tab w:val="left" w:pos="426"/>
        </w:tabs>
        <w:spacing w:line="360" w:lineRule="auto"/>
        <w:rPr>
          <w:rFonts w:hint="default" w:ascii="楷体" w:hAnsi="楷体" w:eastAsia="楷体" w:cs="Arial"/>
          <w:sz w:val="24"/>
          <w:lang w:val="en-US" w:eastAsia="zh-CN"/>
        </w:rPr>
      </w:pPr>
      <w:r>
        <w:rPr>
          <w:rFonts w:ascii="楷体" w:hAnsi="楷体" w:eastAsia="楷体" w:cs="Arial"/>
          <w:sz w:val="24"/>
        </w:rPr>
        <w:tab/>
      </w:r>
      <w:r>
        <w:rPr>
          <w:rFonts w:hint="eastAsia" w:ascii="楷体" w:hAnsi="楷体" w:eastAsia="楷体" w:cs="Arial"/>
          <w:sz w:val="24"/>
        </w:rPr>
        <w:t>3.</w:t>
      </w:r>
      <w:r>
        <w:rPr>
          <w:rFonts w:ascii="楷体" w:hAnsi="楷体" w:eastAsia="楷体" w:cs="Arial"/>
          <w:sz w:val="24"/>
        </w:rPr>
        <w:t xml:space="preserve"> </w:t>
      </w:r>
      <w:r>
        <w:rPr>
          <w:rFonts w:hint="eastAsia" w:ascii="楷体" w:hAnsi="楷体" w:eastAsia="楷体" w:cs="Arial"/>
          <w:sz w:val="24"/>
        </w:rPr>
        <w:t>公文模板</w:t>
      </w:r>
      <w:r>
        <w:rPr>
          <w:rFonts w:hint="eastAsia" w:ascii="楷体" w:hAnsi="楷体" w:eastAsia="楷体" w:cs="Arial"/>
          <w:sz w:val="24"/>
          <w:lang w:val="en-US" w:eastAsia="zh-CN"/>
        </w:rPr>
        <w:t>和版式文件</w:t>
      </w:r>
      <w:bookmarkStart w:id="0" w:name="_GoBack"/>
      <w:bookmarkEnd w:id="0"/>
    </w:p>
    <w:p w14:paraId="59E65400">
      <w:pPr>
        <w:tabs>
          <w:tab w:val="left" w:pos="426"/>
        </w:tabs>
        <w:spacing w:line="360" w:lineRule="auto"/>
        <w:ind w:firstLine="480" w:firstLineChars="200"/>
        <w:rPr>
          <w:rFonts w:hint="eastAsia" w:ascii="楷体" w:hAnsi="楷体" w:eastAsia="楷体" w:cs="Arial"/>
          <w:sz w:val="24"/>
        </w:rPr>
      </w:pPr>
      <w:r>
        <w:rPr>
          <w:rFonts w:hint="eastAsia" w:ascii="楷体" w:hAnsi="楷体" w:eastAsia="楷体" w:cs="Arial"/>
          <w:sz w:val="24"/>
        </w:rPr>
        <w:t>特此通知。</w:t>
      </w:r>
    </w:p>
    <w:p w14:paraId="40BB3097">
      <w:pPr>
        <w:autoSpaceDE w:val="0"/>
        <w:autoSpaceDN w:val="0"/>
        <w:adjustRightInd w:val="0"/>
        <w:spacing w:after="156" w:afterLines="50" w:line="360" w:lineRule="auto"/>
        <w:jc w:val="right"/>
        <w:rPr>
          <w:rFonts w:ascii="楷体" w:hAnsi="楷体" w:eastAsia="楷体"/>
          <w:sz w:val="24"/>
        </w:rPr>
      </w:pPr>
    </w:p>
    <w:p w14:paraId="11E3CE78">
      <w:pPr>
        <w:autoSpaceDE w:val="0"/>
        <w:autoSpaceDN w:val="0"/>
        <w:adjustRightInd w:val="0"/>
        <w:spacing w:after="156" w:afterLines="50" w:line="360" w:lineRule="auto"/>
        <w:jc w:val="righ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二〇二二年七月二十七日</w:t>
      </w:r>
      <w:r>
        <w:rPr>
          <w:rFonts w:ascii="楷体" w:hAnsi="楷体" w:eastAsia="楷体"/>
          <w:sz w:val="24"/>
        </w:rPr>
        <w:t xml:space="preserve"> </w:t>
      </w:r>
    </w:p>
    <w:p w14:paraId="5F32AF57">
      <w:pPr>
        <w:pStyle w:val="25"/>
        <w:pBdr>
          <w:top w:val="single" w:color="auto" w:sz="6" w:space="1"/>
          <w:bottom w:val="single" w:color="auto" w:sz="6" w:space="1"/>
          <w:between w:val="single" w:color="auto" w:sz="6" w:space="1"/>
        </w:pBdr>
        <w:tabs>
          <w:tab w:val="left" w:pos="544"/>
          <w:tab w:val="left" w:pos="4229"/>
        </w:tabs>
        <w:snapToGrid w:val="0"/>
        <w:spacing w:line="480" w:lineRule="exact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主送：汇川全员</w:t>
      </w:r>
    </w:p>
    <w:p w14:paraId="42793E2D">
      <w:pPr>
        <w:pStyle w:val="25"/>
        <w:pBdr>
          <w:top w:val="single" w:color="auto" w:sz="6" w:space="1"/>
          <w:bottom w:val="single" w:color="auto" w:sz="6" w:space="1"/>
          <w:between w:val="single" w:color="auto" w:sz="6" w:space="1"/>
        </w:pBdr>
        <w:tabs>
          <w:tab w:val="left" w:pos="544"/>
          <w:tab w:val="left" w:pos="4229"/>
        </w:tabs>
        <w:snapToGrid w:val="0"/>
        <w:spacing w:line="480" w:lineRule="exact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抄送：朱兴明总裁</w:t>
      </w:r>
    </w:p>
    <w:p w14:paraId="35668BCB">
      <w:pPr>
        <w:pStyle w:val="25"/>
        <w:pBdr>
          <w:bottom w:val="single" w:color="auto" w:sz="4" w:space="1"/>
        </w:pBdr>
        <w:tabs>
          <w:tab w:val="left" w:pos="544"/>
        </w:tabs>
        <w:snapToGrid w:val="0"/>
        <w:spacing w:line="480" w:lineRule="exact"/>
        <w:rPr>
          <w:rFonts w:ascii="楷体" w:hAnsi="楷体" w:eastAsia="楷体" w:cs="Arial"/>
        </w:rPr>
      </w:pPr>
      <w:r>
        <w:rPr>
          <w:rFonts w:hint="eastAsia" w:ascii="楷体" w:hAnsi="楷体" w:eastAsia="楷体"/>
        </w:rPr>
        <w:t xml:space="preserve">汇川技术总裁办                        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 w:cs="宋体"/>
        </w:rPr>
        <w:t xml:space="preserve">                   2022年7月27日印发</w:t>
      </w:r>
    </w:p>
    <w:p w14:paraId="13A28D64">
      <w:pPr>
        <w:pStyle w:val="25"/>
        <w:snapToGrid w:val="0"/>
        <w:spacing w:line="480" w:lineRule="exact"/>
        <w:ind w:right="160"/>
        <w:jc w:val="right"/>
        <w:rPr>
          <w:rFonts w:ascii="楷体" w:hAnsi="楷体" w:eastAsia="楷体"/>
          <w:sz w:val="28"/>
          <w:szCs w:val="28"/>
        </w:rPr>
      </w:pPr>
    </w:p>
    <w:p w14:paraId="7AC337DE">
      <w:pPr>
        <w:pStyle w:val="25"/>
        <w:snapToGrid w:val="0"/>
        <w:spacing w:line="480" w:lineRule="exact"/>
        <w:ind w:right="160"/>
        <w:jc w:val="right"/>
        <w:rPr>
          <w:rFonts w:ascii="楷体" w:hAnsi="楷体" w:eastAsia="楷体"/>
        </w:rPr>
      </w:pPr>
    </w:p>
    <w:sectPr>
      <w:headerReference r:id="rId3" w:type="default"/>
      <w:pgSz w:w="11906" w:h="16838"/>
      <w:pgMar w:top="1701" w:right="1418" w:bottom="1418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4395F">
    <w:pPr>
      <w:jc w:val="right"/>
    </w:pPr>
    <w:r>
      <w:drawing>
        <wp:inline distT="0" distB="0" distL="0" distR="0">
          <wp:extent cx="1454150" cy="387350"/>
          <wp:effectExtent l="0" t="0" r="0" b="0"/>
          <wp:docPr id="1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4150" cy="387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6C6"/>
    <w:rsid w:val="00001530"/>
    <w:rsid w:val="0000274B"/>
    <w:rsid w:val="000043F3"/>
    <w:rsid w:val="00004539"/>
    <w:rsid w:val="00006F18"/>
    <w:rsid w:val="000117A9"/>
    <w:rsid w:val="00013F77"/>
    <w:rsid w:val="00016CDA"/>
    <w:rsid w:val="00023D3D"/>
    <w:rsid w:val="00027B26"/>
    <w:rsid w:val="00027B6A"/>
    <w:rsid w:val="00027B95"/>
    <w:rsid w:val="00027E15"/>
    <w:rsid w:val="00032B64"/>
    <w:rsid w:val="0003339A"/>
    <w:rsid w:val="0004479B"/>
    <w:rsid w:val="000458CC"/>
    <w:rsid w:val="000463F3"/>
    <w:rsid w:val="00046678"/>
    <w:rsid w:val="00050D79"/>
    <w:rsid w:val="0005297C"/>
    <w:rsid w:val="00053C54"/>
    <w:rsid w:val="0005441C"/>
    <w:rsid w:val="000570BE"/>
    <w:rsid w:val="00057D42"/>
    <w:rsid w:val="000613BD"/>
    <w:rsid w:val="00063EE4"/>
    <w:rsid w:val="00067D37"/>
    <w:rsid w:val="0007031D"/>
    <w:rsid w:val="00072F2E"/>
    <w:rsid w:val="00073ABC"/>
    <w:rsid w:val="00074FA0"/>
    <w:rsid w:val="00076533"/>
    <w:rsid w:val="00076FBF"/>
    <w:rsid w:val="00077F28"/>
    <w:rsid w:val="00080469"/>
    <w:rsid w:val="000807BB"/>
    <w:rsid w:val="00084D9D"/>
    <w:rsid w:val="00085F31"/>
    <w:rsid w:val="000867F0"/>
    <w:rsid w:val="00086ED6"/>
    <w:rsid w:val="00087676"/>
    <w:rsid w:val="00091771"/>
    <w:rsid w:val="00092E50"/>
    <w:rsid w:val="0009434E"/>
    <w:rsid w:val="00095B2D"/>
    <w:rsid w:val="00096C22"/>
    <w:rsid w:val="00096F43"/>
    <w:rsid w:val="000A01B8"/>
    <w:rsid w:val="000A19C9"/>
    <w:rsid w:val="000A2821"/>
    <w:rsid w:val="000A3052"/>
    <w:rsid w:val="000A3DD9"/>
    <w:rsid w:val="000A4560"/>
    <w:rsid w:val="000B1566"/>
    <w:rsid w:val="000B344E"/>
    <w:rsid w:val="000B5261"/>
    <w:rsid w:val="000B5D65"/>
    <w:rsid w:val="000C51F0"/>
    <w:rsid w:val="000C6136"/>
    <w:rsid w:val="000D3E45"/>
    <w:rsid w:val="000D4FF0"/>
    <w:rsid w:val="000D5BF7"/>
    <w:rsid w:val="000D6837"/>
    <w:rsid w:val="000E2B2E"/>
    <w:rsid w:val="000E347B"/>
    <w:rsid w:val="000E43FC"/>
    <w:rsid w:val="000E5A17"/>
    <w:rsid w:val="000E6568"/>
    <w:rsid w:val="000E769B"/>
    <w:rsid w:val="000F09CA"/>
    <w:rsid w:val="000F0C99"/>
    <w:rsid w:val="000F140B"/>
    <w:rsid w:val="000F1D0D"/>
    <w:rsid w:val="000F2026"/>
    <w:rsid w:val="000F20A6"/>
    <w:rsid w:val="000F253D"/>
    <w:rsid w:val="000F4F7B"/>
    <w:rsid w:val="00102010"/>
    <w:rsid w:val="00102532"/>
    <w:rsid w:val="00104792"/>
    <w:rsid w:val="001061C4"/>
    <w:rsid w:val="00106389"/>
    <w:rsid w:val="0010651A"/>
    <w:rsid w:val="00110012"/>
    <w:rsid w:val="00120EE5"/>
    <w:rsid w:val="001257E4"/>
    <w:rsid w:val="001266F4"/>
    <w:rsid w:val="00130CEC"/>
    <w:rsid w:val="00133AB1"/>
    <w:rsid w:val="00134904"/>
    <w:rsid w:val="00135EC5"/>
    <w:rsid w:val="00136277"/>
    <w:rsid w:val="0013761D"/>
    <w:rsid w:val="00141A09"/>
    <w:rsid w:val="0014203C"/>
    <w:rsid w:val="00143644"/>
    <w:rsid w:val="0014588C"/>
    <w:rsid w:val="00145BC1"/>
    <w:rsid w:val="0014667C"/>
    <w:rsid w:val="00151774"/>
    <w:rsid w:val="0015281A"/>
    <w:rsid w:val="00153136"/>
    <w:rsid w:val="0015364F"/>
    <w:rsid w:val="00153CF0"/>
    <w:rsid w:val="00155C8A"/>
    <w:rsid w:val="00155D29"/>
    <w:rsid w:val="00156102"/>
    <w:rsid w:val="001562B4"/>
    <w:rsid w:val="00156C06"/>
    <w:rsid w:val="00156E45"/>
    <w:rsid w:val="00157218"/>
    <w:rsid w:val="00160440"/>
    <w:rsid w:val="001609C8"/>
    <w:rsid w:val="00161A63"/>
    <w:rsid w:val="00163200"/>
    <w:rsid w:val="00165737"/>
    <w:rsid w:val="00170FB0"/>
    <w:rsid w:val="001727B2"/>
    <w:rsid w:val="00172E36"/>
    <w:rsid w:val="00177FF9"/>
    <w:rsid w:val="0018068F"/>
    <w:rsid w:val="00183616"/>
    <w:rsid w:val="00183BF7"/>
    <w:rsid w:val="00184415"/>
    <w:rsid w:val="001924D7"/>
    <w:rsid w:val="00192869"/>
    <w:rsid w:val="00196876"/>
    <w:rsid w:val="0019778B"/>
    <w:rsid w:val="001A09E5"/>
    <w:rsid w:val="001A0D7A"/>
    <w:rsid w:val="001A4951"/>
    <w:rsid w:val="001A4BCF"/>
    <w:rsid w:val="001A6F8D"/>
    <w:rsid w:val="001A73A3"/>
    <w:rsid w:val="001B1CAD"/>
    <w:rsid w:val="001B3FAF"/>
    <w:rsid w:val="001C20EB"/>
    <w:rsid w:val="001C2275"/>
    <w:rsid w:val="001C3EDE"/>
    <w:rsid w:val="001C432C"/>
    <w:rsid w:val="001C4BF0"/>
    <w:rsid w:val="001C6B03"/>
    <w:rsid w:val="001D0466"/>
    <w:rsid w:val="001D08E9"/>
    <w:rsid w:val="001D1900"/>
    <w:rsid w:val="001E060D"/>
    <w:rsid w:val="001E0F50"/>
    <w:rsid w:val="001E4D2A"/>
    <w:rsid w:val="001E66BD"/>
    <w:rsid w:val="001E6996"/>
    <w:rsid w:val="001F0665"/>
    <w:rsid w:val="001F0FE1"/>
    <w:rsid w:val="001F1C2E"/>
    <w:rsid w:val="001F43E9"/>
    <w:rsid w:val="001F4FB2"/>
    <w:rsid w:val="002005BD"/>
    <w:rsid w:val="00201362"/>
    <w:rsid w:val="0020158A"/>
    <w:rsid w:val="002028A7"/>
    <w:rsid w:val="00202CB4"/>
    <w:rsid w:val="00203CB2"/>
    <w:rsid w:val="0020410B"/>
    <w:rsid w:val="00213AF2"/>
    <w:rsid w:val="00214A15"/>
    <w:rsid w:val="00221258"/>
    <w:rsid w:val="00221A12"/>
    <w:rsid w:val="002226E8"/>
    <w:rsid w:val="0022370E"/>
    <w:rsid w:val="0022420E"/>
    <w:rsid w:val="00224D99"/>
    <w:rsid w:val="00225637"/>
    <w:rsid w:val="002260F5"/>
    <w:rsid w:val="002303F3"/>
    <w:rsid w:val="0023042E"/>
    <w:rsid w:val="00231DC1"/>
    <w:rsid w:val="00234892"/>
    <w:rsid w:val="0023678A"/>
    <w:rsid w:val="00236D06"/>
    <w:rsid w:val="00236ECF"/>
    <w:rsid w:val="002376B5"/>
    <w:rsid w:val="00240676"/>
    <w:rsid w:val="00240771"/>
    <w:rsid w:val="002418E5"/>
    <w:rsid w:val="00241969"/>
    <w:rsid w:val="00242F78"/>
    <w:rsid w:val="002436DF"/>
    <w:rsid w:val="002466B4"/>
    <w:rsid w:val="002470BC"/>
    <w:rsid w:val="0024720E"/>
    <w:rsid w:val="00250B74"/>
    <w:rsid w:val="00252EAB"/>
    <w:rsid w:val="00254DF9"/>
    <w:rsid w:val="00255AB0"/>
    <w:rsid w:val="00255F3F"/>
    <w:rsid w:val="002574F0"/>
    <w:rsid w:val="002633FA"/>
    <w:rsid w:val="00264C24"/>
    <w:rsid w:val="00264D6D"/>
    <w:rsid w:val="0026548D"/>
    <w:rsid w:val="0026623F"/>
    <w:rsid w:val="002671A1"/>
    <w:rsid w:val="00270163"/>
    <w:rsid w:val="00270C07"/>
    <w:rsid w:val="002716AF"/>
    <w:rsid w:val="00272B9D"/>
    <w:rsid w:val="00273BE1"/>
    <w:rsid w:val="00274262"/>
    <w:rsid w:val="00275951"/>
    <w:rsid w:val="002772ED"/>
    <w:rsid w:val="00277481"/>
    <w:rsid w:val="00277FB5"/>
    <w:rsid w:val="0028113F"/>
    <w:rsid w:val="002833D9"/>
    <w:rsid w:val="0028434E"/>
    <w:rsid w:val="002844ED"/>
    <w:rsid w:val="00284829"/>
    <w:rsid w:val="00284AC4"/>
    <w:rsid w:val="00285188"/>
    <w:rsid w:val="00285EC6"/>
    <w:rsid w:val="00287AA4"/>
    <w:rsid w:val="00290502"/>
    <w:rsid w:val="002923BE"/>
    <w:rsid w:val="00293293"/>
    <w:rsid w:val="0029594F"/>
    <w:rsid w:val="002A14D8"/>
    <w:rsid w:val="002A1A03"/>
    <w:rsid w:val="002A1D1E"/>
    <w:rsid w:val="002A3287"/>
    <w:rsid w:val="002A64AF"/>
    <w:rsid w:val="002A78E0"/>
    <w:rsid w:val="002B0208"/>
    <w:rsid w:val="002B29A6"/>
    <w:rsid w:val="002B2E59"/>
    <w:rsid w:val="002B3E87"/>
    <w:rsid w:val="002B5874"/>
    <w:rsid w:val="002B5BAC"/>
    <w:rsid w:val="002B7891"/>
    <w:rsid w:val="002B7A4F"/>
    <w:rsid w:val="002C1453"/>
    <w:rsid w:val="002C19C9"/>
    <w:rsid w:val="002C3589"/>
    <w:rsid w:val="002C3A76"/>
    <w:rsid w:val="002C3CBF"/>
    <w:rsid w:val="002C3F6B"/>
    <w:rsid w:val="002C4D7A"/>
    <w:rsid w:val="002D32C6"/>
    <w:rsid w:val="002D6A4D"/>
    <w:rsid w:val="002D709D"/>
    <w:rsid w:val="002D7B8B"/>
    <w:rsid w:val="002E0967"/>
    <w:rsid w:val="002E13F1"/>
    <w:rsid w:val="002E2B9A"/>
    <w:rsid w:val="002E4D52"/>
    <w:rsid w:val="002E63F1"/>
    <w:rsid w:val="002E6CE1"/>
    <w:rsid w:val="002E74C5"/>
    <w:rsid w:val="002E7C9E"/>
    <w:rsid w:val="002F0373"/>
    <w:rsid w:val="002F2A42"/>
    <w:rsid w:val="002F40B8"/>
    <w:rsid w:val="002F4F36"/>
    <w:rsid w:val="002F5CA8"/>
    <w:rsid w:val="002F68CC"/>
    <w:rsid w:val="00301E1B"/>
    <w:rsid w:val="003020E5"/>
    <w:rsid w:val="00302BBB"/>
    <w:rsid w:val="003030EF"/>
    <w:rsid w:val="00304D86"/>
    <w:rsid w:val="00304EE6"/>
    <w:rsid w:val="00306C3D"/>
    <w:rsid w:val="00307BFC"/>
    <w:rsid w:val="003101D0"/>
    <w:rsid w:val="00310967"/>
    <w:rsid w:val="00312591"/>
    <w:rsid w:val="00317482"/>
    <w:rsid w:val="003275FA"/>
    <w:rsid w:val="003304D9"/>
    <w:rsid w:val="00334380"/>
    <w:rsid w:val="003345A4"/>
    <w:rsid w:val="00337A7D"/>
    <w:rsid w:val="00342F90"/>
    <w:rsid w:val="0034385B"/>
    <w:rsid w:val="003442BF"/>
    <w:rsid w:val="003448A8"/>
    <w:rsid w:val="00344F9C"/>
    <w:rsid w:val="00346823"/>
    <w:rsid w:val="00352F70"/>
    <w:rsid w:val="003545EA"/>
    <w:rsid w:val="003607EF"/>
    <w:rsid w:val="003628E6"/>
    <w:rsid w:val="0036335A"/>
    <w:rsid w:val="00365013"/>
    <w:rsid w:val="003662D5"/>
    <w:rsid w:val="00372D51"/>
    <w:rsid w:val="00377080"/>
    <w:rsid w:val="003778BC"/>
    <w:rsid w:val="00377A54"/>
    <w:rsid w:val="00380982"/>
    <w:rsid w:val="00380B95"/>
    <w:rsid w:val="003814E2"/>
    <w:rsid w:val="0038778C"/>
    <w:rsid w:val="003968BB"/>
    <w:rsid w:val="00397E84"/>
    <w:rsid w:val="003A0974"/>
    <w:rsid w:val="003A0D9E"/>
    <w:rsid w:val="003A0FAC"/>
    <w:rsid w:val="003A177D"/>
    <w:rsid w:val="003A2373"/>
    <w:rsid w:val="003A47AA"/>
    <w:rsid w:val="003A5DA1"/>
    <w:rsid w:val="003A5FE5"/>
    <w:rsid w:val="003A79E2"/>
    <w:rsid w:val="003B53BF"/>
    <w:rsid w:val="003C08D8"/>
    <w:rsid w:val="003C0C39"/>
    <w:rsid w:val="003C0F7A"/>
    <w:rsid w:val="003C13D0"/>
    <w:rsid w:val="003C1EF0"/>
    <w:rsid w:val="003C3540"/>
    <w:rsid w:val="003C385D"/>
    <w:rsid w:val="003C3EE9"/>
    <w:rsid w:val="003C70A6"/>
    <w:rsid w:val="003D0594"/>
    <w:rsid w:val="003D1039"/>
    <w:rsid w:val="003D3A53"/>
    <w:rsid w:val="003D502F"/>
    <w:rsid w:val="003D5653"/>
    <w:rsid w:val="003E1DEA"/>
    <w:rsid w:val="003E4308"/>
    <w:rsid w:val="003E5A98"/>
    <w:rsid w:val="003E715D"/>
    <w:rsid w:val="003F08AA"/>
    <w:rsid w:val="003F1097"/>
    <w:rsid w:val="003F54C1"/>
    <w:rsid w:val="003F5D12"/>
    <w:rsid w:val="003F7625"/>
    <w:rsid w:val="003F77C4"/>
    <w:rsid w:val="003F7BE1"/>
    <w:rsid w:val="003F7D74"/>
    <w:rsid w:val="004001DA"/>
    <w:rsid w:val="004012ED"/>
    <w:rsid w:val="00403A95"/>
    <w:rsid w:val="00404305"/>
    <w:rsid w:val="00404C33"/>
    <w:rsid w:val="00412FB5"/>
    <w:rsid w:val="00413F95"/>
    <w:rsid w:val="0041679D"/>
    <w:rsid w:val="004177A9"/>
    <w:rsid w:val="004200D2"/>
    <w:rsid w:val="0042505D"/>
    <w:rsid w:val="00426129"/>
    <w:rsid w:val="00426190"/>
    <w:rsid w:val="00426AF3"/>
    <w:rsid w:val="00431998"/>
    <w:rsid w:val="004348D0"/>
    <w:rsid w:val="00435DEC"/>
    <w:rsid w:val="00436381"/>
    <w:rsid w:val="00441432"/>
    <w:rsid w:val="00443346"/>
    <w:rsid w:val="004456A8"/>
    <w:rsid w:val="004456E1"/>
    <w:rsid w:val="00445BBB"/>
    <w:rsid w:val="00450F38"/>
    <w:rsid w:val="004526C9"/>
    <w:rsid w:val="00453874"/>
    <w:rsid w:val="00454A12"/>
    <w:rsid w:val="00454FD2"/>
    <w:rsid w:val="0046335B"/>
    <w:rsid w:val="00467B20"/>
    <w:rsid w:val="00471CED"/>
    <w:rsid w:val="00472F50"/>
    <w:rsid w:val="004747D4"/>
    <w:rsid w:val="00477C71"/>
    <w:rsid w:val="00477EB3"/>
    <w:rsid w:val="00481C2A"/>
    <w:rsid w:val="00482539"/>
    <w:rsid w:val="00482FB8"/>
    <w:rsid w:val="004833AA"/>
    <w:rsid w:val="00483BDC"/>
    <w:rsid w:val="00483F9A"/>
    <w:rsid w:val="00484D69"/>
    <w:rsid w:val="004853C5"/>
    <w:rsid w:val="00486005"/>
    <w:rsid w:val="004877D9"/>
    <w:rsid w:val="00487F77"/>
    <w:rsid w:val="00490650"/>
    <w:rsid w:val="00490D6C"/>
    <w:rsid w:val="00491930"/>
    <w:rsid w:val="00491E47"/>
    <w:rsid w:val="0049328C"/>
    <w:rsid w:val="004936DA"/>
    <w:rsid w:val="00495E06"/>
    <w:rsid w:val="004970F4"/>
    <w:rsid w:val="0049779D"/>
    <w:rsid w:val="004A0D98"/>
    <w:rsid w:val="004A1C6B"/>
    <w:rsid w:val="004A3F42"/>
    <w:rsid w:val="004A5083"/>
    <w:rsid w:val="004A7556"/>
    <w:rsid w:val="004A7597"/>
    <w:rsid w:val="004A7EC3"/>
    <w:rsid w:val="004B106F"/>
    <w:rsid w:val="004B1E22"/>
    <w:rsid w:val="004B7C41"/>
    <w:rsid w:val="004C0D5F"/>
    <w:rsid w:val="004C1F77"/>
    <w:rsid w:val="004C2957"/>
    <w:rsid w:val="004C34FD"/>
    <w:rsid w:val="004C3C4A"/>
    <w:rsid w:val="004C3CD4"/>
    <w:rsid w:val="004C45B7"/>
    <w:rsid w:val="004C59B2"/>
    <w:rsid w:val="004C70EE"/>
    <w:rsid w:val="004D0F69"/>
    <w:rsid w:val="004D26F7"/>
    <w:rsid w:val="004D2A0F"/>
    <w:rsid w:val="004D2B66"/>
    <w:rsid w:val="004D2B77"/>
    <w:rsid w:val="004D3B45"/>
    <w:rsid w:val="004D3E71"/>
    <w:rsid w:val="004D4361"/>
    <w:rsid w:val="004D4AA6"/>
    <w:rsid w:val="004E1DE2"/>
    <w:rsid w:val="004E2AC7"/>
    <w:rsid w:val="004E3587"/>
    <w:rsid w:val="004E44F2"/>
    <w:rsid w:val="004E608D"/>
    <w:rsid w:val="004F0949"/>
    <w:rsid w:val="004F158F"/>
    <w:rsid w:val="004F248E"/>
    <w:rsid w:val="004F52EA"/>
    <w:rsid w:val="004F70DC"/>
    <w:rsid w:val="0050084A"/>
    <w:rsid w:val="005023E2"/>
    <w:rsid w:val="005028A8"/>
    <w:rsid w:val="005054A9"/>
    <w:rsid w:val="00505A12"/>
    <w:rsid w:val="0050651A"/>
    <w:rsid w:val="00506649"/>
    <w:rsid w:val="00506EEC"/>
    <w:rsid w:val="0051580B"/>
    <w:rsid w:val="0051598F"/>
    <w:rsid w:val="00516685"/>
    <w:rsid w:val="00521DF7"/>
    <w:rsid w:val="00521F3A"/>
    <w:rsid w:val="005223F5"/>
    <w:rsid w:val="00522431"/>
    <w:rsid w:val="005229D9"/>
    <w:rsid w:val="00522C57"/>
    <w:rsid w:val="00524717"/>
    <w:rsid w:val="005253C2"/>
    <w:rsid w:val="00532133"/>
    <w:rsid w:val="005331B2"/>
    <w:rsid w:val="005344EF"/>
    <w:rsid w:val="00535B66"/>
    <w:rsid w:val="005360E7"/>
    <w:rsid w:val="00541A12"/>
    <w:rsid w:val="00542FD0"/>
    <w:rsid w:val="0054638E"/>
    <w:rsid w:val="005466B4"/>
    <w:rsid w:val="00550A2B"/>
    <w:rsid w:val="0055112E"/>
    <w:rsid w:val="00551315"/>
    <w:rsid w:val="00553492"/>
    <w:rsid w:val="00553C58"/>
    <w:rsid w:val="00554AC1"/>
    <w:rsid w:val="00555733"/>
    <w:rsid w:val="00555F4A"/>
    <w:rsid w:val="00555F6E"/>
    <w:rsid w:val="00557384"/>
    <w:rsid w:val="00560123"/>
    <w:rsid w:val="00562138"/>
    <w:rsid w:val="0056254F"/>
    <w:rsid w:val="005649AA"/>
    <w:rsid w:val="00564D33"/>
    <w:rsid w:val="0057070D"/>
    <w:rsid w:val="00574D53"/>
    <w:rsid w:val="00575413"/>
    <w:rsid w:val="00576B43"/>
    <w:rsid w:val="00577397"/>
    <w:rsid w:val="00582D49"/>
    <w:rsid w:val="00584C39"/>
    <w:rsid w:val="0058695B"/>
    <w:rsid w:val="00590667"/>
    <w:rsid w:val="0059096A"/>
    <w:rsid w:val="005909CD"/>
    <w:rsid w:val="00590B11"/>
    <w:rsid w:val="00592597"/>
    <w:rsid w:val="00593272"/>
    <w:rsid w:val="005956BB"/>
    <w:rsid w:val="00596775"/>
    <w:rsid w:val="00596C82"/>
    <w:rsid w:val="005A07F9"/>
    <w:rsid w:val="005A487F"/>
    <w:rsid w:val="005B38F0"/>
    <w:rsid w:val="005B7571"/>
    <w:rsid w:val="005C0A9D"/>
    <w:rsid w:val="005C0DD2"/>
    <w:rsid w:val="005C13FF"/>
    <w:rsid w:val="005C40ED"/>
    <w:rsid w:val="005C42A7"/>
    <w:rsid w:val="005D28E0"/>
    <w:rsid w:val="005D4A11"/>
    <w:rsid w:val="005D6989"/>
    <w:rsid w:val="005D75D0"/>
    <w:rsid w:val="005E0FBA"/>
    <w:rsid w:val="005E5462"/>
    <w:rsid w:val="005F1690"/>
    <w:rsid w:val="005F22B3"/>
    <w:rsid w:val="005F40DB"/>
    <w:rsid w:val="005F547A"/>
    <w:rsid w:val="005F6433"/>
    <w:rsid w:val="005F663D"/>
    <w:rsid w:val="00601A22"/>
    <w:rsid w:val="0060305B"/>
    <w:rsid w:val="00606168"/>
    <w:rsid w:val="0060769F"/>
    <w:rsid w:val="00613400"/>
    <w:rsid w:val="00613B67"/>
    <w:rsid w:val="00615222"/>
    <w:rsid w:val="00615D05"/>
    <w:rsid w:val="0061705A"/>
    <w:rsid w:val="00617573"/>
    <w:rsid w:val="00617E58"/>
    <w:rsid w:val="00624CEB"/>
    <w:rsid w:val="0062573B"/>
    <w:rsid w:val="00626084"/>
    <w:rsid w:val="0062615C"/>
    <w:rsid w:val="00627FAF"/>
    <w:rsid w:val="00630186"/>
    <w:rsid w:val="0063134B"/>
    <w:rsid w:val="0063235F"/>
    <w:rsid w:val="006357BC"/>
    <w:rsid w:val="00640324"/>
    <w:rsid w:val="00640BCB"/>
    <w:rsid w:val="00642A68"/>
    <w:rsid w:val="00642BA0"/>
    <w:rsid w:val="00643909"/>
    <w:rsid w:val="00646C2C"/>
    <w:rsid w:val="00646C91"/>
    <w:rsid w:val="00646D3A"/>
    <w:rsid w:val="00653A8B"/>
    <w:rsid w:val="0065601E"/>
    <w:rsid w:val="006571CC"/>
    <w:rsid w:val="006572D8"/>
    <w:rsid w:val="00657609"/>
    <w:rsid w:val="0065772E"/>
    <w:rsid w:val="006601A1"/>
    <w:rsid w:val="00660328"/>
    <w:rsid w:val="0066043A"/>
    <w:rsid w:val="00662093"/>
    <w:rsid w:val="00662184"/>
    <w:rsid w:val="006639FB"/>
    <w:rsid w:val="00663AD7"/>
    <w:rsid w:val="006651CC"/>
    <w:rsid w:val="006656CD"/>
    <w:rsid w:val="00670865"/>
    <w:rsid w:val="0067467B"/>
    <w:rsid w:val="00675003"/>
    <w:rsid w:val="00675821"/>
    <w:rsid w:val="006767CA"/>
    <w:rsid w:val="00676BF0"/>
    <w:rsid w:val="006776EA"/>
    <w:rsid w:val="006800F9"/>
    <w:rsid w:val="00680B24"/>
    <w:rsid w:val="00682264"/>
    <w:rsid w:val="006846C8"/>
    <w:rsid w:val="006846DC"/>
    <w:rsid w:val="00684A47"/>
    <w:rsid w:val="00685824"/>
    <w:rsid w:val="00685969"/>
    <w:rsid w:val="00685B54"/>
    <w:rsid w:val="006874EA"/>
    <w:rsid w:val="00687B1C"/>
    <w:rsid w:val="0069049A"/>
    <w:rsid w:val="00692117"/>
    <w:rsid w:val="00692F19"/>
    <w:rsid w:val="0069441F"/>
    <w:rsid w:val="00694885"/>
    <w:rsid w:val="006A01DE"/>
    <w:rsid w:val="006A0BEE"/>
    <w:rsid w:val="006A0FCB"/>
    <w:rsid w:val="006A2B05"/>
    <w:rsid w:val="006B115F"/>
    <w:rsid w:val="006B1413"/>
    <w:rsid w:val="006B3D42"/>
    <w:rsid w:val="006B4167"/>
    <w:rsid w:val="006C2B87"/>
    <w:rsid w:val="006C607B"/>
    <w:rsid w:val="006D09D7"/>
    <w:rsid w:val="006D0FF5"/>
    <w:rsid w:val="006D1832"/>
    <w:rsid w:val="006D4362"/>
    <w:rsid w:val="006D49F0"/>
    <w:rsid w:val="006D55AB"/>
    <w:rsid w:val="006D607F"/>
    <w:rsid w:val="006D60D6"/>
    <w:rsid w:val="006D69F0"/>
    <w:rsid w:val="006D6DE9"/>
    <w:rsid w:val="006E02D1"/>
    <w:rsid w:val="006E050D"/>
    <w:rsid w:val="006E09A5"/>
    <w:rsid w:val="006E2360"/>
    <w:rsid w:val="006E273C"/>
    <w:rsid w:val="006E2F16"/>
    <w:rsid w:val="006E419A"/>
    <w:rsid w:val="006E4864"/>
    <w:rsid w:val="006E5681"/>
    <w:rsid w:val="006F0967"/>
    <w:rsid w:val="006F0FCA"/>
    <w:rsid w:val="006F2A2E"/>
    <w:rsid w:val="006F32E0"/>
    <w:rsid w:val="006F565D"/>
    <w:rsid w:val="006F5A40"/>
    <w:rsid w:val="006F70E7"/>
    <w:rsid w:val="006F7251"/>
    <w:rsid w:val="007025D2"/>
    <w:rsid w:val="00703D0B"/>
    <w:rsid w:val="00707D2A"/>
    <w:rsid w:val="0071031B"/>
    <w:rsid w:val="00710D2D"/>
    <w:rsid w:val="0071292B"/>
    <w:rsid w:val="00712F7A"/>
    <w:rsid w:val="0071348F"/>
    <w:rsid w:val="00715FBA"/>
    <w:rsid w:val="00717430"/>
    <w:rsid w:val="0072033B"/>
    <w:rsid w:val="00720962"/>
    <w:rsid w:val="00720D53"/>
    <w:rsid w:val="00721715"/>
    <w:rsid w:val="00722585"/>
    <w:rsid w:val="00725340"/>
    <w:rsid w:val="00727C61"/>
    <w:rsid w:val="0073001F"/>
    <w:rsid w:val="0073145A"/>
    <w:rsid w:val="007332EC"/>
    <w:rsid w:val="00734327"/>
    <w:rsid w:val="00735F8C"/>
    <w:rsid w:val="00736193"/>
    <w:rsid w:val="00740748"/>
    <w:rsid w:val="00742A73"/>
    <w:rsid w:val="00742A80"/>
    <w:rsid w:val="00744566"/>
    <w:rsid w:val="007451FA"/>
    <w:rsid w:val="0074539C"/>
    <w:rsid w:val="00746A57"/>
    <w:rsid w:val="00746FBB"/>
    <w:rsid w:val="00750A8E"/>
    <w:rsid w:val="00751EEF"/>
    <w:rsid w:val="00757BB0"/>
    <w:rsid w:val="007609B0"/>
    <w:rsid w:val="007626BB"/>
    <w:rsid w:val="00770E17"/>
    <w:rsid w:val="00771CCB"/>
    <w:rsid w:val="00773C77"/>
    <w:rsid w:val="00774AA0"/>
    <w:rsid w:val="00776721"/>
    <w:rsid w:val="00776BF4"/>
    <w:rsid w:val="007817F7"/>
    <w:rsid w:val="00791A92"/>
    <w:rsid w:val="00794812"/>
    <w:rsid w:val="007A4E59"/>
    <w:rsid w:val="007A527B"/>
    <w:rsid w:val="007A5D9F"/>
    <w:rsid w:val="007A610A"/>
    <w:rsid w:val="007A7E4E"/>
    <w:rsid w:val="007B103F"/>
    <w:rsid w:val="007B15C1"/>
    <w:rsid w:val="007B6EE5"/>
    <w:rsid w:val="007C0855"/>
    <w:rsid w:val="007C30AD"/>
    <w:rsid w:val="007C3886"/>
    <w:rsid w:val="007C473B"/>
    <w:rsid w:val="007C4A3C"/>
    <w:rsid w:val="007C6864"/>
    <w:rsid w:val="007C7428"/>
    <w:rsid w:val="007C77AB"/>
    <w:rsid w:val="007D212F"/>
    <w:rsid w:val="007D226B"/>
    <w:rsid w:val="007D2D10"/>
    <w:rsid w:val="007D4192"/>
    <w:rsid w:val="007D50FC"/>
    <w:rsid w:val="007D6931"/>
    <w:rsid w:val="007D6AC7"/>
    <w:rsid w:val="007E0D09"/>
    <w:rsid w:val="007E1207"/>
    <w:rsid w:val="007E12D5"/>
    <w:rsid w:val="007E21A9"/>
    <w:rsid w:val="007E3DD3"/>
    <w:rsid w:val="007E58DE"/>
    <w:rsid w:val="007F0871"/>
    <w:rsid w:val="007F1B03"/>
    <w:rsid w:val="007F246F"/>
    <w:rsid w:val="007F2B75"/>
    <w:rsid w:val="007F2EA6"/>
    <w:rsid w:val="007F4F44"/>
    <w:rsid w:val="007F69D6"/>
    <w:rsid w:val="008012B1"/>
    <w:rsid w:val="008025D8"/>
    <w:rsid w:val="00803147"/>
    <w:rsid w:val="00803863"/>
    <w:rsid w:val="00804128"/>
    <w:rsid w:val="00804218"/>
    <w:rsid w:val="008047D6"/>
    <w:rsid w:val="00807341"/>
    <w:rsid w:val="00807B36"/>
    <w:rsid w:val="00811A57"/>
    <w:rsid w:val="00811DFD"/>
    <w:rsid w:val="00811F97"/>
    <w:rsid w:val="00812B40"/>
    <w:rsid w:val="00812D70"/>
    <w:rsid w:val="0081478E"/>
    <w:rsid w:val="00814C88"/>
    <w:rsid w:val="008155F5"/>
    <w:rsid w:val="00815EF4"/>
    <w:rsid w:val="00816E55"/>
    <w:rsid w:val="00817B00"/>
    <w:rsid w:val="0082301C"/>
    <w:rsid w:val="008262E1"/>
    <w:rsid w:val="00833D69"/>
    <w:rsid w:val="008354B5"/>
    <w:rsid w:val="008371D1"/>
    <w:rsid w:val="00837C40"/>
    <w:rsid w:val="00840204"/>
    <w:rsid w:val="0084052F"/>
    <w:rsid w:val="00841E52"/>
    <w:rsid w:val="0084238E"/>
    <w:rsid w:val="008436D8"/>
    <w:rsid w:val="00846B9D"/>
    <w:rsid w:val="0084714C"/>
    <w:rsid w:val="00852883"/>
    <w:rsid w:val="008530D1"/>
    <w:rsid w:val="00854375"/>
    <w:rsid w:val="00857B57"/>
    <w:rsid w:val="00861777"/>
    <w:rsid w:val="0087090E"/>
    <w:rsid w:val="00871526"/>
    <w:rsid w:val="00871A07"/>
    <w:rsid w:val="00872335"/>
    <w:rsid w:val="00875746"/>
    <w:rsid w:val="0087633C"/>
    <w:rsid w:val="00876513"/>
    <w:rsid w:val="0088186E"/>
    <w:rsid w:val="00881DF7"/>
    <w:rsid w:val="0088402A"/>
    <w:rsid w:val="00884654"/>
    <w:rsid w:val="008907C9"/>
    <w:rsid w:val="0089230E"/>
    <w:rsid w:val="008931C6"/>
    <w:rsid w:val="00897067"/>
    <w:rsid w:val="008978BC"/>
    <w:rsid w:val="008A0AC6"/>
    <w:rsid w:val="008A358B"/>
    <w:rsid w:val="008A6FE8"/>
    <w:rsid w:val="008A7736"/>
    <w:rsid w:val="008B021E"/>
    <w:rsid w:val="008B05D4"/>
    <w:rsid w:val="008B0BEA"/>
    <w:rsid w:val="008B1226"/>
    <w:rsid w:val="008B16C3"/>
    <w:rsid w:val="008B3EC9"/>
    <w:rsid w:val="008B74E4"/>
    <w:rsid w:val="008C0240"/>
    <w:rsid w:val="008C0D1E"/>
    <w:rsid w:val="008C1003"/>
    <w:rsid w:val="008C120F"/>
    <w:rsid w:val="008C1D64"/>
    <w:rsid w:val="008C2E03"/>
    <w:rsid w:val="008C3392"/>
    <w:rsid w:val="008C3416"/>
    <w:rsid w:val="008C6EE2"/>
    <w:rsid w:val="008D0760"/>
    <w:rsid w:val="008D1EDA"/>
    <w:rsid w:val="008D24C9"/>
    <w:rsid w:val="008D2F07"/>
    <w:rsid w:val="008D3DF0"/>
    <w:rsid w:val="008D3EA6"/>
    <w:rsid w:val="008D4B46"/>
    <w:rsid w:val="008D76C9"/>
    <w:rsid w:val="008D7CAA"/>
    <w:rsid w:val="008D7DBC"/>
    <w:rsid w:val="008E0F80"/>
    <w:rsid w:val="008E1E88"/>
    <w:rsid w:val="008E2D3A"/>
    <w:rsid w:val="008E4227"/>
    <w:rsid w:val="008E5029"/>
    <w:rsid w:val="008E5913"/>
    <w:rsid w:val="008E5D2E"/>
    <w:rsid w:val="008F05D9"/>
    <w:rsid w:val="008F12EC"/>
    <w:rsid w:val="008F2527"/>
    <w:rsid w:val="008F4C35"/>
    <w:rsid w:val="008F557A"/>
    <w:rsid w:val="008F7BC4"/>
    <w:rsid w:val="0090008E"/>
    <w:rsid w:val="0090095C"/>
    <w:rsid w:val="009010CC"/>
    <w:rsid w:val="00901473"/>
    <w:rsid w:val="00902543"/>
    <w:rsid w:val="00905C0D"/>
    <w:rsid w:val="0090668D"/>
    <w:rsid w:val="00907EE3"/>
    <w:rsid w:val="0091133A"/>
    <w:rsid w:val="00911F4C"/>
    <w:rsid w:val="00912C22"/>
    <w:rsid w:val="0091458C"/>
    <w:rsid w:val="009148F1"/>
    <w:rsid w:val="00915266"/>
    <w:rsid w:val="00915416"/>
    <w:rsid w:val="00915CBC"/>
    <w:rsid w:val="0091688F"/>
    <w:rsid w:val="00916978"/>
    <w:rsid w:val="00923283"/>
    <w:rsid w:val="00923CEB"/>
    <w:rsid w:val="009266A9"/>
    <w:rsid w:val="00926CBE"/>
    <w:rsid w:val="009275EB"/>
    <w:rsid w:val="009327FE"/>
    <w:rsid w:val="0093284A"/>
    <w:rsid w:val="00932EB6"/>
    <w:rsid w:val="009336DC"/>
    <w:rsid w:val="009341C2"/>
    <w:rsid w:val="00934578"/>
    <w:rsid w:val="0093472F"/>
    <w:rsid w:val="00934FB3"/>
    <w:rsid w:val="00936849"/>
    <w:rsid w:val="00937B0B"/>
    <w:rsid w:val="0094340E"/>
    <w:rsid w:val="00945DCC"/>
    <w:rsid w:val="00947CF1"/>
    <w:rsid w:val="00947D11"/>
    <w:rsid w:val="009505D7"/>
    <w:rsid w:val="00950D65"/>
    <w:rsid w:val="00953015"/>
    <w:rsid w:val="009541F3"/>
    <w:rsid w:val="00954A0F"/>
    <w:rsid w:val="00955557"/>
    <w:rsid w:val="00955A12"/>
    <w:rsid w:val="009566E0"/>
    <w:rsid w:val="009573BB"/>
    <w:rsid w:val="00960BB3"/>
    <w:rsid w:val="00960CAE"/>
    <w:rsid w:val="009617D8"/>
    <w:rsid w:val="00962ACB"/>
    <w:rsid w:val="0096477B"/>
    <w:rsid w:val="0096607E"/>
    <w:rsid w:val="00967DF0"/>
    <w:rsid w:val="0097002E"/>
    <w:rsid w:val="009706D3"/>
    <w:rsid w:val="00972152"/>
    <w:rsid w:val="009725B1"/>
    <w:rsid w:val="00972683"/>
    <w:rsid w:val="0097405E"/>
    <w:rsid w:val="009767ED"/>
    <w:rsid w:val="00982CE2"/>
    <w:rsid w:val="0098421F"/>
    <w:rsid w:val="00987401"/>
    <w:rsid w:val="0098790F"/>
    <w:rsid w:val="00987D59"/>
    <w:rsid w:val="0099014A"/>
    <w:rsid w:val="009908EB"/>
    <w:rsid w:val="0099284E"/>
    <w:rsid w:val="0099451D"/>
    <w:rsid w:val="009951EE"/>
    <w:rsid w:val="009968C0"/>
    <w:rsid w:val="00997285"/>
    <w:rsid w:val="009A42D9"/>
    <w:rsid w:val="009A50AE"/>
    <w:rsid w:val="009A7FD0"/>
    <w:rsid w:val="009B4164"/>
    <w:rsid w:val="009B437F"/>
    <w:rsid w:val="009B6471"/>
    <w:rsid w:val="009B6AD8"/>
    <w:rsid w:val="009C0016"/>
    <w:rsid w:val="009C3DA6"/>
    <w:rsid w:val="009D136D"/>
    <w:rsid w:val="009D216A"/>
    <w:rsid w:val="009D4644"/>
    <w:rsid w:val="009D58A0"/>
    <w:rsid w:val="009D5E5B"/>
    <w:rsid w:val="009D7DE3"/>
    <w:rsid w:val="009E1B32"/>
    <w:rsid w:val="009E3486"/>
    <w:rsid w:val="009E39D7"/>
    <w:rsid w:val="009E551B"/>
    <w:rsid w:val="009E5D0D"/>
    <w:rsid w:val="009E621A"/>
    <w:rsid w:val="009E644A"/>
    <w:rsid w:val="009E7A46"/>
    <w:rsid w:val="009E7E1B"/>
    <w:rsid w:val="009F1ACF"/>
    <w:rsid w:val="009F24CB"/>
    <w:rsid w:val="009F3A54"/>
    <w:rsid w:val="009F6937"/>
    <w:rsid w:val="009F7E99"/>
    <w:rsid w:val="00A024CC"/>
    <w:rsid w:val="00A02FB9"/>
    <w:rsid w:val="00A030E2"/>
    <w:rsid w:val="00A036E5"/>
    <w:rsid w:val="00A03920"/>
    <w:rsid w:val="00A03FFA"/>
    <w:rsid w:val="00A04DB1"/>
    <w:rsid w:val="00A055A8"/>
    <w:rsid w:val="00A06BEA"/>
    <w:rsid w:val="00A074DE"/>
    <w:rsid w:val="00A07FE5"/>
    <w:rsid w:val="00A11556"/>
    <w:rsid w:val="00A1254C"/>
    <w:rsid w:val="00A1280B"/>
    <w:rsid w:val="00A14653"/>
    <w:rsid w:val="00A154A4"/>
    <w:rsid w:val="00A15C37"/>
    <w:rsid w:val="00A1649A"/>
    <w:rsid w:val="00A16B9C"/>
    <w:rsid w:val="00A22B07"/>
    <w:rsid w:val="00A22DB5"/>
    <w:rsid w:val="00A24796"/>
    <w:rsid w:val="00A279DC"/>
    <w:rsid w:val="00A307C0"/>
    <w:rsid w:val="00A319F4"/>
    <w:rsid w:val="00A33369"/>
    <w:rsid w:val="00A3450C"/>
    <w:rsid w:val="00A34D3C"/>
    <w:rsid w:val="00A34EDB"/>
    <w:rsid w:val="00A41B5A"/>
    <w:rsid w:val="00A42EF2"/>
    <w:rsid w:val="00A4789D"/>
    <w:rsid w:val="00A513AC"/>
    <w:rsid w:val="00A51811"/>
    <w:rsid w:val="00A60A4C"/>
    <w:rsid w:val="00A662DA"/>
    <w:rsid w:val="00A667D4"/>
    <w:rsid w:val="00A66B94"/>
    <w:rsid w:val="00A72309"/>
    <w:rsid w:val="00A724C3"/>
    <w:rsid w:val="00A72F64"/>
    <w:rsid w:val="00A768C1"/>
    <w:rsid w:val="00A805CB"/>
    <w:rsid w:val="00A81BCA"/>
    <w:rsid w:val="00A86382"/>
    <w:rsid w:val="00A869EC"/>
    <w:rsid w:val="00A874FE"/>
    <w:rsid w:val="00A9531F"/>
    <w:rsid w:val="00AA112E"/>
    <w:rsid w:val="00AA2C72"/>
    <w:rsid w:val="00AA2F2B"/>
    <w:rsid w:val="00AA344F"/>
    <w:rsid w:val="00AA4682"/>
    <w:rsid w:val="00AA4683"/>
    <w:rsid w:val="00AA4F49"/>
    <w:rsid w:val="00AA54E6"/>
    <w:rsid w:val="00AB1094"/>
    <w:rsid w:val="00AB5004"/>
    <w:rsid w:val="00AB5E67"/>
    <w:rsid w:val="00AB6682"/>
    <w:rsid w:val="00AB680D"/>
    <w:rsid w:val="00AB6F87"/>
    <w:rsid w:val="00AC33CA"/>
    <w:rsid w:val="00AC492D"/>
    <w:rsid w:val="00AC73D2"/>
    <w:rsid w:val="00AD05EE"/>
    <w:rsid w:val="00AD23CD"/>
    <w:rsid w:val="00AD46FE"/>
    <w:rsid w:val="00AD5885"/>
    <w:rsid w:val="00AD6654"/>
    <w:rsid w:val="00AD6B4A"/>
    <w:rsid w:val="00AD7A11"/>
    <w:rsid w:val="00AE00B5"/>
    <w:rsid w:val="00AE33FC"/>
    <w:rsid w:val="00AE527B"/>
    <w:rsid w:val="00AE576C"/>
    <w:rsid w:val="00AE6FBD"/>
    <w:rsid w:val="00AE7062"/>
    <w:rsid w:val="00AE7438"/>
    <w:rsid w:val="00AF0B24"/>
    <w:rsid w:val="00AF1632"/>
    <w:rsid w:val="00AF28C8"/>
    <w:rsid w:val="00AF3D3B"/>
    <w:rsid w:val="00AF57D2"/>
    <w:rsid w:val="00AF64BB"/>
    <w:rsid w:val="00AF6656"/>
    <w:rsid w:val="00AF6E33"/>
    <w:rsid w:val="00B002EE"/>
    <w:rsid w:val="00B00445"/>
    <w:rsid w:val="00B0793B"/>
    <w:rsid w:val="00B1193B"/>
    <w:rsid w:val="00B135B0"/>
    <w:rsid w:val="00B1385C"/>
    <w:rsid w:val="00B1471F"/>
    <w:rsid w:val="00B155F7"/>
    <w:rsid w:val="00B163DA"/>
    <w:rsid w:val="00B175C9"/>
    <w:rsid w:val="00B205C4"/>
    <w:rsid w:val="00B21486"/>
    <w:rsid w:val="00B22EB3"/>
    <w:rsid w:val="00B23C68"/>
    <w:rsid w:val="00B247A0"/>
    <w:rsid w:val="00B257A5"/>
    <w:rsid w:val="00B25B27"/>
    <w:rsid w:val="00B26295"/>
    <w:rsid w:val="00B31BF8"/>
    <w:rsid w:val="00B31CC4"/>
    <w:rsid w:val="00B3608E"/>
    <w:rsid w:val="00B36CA6"/>
    <w:rsid w:val="00B40033"/>
    <w:rsid w:val="00B42A4B"/>
    <w:rsid w:val="00B4402B"/>
    <w:rsid w:val="00B4530A"/>
    <w:rsid w:val="00B52D71"/>
    <w:rsid w:val="00B5701E"/>
    <w:rsid w:val="00B6039F"/>
    <w:rsid w:val="00B712FA"/>
    <w:rsid w:val="00B7455D"/>
    <w:rsid w:val="00B747B7"/>
    <w:rsid w:val="00B756A5"/>
    <w:rsid w:val="00B7598C"/>
    <w:rsid w:val="00B75F25"/>
    <w:rsid w:val="00B829E9"/>
    <w:rsid w:val="00B868BD"/>
    <w:rsid w:val="00B90620"/>
    <w:rsid w:val="00B91C05"/>
    <w:rsid w:val="00B91E6B"/>
    <w:rsid w:val="00B929B5"/>
    <w:rsid w:val="00B936DF"/>
    <w:rsid w:val="00B93D6A"/>
    <w:rsid w:val="00BA1CFB"/>
    <w:rsid w:val="00BA20C6"/>
    <w:rsid w:val="00BA29AF"/>
    <w:rsid w:val="00BA2F5A"/>
    <w:rsid w:val="00BA4045"/>
    <w:rsid w:val="00BA40ED"/>
    <w:rsid w:val="00BB15B3"/>
    <w:rsid w:val="00BB1676"/>
    <w:rsid w:val="00BB2DF7"/>
    <w:rsid w:val="00BB35FE"/>
    <w:rsid w:val="00BB50F3"/>
    <w:rsid w:val="00BC736D"/>
    <w:rsid w:val="00BD1FCF"/>
    <w:rsid w:val="00BD2188"/>
    <w:rsid w:val="00BD2F63"/>
    <w:rsid w:val="00BD33F6"/>
    <w:rsid w:val="00BD4C12"/>
    <w:rsid w:val="00BD4D24"/>
    <w:rsid w:val="00BD5588"/>
    <w:rsid w:val="00BE033F"/>
    <w:rsid w:val="00BE08A1"/>
    <w:rsid w:val="00BE30F0"/>
    <w:rsid w:val="00BE5284"/>
    <w:rsid w:val="00BE6652"/>
    <w:rsid w:val="00BE6B97"/>
    <w:rsid w:val="00BE7255"/>
    <w:rsid w:val="00BF0963"/>
    <w:rsid w:val="00BF1ED8"/>
    <w:rsid w:val="00BF2270"/>
    <w:rsid w:val="00BF3431"/>
    <w:rsid w:val="00BF492F"/>
    <w:rsid w:val="00BF54AD"/>
    <w:rsid w:val="00C007A5"/>
    <w:rsid w:val="00C00CA4"/>
    <w:rsid w:val="00C0187F"/>
    <w:rsid w:val="00C04062"/>
    <w:rsid w:val="00C07C08"/>
    <w:rsid w:val="00C11B12"/>
    <w:rsid w:val="00C11EE4"/>
    <w:rsid w:val="00C12C56"/>
    <w:rsid w:val="00C13860"/>
    <w:rsid w:val="00C14D44"/>
    <w:rsid w:val="00C14ECD"/>
    <w:rsid w:val="00C15620"/>
    <w:rsid w:val="00C15FBE"/>
    <w:rsid w:val="00C17196"/>
    <w:rsid w:val="00C171BC"/>
    <w:rsid w:val="00C1725A"/>
    <w:rsid w:val="00C17ED1"/>
    <w:rsid w:val="00C2154A"/>
    <w:rsid w:val="00C22BE6"/>
    <w:rsid w:val="00C22EC7"/>
    <w:rsid w:val="00C231DD"/>
    <w:rsid w:val="00C236C0"/>
    <w:rsid w:val="00C23ACC"/>
    <w:rsid w:val="00C26814"/>
    <w:rsid w:val="00C3134D"/>
    <w:rsid w:val="00C31D73"/>
    <w:rsid w:val="00C32EC5"/>
    <w:rsid w:val="00C355C2"/>
    <w:rsid w:val="00C402E8"/>
    <w:rsid w:val="00C40DE2"/>
    <w:rsid w:val="00C40FBB"/>
    <w:rsid w:val="00C416E2"/>
    <w:rsid w:val="00C43A89"/>
    <w:rsid w:val="00C45811"/>
    <w:rsid w:val="00C45B17"/>
    <w:rsid w:val="00C503F0"/>
    <w:rsid w:val="00C53DE2"/>
    <w:rsid w:val="00C54A3C"/>
    <w:rsid w:val="00C55FA9"/>
    <w:rsid w:val="00C56A0C"/>
    <w:rsid w:val="00C57434"/>
    <w:rsid w:val="00C6030F"/>
    <w:rsid w:val="00C63CD1"/>
    <w:rsid w:val="00C643DC"/>
    <w:rsid w:val="00C6527B"/>
    <w:rsid w:val="00C676DF"/>
    <w:rsid w:val="00C72726"/>
    <w:rsid w:val="00C7273D"/>
    <w:rsid w:val="00C73471"/>
    <w:rsid w:val="00C75B61"/>
    <w:rsid w:val="00C80AC3"/>
    <w:rsid w:val="00C81B6C"/>
    <w:rsid w:val="00C82387"/>
    <w:rsid w:val="00C83039"/>
    <w:rsid w:val="00C84E27"/>
    <w:rsid w:val="00C85BB3"/>
    <w:rsid w:val="00C8602F"/>
    <w:rsid w:val="00C86136"/>
    <w:rsid w:val="00C86168"/>
    <w:rsid w:val="00C86534"/>
    <w:rsid w:val="00C91E55"/>
    <w:rsid w:val="00C930EA"/>
    <w:rsid w:val="00C93249"/>
    <w:rsid w:val="00C9379B"/>
    <w:rsid w:val="00C94A1B"/>
    <w:rsid w:val="00C95408"/>
    <w:rsid w:val="00C95B7C"/>
    <w:rsid w:val="00C96708"/>
    <w:rsid w:val="00C96D95"/>
    <w:rsid w:val="00CA0918"/>
    <w:rsid w:val="00CA0F8E"/>
    <w:rsid w:val="00CA26AF"/>
    <w:rsid w:val="00CA34C9"/>
    <w:rsid w:val="00CA3F31"/>
    <w:rsid w:val="00CA5CEF"/>
    <w:rsid w:val="00CB142D"/>
    <w:rsid w:val="00CB3E65"/>
    <w:rsid w:val="00CB3E99"/>
    <w:rsid w:val="00CB44BC"/>
    <w:rsid w:val="00CB4EB5"/>
    <w:rsid w:val="00CB7DB0"/>
    <w:rsid w:val="00CC222C"/>
    <w:rsid w:val="00CD0A9E"/>
    <w:rsid w:val="00CD0ED8"/>
    <w:rsid w:val="00CD0F44"/>
    <w:rsid w:val="00CD25A6"/>
    <w:rsid w:val="00CD3C63"/>
    <w:rsid w:val="00CD7EF9"/>
    <w:rsid w:val="00CE2F55"/>
    <w:rsid w:val="00CE4743"/>
    <w:rsid w:val="00CE4CB6"/>
    <w:rsid w:val="00CE7D87"/>
    <w:rsid w:val="00CF29CD"/>
    <w:rsid w:val="00CF2E1A"/>
    <w:rsid w:val="00CF34B8"/>
    <w:rsid w:val="00CF55D8"/>
    <w:rsid w:val="00D00117"/>
    <w:rsid w:val="00D00F7D"/>
    <w:rsid w:val="00D0197A"/>
    <w:rsid w:val="00D052EC"/>
    <w:rsid w:val="00D106C6"/>
    <w:rsid w:val="00D11412"/>
    <w:rsid w:val="00D14413"/>
    <w:rsid w:val="00D14986"/>
    <w:rsid w:val="00D16FFC"/>
    <w:rsid w:val="00D17C80"/>
    <w:rsid w:val="00D2074B"/>
    <w:rsid w:val="00D23066"/>
    <w:rsid w:val="00D31E41"/>
    <w:rsid w:val="00D333F0"/>
    <w:rsid w:val="00D33E33"/>
    <w:rsid w:val="00D340A0"/>
    <w:rsid w:val="00D347EC"/>
    <w:rsid w:val="00D35166"/>
    <w:rsid w:val="00D434C0"/>
    <w:rsid w:val="00D446DC"/>
    <w:rsid w:val="00D46449"/>
    <w:rsid w:val="00D475D1"/>
    <w:rsid w:val="00D53E4A"/>
    <w:rsid w:val="00D5503E"/>
    <w:rsid w:val="00D55B0D"/>
    <w:rsid w:val="00D55E96"/>
    <w:rsid w:val="00D56C3A"/>
    <w:rsid w:val="00D57156"/>
    <w:rsid w:val="00D61333"/>
    <w:rsid w:val="00D61ED5"/>
    <w:rsid w:val="00D62250"/>
    <w:rsid w:val="00D66045"/>
    <w:rsid w:val="00D668BB"/>
    <w:rsid w:val="00D71EF2"/>
    <w:rsid w:val="00D72EA9"/>
    <w:rsid w:val="00D73B28"/>
    <w:rsid w:val="00D76D6F"/>
    <w:rsid w:val="00D77A86"/>
    <w:rsid w:val="00D81B7F"/>
    <w:rsid w:val="00D83B4D"/>
    <w:rsid w:val="00D87071"/>
    <w:rsid w:val="00D87D91"/>
    <w:rsid w:val="00D9116D"/>
    <w:rsid w:val="00D914C7"/>
    <w:rsid w:val="00D9272C"/>
    <w:rsid w:val="00D929C7"/>
    <w:rsid w:val="00D92C08"/>
    <w:rsid w:val="00D93241"/>
    <w:rsid w:val="00D93858"/>
    <w:rsid w:val="00DA0E74"/>
    <w:rsid w:val="00DA0E77"/>
    <w:rsid w:val="00DA1827"/>
    <w:rsid w:val="00DA1D57"/>
    <w:rsid w:val="00DA45A9"/>
    <w:rsid w:val="00DA5FDB"/>
    <w:rsid w:val="00DA6063"/>
    <w:rsid w:val="00DA71C4"/>
    <w:rsid w:val="00DB077B"/>
    <w:rsid w:val="00DB0D32"/>
    <w:rsid w:val="00DB2BDE"/>
    <w:rsid w:val="00DB31E7"/>
    <w:rsid w:val="00DB33F2"/>
    <w:rsid w:val="00DB5AFC"/>
    <w:rsid w:val="00DB661B"/>
    <w:rsid w:val="00DC18AC"/>
    <w:rsid w:val="00DC2B23"/>
    <w:rsid w:val="00DC3394"/>
    <w:rsid w:val="00DC56DB"/>
    <w:rsid w:val="00DC5E76"/>
    <w:rsid w:val="00DC667C"/>
    <w:rsid w:val="00DD2229"/>
    <w:rsid w:val="00DD2468"/>
    <w:rsid w:val="00DD5371"/>
    <w:rsid w:val="00DD546F"/>
    <w:rsid w:val="00DD5B5B"/>
    <w:rsid w:val="00DD6A2E"/>
    <w:rsid w:val="00DD6E82"/>
    <w:rsid w:val="00DD729F"/>
    <w:rsid w:val="00DE2331"/>
    <w:rsid w:val="00DE32A8"/>
    <w:rsid w:val="00DE4B57"/>
    <w:rsid w:val="00DE5AD9"/>
    <w:rsid w:val="00DE6CF4"/>
    <w:rsid w:val="00DE6F20"/>
    <w:rsid w:val="00DE77E8"/>
    <w:rsid w:val="00DF03AD"/>
    <w:rsid w:val="00DF2A89"/>
    <w:rsid w:val="00DF3D0B"/>
    <w:rsid w:val="00DF4F30"/>
    <w:rsid w:val="00DF5711"/>
    <w:rsid w:val="00DF645E"/>
    <w:rsid w:val="00DF6968"/>
    <w:rsid w:val="00DF75D3"/>
    <w:rsid w:val="00DF77E0"/>
    <w:rsid w:val="00E01307"/>
    <w:rsid w:val="00E01BCC"/>
    <w:rsid w:val="00E02EBB"/>
    <w:rsid w:val="00E04A3D"/>
    <w:rsid w:val="00E05FED"/>
    <w:rsid w:val="00E11B2F"/>
    <w:rsid w:val="00E155E5"/>
    <w:rsid w:val="00E15770"/>
    <w:rsid w:val="00E16303"/>
    <w:rsid w:val="00E16351"/>
    <w:rsid w:val="00E214EA"/>
    <w:rsid w:val="00E21CAE"/>
    <w:rsid w:val="00E224D1"/>
    <w:rsid w:val="00E34DC2"/>
    <w:rsid w:val="00E35342"/>
    <w:rsid w:val="00E401BB"/>
    <w:rsid w:val="00E40938"/>
    <w:rsid w:val="00E40E54"/>
    <w:rsid w:val="00E4144D"/>
    <w:rsid w:val="00E41D88"/>
    <w:rsid w:val="00E51624"/>
    <w:rsid w:val="00E52CAD"/>
    <w:rsid w:val="00E56A0F"/>
    <w:rsid w:val="00E57859"/>
    <w:rsid w:val="00E6033C"/>
    <w:rsid w:val="00E60F88"/>
    <w:rsid w:val="00E61B09"/>
    <w:rsid w:val="00E623B1"/>
    <w:rsid w:val="00E62AB0"/>
    <w:rsid w:val="00E62ECF"/>
    <w:rsid w:val="00E650FB"/>
    <w:rsid w:val="00E678B2"/>
    <w:rsid w:val="00E67CEE"/>
    <w:rsid w:val="00E67DD8"/>
    <w:rsid w:val="00E7232A"/>
    <w:rsid w:val="00E730ED"/>
    <w:rsid w:val="00E748C6"/>
    <w:rsid w:val="00E75B59"/>
    <w:rsid w:val="00E76E14"/>
    <w:rsid w:val="00E85DF3"/>
    <w:rsid w:val="00E9027E"/>
    <w:rsid w:val="00E91E19"/>
    <w:rsid w:val="00E91F9C"/>
    <w:rsid w:val="00E92D55"/>
    <w:rsid w:val="00EA28BE"/>
    <w:rsid w:val="00EA2EF6"/>
    <w:rsid w:val="00EA44FB"/>
    <w:rsid w:val="00EA4B27"/>
    <w:rsid w:val="00EA567B"/>
    <w:rsid w:val="00EB0F16"/>
    <w:rsid w:val="00EB1324"/>
    <w:rsid w:val="00EB1931"/>
    <w:rsid w:val="00EB2CC8"/>
    <w:rsid w:val="00EB49C6"/>
    <w:rsid w:val="00EB5EEB"/>
    <w:rsid w:val="00EC3696"/>
    <w:rsid w:val="00EC381D"/>
    <w:rsid w:val="00EC54C8"/>
    <w:rsid w:val="00EC7316"/>
    <w:rsid w:val="00EC734C"/>
    <w:rsid w:val="00EC7A80"/>
    <w:rsid w:val="00ED04D4"/>
    <w:rsid w:val="00ED3057"/>
    <w:rsid w:val="00ED3979"/>
    <w:rsid w:val="00EE0228"/>
    <w:rsid w:val="00EE28CC"/>
    <w:rsid w:val="00EE4F06"/>
    <w:rsid w:val="00EE5DCC"/>
    <w:rsid w:val="00EF0AB5"/>
    <w:rsid w:val="00EF1829"/>
    <w:rsid w:val="00EF1B5E"/>
    <w:rsid w:val="00EF1B96"/>
    <w:rsid w:val="00EF1FAA"/>
    <w:rsid w:val="00EF3C76"/>
    <w:rsid w:val="00EF4B90"/>
    <w:rsid w:val="00EF528C"/>
    <w:rsid w:val="00EF62D5"/>
    <w:rsid w:val="00EF6615"/>
    <w:rsid w:val="00EF76C5"/>
    <w:rsid w:val="00F01A61"/>
    <w:rsid w:val="00F02156"/>
    <w:rsid w:val="00F02470"/>
    <w:rsid w:val="00F0396E"/>
    <w:rsid w:val="00F043DA"/>
    <w:rsid w:val="00F0545F"/>
    <w:rsid w:val="00F05538"/>
    <w:rsid w:val="00F05F20"/>
    <w:rsid w:val="00F069F4"/>
    <w:rsid w:val="00F07906"/>
    <w:rsid w:val="00F13418"/>
    <w:rsid w:val="00F135F5"/>
    <w:rsid w:val="00F13A83"/>
    <w:rsid w:val="00F14062"/>
    <w:rsid w:val="00F14AAE"/>
    <w:rsid w:val="00F16023"/>
    <w:rsid w:val="00F16EE4"/>
    <w:rsid w:val="00F21101"/>
    <w:rsid w:val="00F22F61"/>
    <w:rsid w:val="00F23C2D"/>
    <w:rsid w:val="00F23E9F"/>
    <w:rsid w:val="00F25E91"/>
    <w:rsid w:val="00F266CD"/>
    <w:rsid w:val="00F2749B"/>
    <w:rsid w:val="00F37CDB"/>
    <w:rsid w:val="00F411A4"/>
    <w:rsid w:val="00F42809"/>
    <w:rsid w:val="00F444DE"/>
    <w:rsid w:val="00F44A9F"/>
    <w:rsid w:val="00F44EC1"/>
    <w:rsid w:val="00F4749A"/>
    <w:rsid w:val="00F5292B"/>
    <w:rsid w:val="00F533F7"/>
    <w:rsid w:val="00F542ED"/>
    <w:rsid w:val="00F54556"/>
    <w:rsid w:val="00F57879"/>
    <w:rsid w:val="00F60C5B"/>
    <w:rsid w:val="00F629F5"/>
    <w:rsid w:val="00F63296"/>
    <w:rsid w:val="00F63A47"/>
    <w:rsid w:val="00F64816"/>
    <w:rsid w:val="00F65D81"/>
    <w:rsid w:val="00F667C0"/>
    <w:rsid w:val="00F71032"/>
    <w:rsid w:val="00F71CA5"/>
    <w:rsid w:val="00F7341E"/>
    <w:rsid w:val="00F74416"/>
    <w:rsid w:val="00F74605"/>
    <w:rsid w:val="00F74E7C"/>
    <w:rsid w:val="00F806A2"/>
    <w:rsid w:val="00F81EF8"/>
    <w:rsid w:val="00F82148"/>
    <w:rsid w:val="00F90361"/>
    <w:rsid w:val="00F91692"/>
    <w:rsid w:val="00F929DE"/>
    <w:rsid w:val="00F92B1F"/>
    <w:rsid w:val="00F92D37"/>
    <w:rsid w:val="00F94401"/>
    <w:rsid w:val="00F94BD8"/>
    <w:rsid w:val="00F96CA2"/>
    <w:rsid w:val="00FA1EA7"/>
    <w:rsid w:val="00FA27D4"/>
    <w:rsid w:val="00FA3492"/>
    <w:rsid w:val="00FA5533"/>
    <w:rsid w:val="00FA6051"/>
    <w:rsid w:val="00FA6B71"/>
    <w:rsid w:val="00FA749F"/>
    <w:rsid w:val="00FA7D12"/>
    <w:rsid w:val="00FB0EEB"/>
    <w:rsid w:val="00FB3395"/>
    <w:rsid w:val="00FB4EEC"/>
    <w:rsid w:val="00FC0BF8"/>
    <w:rsid w:val="00FC18B6"/>
    <w:rsid w:val="00FC4AD3"/>
    <w:rsid w:val="00FC6F72"/>
    <w:rsid w:val="00FD115C"/>
    <w:rsid w:val="00FD3D17"/>
    <w:rsid w:val="00FD57C6"/>
    <w:rsid w:val="00FD7A15"/>
    <w:rsid w:val="00FE2C21"/>
    <w:rsid w:val="00FE6778"/>
    <w:rsid w:val="00FE69A8"/>
    <w:rsid w:val="00FE6B5B"/>
    <w:rsid w:val="00FE6F2A"/>
    <w:rsid w:val="00FF0560"/>
    <w:rsid w:val="00FF46E0"/>
    <w:rsid w:val="00FF49E0"/>
    <w:rsid w:val="00FF62F2"/>
    <w:rsid w:val="00FF7100"/>
    <w:rsid w:val="1C22603B"/>
    <w:rsid w:val="1E8C19CD"/>
    <w:rsid w:val="28F83E59"/>
    <w:rsid w:val="3C9467C9"/>
    <w:rsid w:val="40944328"/>
    <w:rsid w:val="48A1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uiPriority w:val="0"/>
    <w:pPr>
      <w:jc w:val="left"/>
    </w:pPr>
  </w:style>
  <w:style w:type="paragraph" w:styleId="3">
    <w:name w:val="Body Text Indent"/>
    <w:basedOn w:val="1"/>
    <w:uiPriority w:val="0"/>
    <w:pPr>
      <w:spacing w:line="360" w:lineRule="auto"/>
      <w:ind w:firstLine="480" w:firstLineChars="200"/>
    </w:pPr>
    <w:rPr>
      <w:rFonts w:ascii="宋体"/>
      <w:color w:val="000000"/>
      <w:kern w:val="0"/>
      <w:sz w:val="24"/>
      <w:szCs w:val="20"/>
    </w:rPr>
  </w:style>
  <w:style w:type="paragraph" w:styleId="4">
    <w:name w:val="Date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ind w:left="100" w:leftChars="2500"/>
      <w:jc w:val="left"/>
      <w:textAlignment w:val="baseline"/>
    </w:pPr>
    <w:rPr>
      <w:rFonts w:ascii="宋体" w:hAnsi="宋体"/>
      <w:kern w:val="0"/>
      <w:sz w:val="24"/>
      <w:szCs w:val="20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9">
    <w:name w:val="annotation subject"/>
    <w:basedOn w:val="2"/>
    <w:next w:val="2"/>
    <w:link w:val="20"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22"/>
    <w:rPr>
      <w:b/>
      <w:bCs/>
    </w:rPr>
  </w:style>
  <w:style w:type="character" w:styleId="14">
    <w:name w:val="Emphasis"/>
    <w:qFormat/>
    <w:uiPriority w:val="20"/>
    <w:rPr>
      <w:i/>
      <w:iCs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styleId="16">
    <w:name w:val="annotation reference"/>
    <w:qFormat/>
    <w:uiPriority w:val="0"/>
    <w:rPr>
      <w:sz w:val="21"/>
      <w:szCs w:val="21"/>
    </w:rPr>
  </w:style>
  <w:style w:type="character" w:customStyle="1" w:styleId="17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8">
    <w:name w:val="页脚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眉 字符"/>
    <w:link w:val="7"/>
    <w:qFormat/>
    <w:uiPriority w:val="0"/>
    <w:rPr>
      <w:kern w:val="2"/>
      <w:sz w:val="18"/>
      <w:szCs w:val="18"/>
    </w:rPr>
  </w:style>
  <w:style w:type="character" w:customStyle="1" w:styleId="20">
    <w:name w:val="批注主题 字符"/>
    <w:link w:val="9"/>
    <w:qFormat/>
    <w:uiPriority w:val="0"/>
    <w:rPr>
      <w:b/>
      <w:bCs/>
      <w:kern w:val="2"/>
      <w:sz w:val="21"/>
      <w:szCs w:val="24"/>
    </w:rPr>
  </w:style>
  <w:style w:type="paragraph" w:customStyle="1" w:styleId="21">
    <w:name w:val="9811"/>
    <w:basedOn w:val="1"/>
    <w:qFormat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22">
    <w:name w:val="È±Ê¡ÎÄ±¾"/>
    <w:basedOn w:val="1"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  <w:lang w:eastAsia="en-US"/>
    </w:rPr>
  </w:style>
  <w:style w:type="paragraph" w:customStyle="1" w:styleId="23">
    <w:name w:val="缺省文本"/>
    <w:basedOn w:val="1"/>
    <w:link w:val="24"/>
    <w:qFormat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character" w:customStyle="1" w:styleId="24">
    <w:name w:val="缺省文本 Char"/>
    <w:link w:val="23"/>
    <w:qFormat/>
    <w:uiPriority w:val="0"/>
    <w:rPr>
      <w:sz w:val="24"/>
      <w:szCs w:val="24"/>
    </w:rPr>
  </w:style>
  <w:style w:type="paragraph" w:customStyle="1" w:styleId="25">
    <w:name w:val="Default Text"/>
    <w:basedOn w:val="1"/>
    <w:qFormat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character" w:customStyle="1" w:styleId="26">
    <w:name w:val="f18hei1"/>
    <w:qFormat/>
    <w:uiPriority w:val="0"/>
    <w:rPr>
      <w:rFonts w:hint="eastAsia" w:ascii="黑体" w:eastAsia="黑体"/>
      <w:sz w:val="27"/>
      <w:szCs w:val="27"/>
    </w:rPr>
  </w:style>
  <w:style w:type="character" w:customStyle="1" w:styleId="27">
    <w:name w:val="tt11"/>
    <w:qFormat/>
    <w:uiPriority w:val="0"/>
    <w:rPr>
      <w:rFonts w:hint="eastAsia" w:ascii="宋体" w:hAnsi="宋体" w:eastAsia="宋体"/>
      <w:color w:val="000000"/>
      <w:sz w:val="21"/>
      <w:szCs w:val="21"/>
    </w:rPr>
  </w:style>
  <w:style w:type="character" w:customStyle="1" w:styleId="28">
    <w:name w:val="html_txt1"/>
    <w:qFormat/>
    <w:uiPriority w:val="0"/>
    <w:rPr>
      <w:color w:val="000000"/>
    </w:rPr>
  </w:style>
  <w:style w:type="character" w:customStyle="1" w:styleId="29">
    <w:name w:val="html_tag1"/>
    <w:qFormat/>
    <w:uiPriority w:val="0"/>
    <w:rPr>
      <w:color w:val="0000FF"/>
    </w:rPr>
  </w:style>
  <w:style w:type="character" w:customStyle="1" w:styleId="30">
    <w:name w:val="headline1"/>
    <w:qFormat/>
    <w:uiPriority w:val="0"/>
    <w:rPr>
      <w:rFonts w:hint="eastAsia" w:ascii="黑体" w:eastAsia="黑体"/>
      <w:color w:val="000000"/>
      <w:sz w:val="30"/>
      <w:szCs w:val="30"/>
    </w:rPr>
  </w:style>
  <w:style w:type="paragraph" w:customStyle="1" w:styleId="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微软雅黑" w:hAnsi="Times New Roman" w:eastAsia="微软雅黑" w:cs="微软雅黑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invoance</Company>
  <Pages>3</Pages>
  <Words>1574</Words>
  <Characters>1602</Characters>
  <Lines>12</Lines>
  <Paragraphs>3</Paragraphs>
  <TotalTime>699</TotalTime>
  <ScaleCrop>false</ScaleCrop>
  <LinksUpToDate>false</LinksUpToDate>
  <CharactersWithSpaces>1673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2026-03-18T06:55:00Z</dcterms:created>
  <dc:creator>hxm</dc:creator>
  <cp:lastModifiedBy>华远投资</cp:lastModifiedBy>
  <cp:lastPrinted>2021-04-28T09:03:00Z</cp:lastPrinted>
  <dcterms:modified xsi:type="dcterms:W3CDTF">2026-03-19T01:53:57Z</dcterms:modified>
  <dc:title>深圳市汇川技术股份有限公司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eyJoZGlkIjoiNWJlNTdmM2Q3OTNlY2FjZWVmM2RkMTBiZDgzYWQ1NWQiLCJ1c2VySWQiOiIzNzY1ODExODAifQ==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244BE186129C4EAC99F30C5271F4DBFF_12</vt:lpwstr>
  </property>
</Properties>
</file>