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46FE8" w14:textId="77777777" w:rsidR="000123D2" w:rsidRPr="000123D2" w:rsidRDefault="000123D2" w:rsidP="000123D2"/>
    <w:p w14:paraId="2A05EC54" w14:textId="5CF540BB" w:rsidR="00DA2F6E" w:rsidRPr="007153D7" w:rsidRDefault="00DA2F6E" w:rsidP="007153D7">
      <w:pPr>
        <w:pStyle w:val="Heading2"/>
        <w:numPr>
          <w:ilvl w:val="0"/>
          <w:numId w:val="3"/>
        </w:numPr>
        <w:rPr>
          <w:color w:val="auto"/>
        </w:rPr>
      </w:pPr>
      <w:r w:rsidRPr="007153D7">
        <w:rPr>
          <w:color w:val="auto"/>
        </w:rPr>
        <w:t>Initial ERD:</w:t>
      </w:r>
    </w:p>
    <w:p w14:paraId="40480C36" w14:textId="77777777" w:rsidR="00A30C52" w:rsidRDefault="00A30C52"/>
    <w:p w14:paraId="27094837" w14:textId="77777777" w:rsidR="00DA2F6E" w:rsidRDefault="0095284A" w:rsidP="000123D2">
      <w:r>
        <w:rPr>
          <w:noProof/>
        </w:rPr>
        <w:drawing>
          <wp:inline distT="0" distB="0" distL="0" distR="0" wp14:anchorId="0130FE69" wp14:editId="4F9CBBFD">
            <wp:extent cx="59436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1C3B" w14:textId="77777777" w:rsidR="000123D2" w:rsidRDefault="00580337" w:rsidP="00C8293D">
      <w:pPr>
        <w:jc w:val="both"/>
        <w:rPr>
          <w:sz w:val="24"/>
        </w:rPr>
      </w:pPr>
      <w:r>
        <w:rPr>
          <w:sz w:val="24"/>
        </w:rPr>
        <w:t xml:space="preserve">The Customer, </w:t>
      </w:r>
      <w:proofErr w:type="spellStart"/>
      <w:r>
        <w:rPr>
          <w:sz w:val="24"/>
        </w:rPr>
        <w:t>WorkOrder</w:t>
      </w:r>
      <w:proofErr w:type="spellEnd"/>
      <w:r>
        <w:rPr>
          <w:sz w:val="24"/>
        </w:rPr>
        <w:t xml:space="preserve">, Task entity types follow directly from the question. It defines the attributes and a primary key for each of the entity types. </w:t>
      </w:r>
    </w:p>
    <w:p w14:paraId="465BCA64" w14:textId="77777777" w:rsidR="00580337" w:rsidRDefault="00580337" w:rsidP="00C8293D">
      <w:pPr>
        <w:jc w:val="both"/>
        <w:rPr>
          <w:sz w:val="24"/>
        </w:rPr>
      </w:pPr>
      <w:r>
        <w:rPr>
          <w:sz w:val="24"/>
        </w:rPr>
        <w:t xml:space="preserve">In the relationship, ‘requests’ between Customer and </w:t>
      </w:r>
      <w:proofErr w:type="spellStart"/>
      <w:r>
        <w:rPr>
          <w:sz w:val="24"/>
        </w:rPr>
        <w:t>WorkOrder</w:t>
      </w:r>
      <w:proofErr w:type="spellEnd"/>
      <w:r>
        <w:rPr>
          <w:sz w:val="24"/>
        </w:rPr>
        <w:t xml:space="preserve">, the customer can have 0 or many work order, making it optional and Many </w:t>
      </w:r>
      <w:proofErr w:type="spellStart"/>
      <w:r>
        <w:rPr>
          <w:sz w:val="24"/>
        </w:rPr>
        <w:t>WorkOrders</w:t>
      </w:r>
      <w:proofErr w:type="spellEnd"/>
      <w:r>
        <w:rPr>
          <w:sz w:val="24"/>
        </w:rPr>
        <w:t xml:space="preserve">. Whereas, for a </w:t>
      </w:r>
      <w:proofErr w:type="gramStart"/>
      <w:r>
        <w:rPr>
          <w:sz w:val="24"/>
        </w:rPr>
        <w:t xml:space="preserve">particular </w:t>
      </w:r>
      <w:proofErr w:type="spellStart"/>
      <w:r>
        <w:rPr>
          <w:sz w:val="24"/>
        </w:rPr>
        <w:t>WorkOrder</w:t>
      </w:r>
      <w:proofErr w:type="spellEnd"/>
      <w:proofErr w:type="gramEnd"/>
      <w:r>
        <w:rPr>
          <w:sz w:val="24"/>
        </w:rPr>
        <w:t>, Customer is mandatory and only one. (1-M relationship)</w:t>
      </w:r>
    </w:p>
    <w:p w14:paraId="4A7038B1" w14:textId="77777777" w:rsidR="00580337" w:rsidRDefault="00C8293D" w:rsidP="00C8293D">
      <w:pPr>
        <w:jc w:val="both"/>
        <w:rPr>
          <w:sz w:val="24"/>
        </w:rPr>
      </w:pPr>
      <w:r>
        <w:rPr>
          <w:sz w:val="24"/>
        </w:rPr>
        <w:t>T</w:t>
      </w:r>
      <w:r w:rsidR="00580337">
        <w:rPr>
          <w:sz w:val="24"/>
        </w:rPr>
        <w:t>he</w:t>
      </w:r>
      <w:r>
        <w:rPr>
          <w:sz w:val="24"/>
        </w:rPr>
        <w:t>re is a</w:t>
      </w:r>
      <w:r w:rsidR="00580337">
        <w:rPr>
          <w:sz w:val="24"/>
        </w:rPr>
        <w:t xml:space="preserve"> relationship ‘has’ between </w:t>
      </w:r>
      <w:proofErr w:type="spellStart"/>
      <w:r w:rsidR="00580337">
        <w:rPr>
          <w:sz w:val="24"/>
        </w:rPr>
        <w:t>WorkOrder</w:t>
      </w:r>
      <w:proofErr w:type="spellEnd"/>
      <w:r w:rsidR="00580337">
        <w:rPr>
          <w:sz w:val="24"/>
        </w:rPr>
        <w:t xml:space="preserve"> and </w:t>
      </w:r>
      <w:proofErr w:type="spellStart"/>
      <w:r>
        <w:rPr>
          <w:sz w:val="24"/>
        </w:rPr>
        <w:t>WorkTask</w:t>
      </w:r>
      <w:proofErr w:type="spellEnd"/>
      <w:r w:rsidR="00580337">
        <w:rPr>
          <w:sz w:val="24"/>
        </w:rPr>
        <w:t xml:space="preserve">, </w:t>
      </w:r>
      <w:r>
        <w:rPr>
          <w:sz w:val="24"/>
        </w:rPr>
        <w:t xml:space="preserve">and ‘consists’ between </w:t>
      </w:r>
      <w:proofErr w:type="spellStart"/>
      <w:r>
        <w:rPr>
          <w:sz w:val="24"/>
        </w:rPr>
        <w:t>WorkTask</w:t>
      </w:r>
      <w:proofErr w:type="spellEnd"/>
      <w:r>
        <w:rPr>
          <w:sz w:val="24"/>
        </w:rPr>
        <w:t xml:space="preserve"> and Task. The primary key of the associating table ‘</w:t>
      </w:r>
      <w:proofErr w:type="spellStart"/>
      <w:r>
        <w:rPr>
          <w:sz w:val="24"/>
        </w:rPr>
        <w:t>WorkTask</w:t>
      </w:r>
      <w:proofErr w:type="spellEnd"/>
      <w:r>
        <w:rPr>
          <w:sz w:val="24"/>
        </w:rPr>
        <w:t xml:space="preserve">’ can be the combination of </w:t>
      </w:r>
      <w:proofErr w:type="spellStart"/>
      <w:r>
        <w:rPr>
          <w:sz w:val="24"/>
        </w:rPr>
        <w:t>WorkId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TaskId</w:t>
      </w:r>
      <w:proofErr w:type="spellEnd"/>
      <w:r>
        <w:rPr>
          <w:sz w:val="24"/>
        </w:rPr>
        <w:t xml:space="preserve">, along with some or none of the attributes of its own. A </w:t>
      </w:r>
      <w:proofErr w:type="spellStart"/>
      <w:r>
        <w:rPr>
          <w:sz w:val="24"/>
        </w:rPr>
        <w:t>WorkOrder</w:t>
      </w:r>
      <w:proofErr w:type="spellEnd"/>
      <w:r>
        <w:rPr>
          <w:sz w:val="24"/>
        </w:rPr>
        <w:t xml:space="preserve"> can be linked to many tasks, and a task can have many work orders as per the narrative. </w:t>
      </w:r>
    </w:p>
    <w:p w14:paraId="4E3BBA63" w14:textId="77777777" w:rsidR="00453507" w:rsidRDefault="00453507" w:rsidP="00C8293D">
      <w:pPr>
        <w:jc w:val="both"/>
        <w:rPr>
          <w:sz w:val="24"/>
        </w:rPr>
      </w:pPr>
      <w:r>
        <w:rPr>
          <w:sz w:val="24"/>
        </w:rPr>
        <w:t>As the actual hours and completion date varies based on the work and task, it is appropriate to put these attributes as attributes of the weak entity table.</w:t>
      </w:r>
    </w:p>
    <w:p w14:paraId="646A4ADE" w14:textId="77777777" w:rsidR="00C8293D" w:rsidRDefault="00C8293D" w:rsidP="00C8293D">
      <w:pPr>
        <w:jc w:val="both"/>
        <w:rPr>
          <w:sz w:val="24"/>
        </w:rPr>
      </w:pPr>
    </w:p>
    <w:p w14:paraId="5CC71DDC" w14:textId="77777777" w:rsidR="00B43095" w:rsidRDefault="00B43095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b/>
        </w:rPr>
        <w:br w:type="page"/>
      </w:r>
    </w:p>
    <w:p w14:paraId="5DD15A62" w14:textId="77777777" w:rsidR="00B43095" w:rsidRPr="007153D7" w:rsidRDefault="00B43095" w:rsidP="00B43095">
      <w:pPr>
        <w:pStyle w:val="Heading2"/>
        <w:rPr>
          <w:b/>
          <w:color w:val="auto"/>
        </w:rPr>
      </w:pPr>
      <w:r w:rsidRPr="007153D7">
        <w:rPr>
          <w:b/>
          <w:color w:val="auto"/>
        </w:rPr>
        <w:lastRenderedPageBreak/>
        <w:t>Second Iteration:</w:t>
      </w:r>
    </w:p>
    <w:p w14:paraId="43855D29" w14:textId="77777777" w:rsidR="00B43095" w:rsidRPr="00B43095" w:rsidRDefault="00B43095" w:rsidP="00B43095"/>
    <w:p w14:paraId="6E53B586" w14:textId="77777777" w:rsidR="00B43095" w:rsidRPr="00B43095" w:rsidRDefault="00401440" w:rsidP="00B43095">
      <w:pPr>
        <w:pStyle w:val="Heading2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4AE4BB71" wp14:editId="43F7BDE2">
            <wp:extent cx="5943600" cy="248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43095" w:rsidRPr="00B43095">
        <w:rPr>
          <w:b/>
        </w:rPr>
        <w:t xml:space="preserve"> </w:t>
      </w:r>
    </w:p>
    <w:p w14:paraId="1C67C866" w14:textId="77777777" w:rsidR="00C8293D" w:rsidRDefault="00C8293D" w:rsidP="00C8293D">
      <w:pPr>
        <w:jc w:val="both"/>
      </w:pPr>
    </w:p>
    <w:p w14:paraId="547FA820" w14:textId="77777777" w:rsidR="00B43095" w:rsidRDefault="00B43095" w:rsidP="00C8293D">
      <w:pPr>
        <w:jc w:val="both"/>
      </w:pPr>
      <w:r>
        <w:t xml:space="preserve">On new entity is added – ‘Materials’. Each </w:t>
      </w:r>
      <w:proofErr w:type="spellStart"/>
      <w:r>
        <w:t>WorkOrder</w:t>
      </w:r>
      <w:proofErr w:type="spellEnd"/>
      <w:r>
        <w:t xml:space="preserve"> requires a collection of materials, hence it is mandatory. The ‘</w:t>
      </w:r>
      <w:proofErr w:type="spellStart"/>
      <w:r>
        <w:t>WorkMaterial</w:t>
      </w:r>
      <w:proofErr w:type="spellEnd"/>
      <w:r>
        <w:t xml:space="preserve">’ entity is a weak entity, as one </w:t>
      </w:r>
      <w:proofErr w:type="spellStart"/>
      <w:r>
        <w:t>WorkOrder</w:t>
      </w:r>
      <w:proofErr w:type="spellEnd"/>
      <w:r>
        <w:t xml:space="preserve"> may require many Materials and each material can be associated with many work orders. The Estimated quantity and actual quantity are attributes of this weak entity. </w:t>
      </w:r>
    </w:p>
    <w:p w14:paraId="4061C0DF" w14:textId="77777777" w:rsidR="00B43095" w:rsidRDefault="00B43095" w:rsidP="00C8293D">
      <w:pPr>
        <w:jc w:val="both"/>
      </w:pPr>
      <w:r>
        <w:t xml:space="preserve">The last part of the narrative is covered by moving the </w:t>
      </w:r>
      <w:proofErr w:type="spellStart"/>
      <w:r>
        <w:t>EstHours</w:t>
      </w:r>
      <w:proofErr w:type="spellEnd"/>
      <w:r>
        <w:t xml:space="preserve"> to t</w:t>
      </w:r>
      <w:r w:rsidR="00453507">
        <w:t xml:space="preserve">he weak entity, as estimated hours depends </w:t>
      </w:r>
      <w:r>
        <w:t>on both the work and task.</w:t>
      </w:r>
    </w:p>
    <w:sectPr w:rsidR="00B43095" w:rsidSect="00F7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0F39D" w14:textId="77777777" w:rsidR="007153D7" w:rsidRDefault="007153D7" w:rsidP="007153D7">
      <w:pPr>
        <w:spacing w:after="0" w:line="240" w:lineRule="auto"/>
      </w:pPr>
      <w:r>
        <w:separator/>
      </w:r>
    </w:p>
  </w:endnote>
  <w:endnote w:type="continuationSeparator" w:id="0">
    <w:p w14:paraId="0CFB4FE6" w14:textId="77777777" w:rsidR="007153D7" w:rsidRDefault="007153D7" w:rsidP="0071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AE508" w14:textId="77777777" w:rsidR="007153D7" w:rsidRDefault="007153D7" w:rsidP="007153D7">
      <w:pPr>
        <w:spacing w:after="0" w:line="240" w:lineRule="auto"/>
      </w:pPr>
      <w:r>
        <w:separator/>
      </w:r>
    </w:p>
  </w:footnote>
  <w:footnote w:type="continuationSeparator" w:id="0">
    <w:p w14:paraId="0877BA96" w14:textId="77777777" w:rsidR="007153D7" w:rsidRDefault="007153D7" w:rsidP="00715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D5A95"/>
    <w:multiLevelType w:val="hybridMultilevel"/>
    <w:tmpl w:val="DC92621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05AEB"/>
    <w:multiLevelType w:val="hybridMultilevel"/>
    <w:tmpl w:val="1866568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27F4D"/>
    <w:multiLevelType w:val="hybridMultilevel"/>
    <w:tmpl w:val="2D0A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A9"/>
    <w:rsid w:val="000123D2"/>
    <w:rsid w:val="00262582"/>
    <w:rsid w:val="00401440"/>
    <w:rsid w:val="00453507"/>
    <w:rsid w:val="00580337"/>
    <w:rsid w:val="007153D7"/>
    <w:rsid w:val="007641A9"/>
    <w:rsid w:val="0091189E"/>
    <w:rsid w:val="0095284A"/>
    <w:rsid w:val="00A30C52"/>
    <w:rsid w:val="00B43095"/>
    <w:rsid w:val="00C45B52"/>
    <w:rsid w:val="00C8293D"/>
    <w:rsid w:val="00DA2F6E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4:docId w14:val="7A730345"/>
  <w15:docId w15:val="{B47E7A0D-9C41-4268-971C-9D38DE46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868"/>
  </w:style>
  <w:style w:type="paragraph" w:styleId="Heading1">
    <w:name w:val="heading 1"/>
    <w:basedOn w:val="Normal"/>
    <w:next w:val="Normal"/>
    <w:link w:val="Heading1Char"/>
    <w:uiPriority w:val="9"/>
    <w:qFormat/>
    <w:rsid w:val="00DA2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2F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2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Nair</dc:creator>
  <cp:lastModifiedBy>Nemalikonda Geervani (MAQ LLC)</cp:lastModifiedBy>
  <cp:revision>2</cp:revision>
  <dcterms:created xsi:type="dcterms:W3CDTF">2018-08-22T10:36:00Z</dcterms:created>
  <dcterms:modified xsi:type="dcterms:W3CDTF">2018-08-22T10:36:00Z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v-negeer@microsoft.com</vt:lpwstr>
  </property>
  <property fmtid="{D5CDD505-2E9C-101B-9397-08002B2CF9AE}" pid="5" name="MSIP_Label_f42aa342-8706-4288-bd11-ebb85995028c_SetDate">
    <vt:lpwstr>2018-08-22T10:36:04.6853727Z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