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F2508" w14:textId="77777777" w:rsidR="005B3B9C" w:rsidRPr="005B3B9C" w:rsidRDefault="005B3B9C" w:rsidP="005B3B9C">
      <w:pPr>
        <w:rPr>
          <w:b/>
          <w:bCs/>
          <w:sz w:val="40"/>
          <w:szCs w:val="40"/>
          <w:lang w:eastAsia="en-GB"/>
        </w:rPr>
      </w:pPr>
      <w:r w:rsidRPr="005B3B9C">
        <w:rPr>
          <w:b/>
          <w:bCs/>
          <w:sz w:val="40"/>
          <w:szCs w:val="40"/>
          <w:lang w:eastAsia="en-GB"/>
        </w:rPr>
        <w:t>Executive Summary of Vehicle Sales Analysis</w:t>
      </w:r>
    </w:p>
    <w:p w14:paraId="5BCC6FBB" w14:textId="516957A5" w:rsidR="005B3B9C" w:rsidRPr="005B3B9C" w:rsidRDefault="005B3B9C" w:rsidP="005B3B9C">
      <w:pPr>
        <w:jc w:val="both"/>
        <w:rPr>
          <w:sz w:val="22"/>
          <w:szCs w:val="22"/>
          <w:lang w:eastAsia="en-GB"/>
        </w:rPr>
      </w:pPr>
      <w:r w:rsidRPr="005B3B9C">
        <w:rPr>
          <w:sz w:val="22"/>
          <w:szCs w:val="22"/>
          <w:lang w:eastAsia="en-GB"/>
        </w:rPr>
        <w:t xml:space="preserve">This comprehensive analysis delves into an extensive dataset of vehicle sales, unveiling pivotal trends and preferences that characterize the automotive market. Through meticulous examination, we've distilled critical insights into brand popularity, transmission preferences, body type demand, </w:t>
      </w:r>
      <w:r w:rsidRPr="005B3B9C">
        <w:rPr>
          <w:sz w:val="22"/>
          <w:szCs w:val="22"/>
          <w:lang w:eastAsia="en-GB"/>
        </w:rPr>
        <w:t>colour</w:t>
      </w:r>
      <w:r w:rsidRPr="005B3B9C">
        <w:rPr>
          <w:sz w:val="22"/>
          <w:szCs w:val="22"/>
          <w:lang w:eastAsia="en-GB"/>
        </w:rPr>
        <w:t xml:space="preserve"> selection, pricing strategies, and temporal sales patterns. These findings are underpinned by robust statistical analyses and visually represented to provide a clear, actionable understanding of the current market landscape.</w:t>
      </w:r>
    </w:p>
    <w:p w14:paraId="4CE7523E" w14:textId="77777777" w:rsidR="005B3B9C" w:rsidRPr="005B3B9C" w:rsidRDefault="005B3B9C" w:rsidP="005B3B9C">
      <w:pPr>
        <w:jc w:val="both"/>
        <w:rPr>
          <w:b/>
          <w:bCs/>
          <w:sz w:val="22"/>
          <w:szCs w:val="22"/>
          <w:u w:val="single"/>
          <w:lang w:eastAsia="en-GB"/>
        </w:rPr>
      </w:pPr>
      <w:r w:rsidRPr="005B3B9C">
        <w:rPr>
          <w:b/>
          <w:bCs/>
          <w:sz w:val="22"/>
          <w:szCs w:val="22"/>
          <w:u w:val="single"/>
          <w:lang w:eastAsia="en-GB"/>
        </w:rPr>
        <w:t>Key Findings</w:t>
      </w:r>
    </w:p>
    <w:p w14:paraId="614AF148" w14:textId="77777777" w:rsidR="005B3B9C" w:rsidRPr="005B3B9C" w:rsidRDefault="005B3B9C" w:rsidP="005B3B9C">
      <w:pPr>
        <w:pStyle w:val="ListParagraph"/>
        <w:numPr>
          <w:ilvl w:val="0"/>
          <w:numId w:val="6"/>
        </w:numPr>
        <w:jc w:val="both"/>
        <w:rPr>
          <w:sz w:val="22"/>
          <w:szCs w:val="22"/>
          <w:lang w:eastAsia="en-GB"/>
        </w:rPr>
      </w:pPr>
      <w:r w:rsidRPr="005B3B9C">
        <w:rPr>
          <w:sz w:val="22"/>
          <w:szCs w:val="22"/>
          <w:lang w:eastAsia="en-GB"/>
        </w:rPr>
        <w:t>Brand Dominance: Ford emerges as a clear leader in sales, capturing a significant market share with its diverse model range appealing to a broad consumer base. This dominance underscores the effectiveness of Ford's market strategies and its strong brand equity among consumers.</w:t>
      </w:r>
    </w:p>
    <w:p w14:paraId="1317526B" w14:textId="77777777" w:rsidR="005B3B9C" w:rsidRPr="005B3B9C" w:rsidRDefault="005B3B9C" w:rsidP="005B3B9C">
      <w:pPr>
        <w:pStyle w:val="ListParagraph"/>
        <w:numPr>
          <w:ilvl w:val="0"/>
          <w:numId w:val="6"/>
        </w:numPr>
        <w:jc w:val="both"/>
        <w:rPr>
          <w:sz w:val="22"/>
          <w:szCs w:val="22"/>
          <w:lang w:eastAsia="en-GB"/>
        </w:rPr>
      </w:pPr>
      <w:r w:rsidRPr="005B3B9C">
        <w:rPr>
          <w:sz w:val="22"/>
          <w:szCs w:val="22"/>
          <w:lang w:eastAsia="en-GB"/>
        </w:rPr>
        <w:t>Transmission Trends: An overwhelming preference for automatic transmissions over manual ones highlights a shift towards convenience and user-friendly vehicle operation, reflecting broader automotive technology trends.</w:t>
      </w:r>
    </w:p>
    <w:p w14:paraId="00C17EA2" w14:textId="77777777" w:rsidR="005B3B9C" w:rsidRPr="005B3B9C" w:rsidRDefault="005B3B9C" w:rsidP="005B3B9C">
      <w:pPr>
        <w:pStyle w:val="ListParagraph"/>
        <w:numPr>
          <w:ilvl w:val="0"/>
          <w:numId w:val="6"/>
        </w:numPr>
        <w:jc w:val="both"/>
        <w:rPr>
          <w:sz w:val="22"/>
          <w:szCs w:val="22"/>
          <w:lang w:eastAsia="en-GB"/>
        </w:rPr>
      </w:pPr>
      <w:r w:rsidRPr="005B3B9C">
        <w:rPr>
          <w:sz w:val="22"/>
          <w:szCs w:val="22"/>
          <w:lang w:eastAsia="en-GB"/>
        </w:rPr>
        <w:t>Body Type Preferences: Sedans and SUVs lead in sales, indicating consumer inclination towards practical, versatile, and family-oriented vehicles.</w:t>
      </w:r>
    </w:p>
    <w:p w14:paraId="4FF01344" w14:textId="4261B731" w:rsidR="00D36C10" w:rsidRDefault="00D36C10" w:rsidP="00D36C10">
      <w:pPr>
        <w:pStyle w:val="ListParagraph"/>
        <w:numPr>
          <w:ilvl w:val="0"/>
          <w:numId w:val="6"/>
        </w:numPr>
        <w:jc w:val="both"/>
        <w:rPr>
          <w:sz w:val="22"/>
          <w:szCs w:val="22"/>
          <w:lang w:eastAsia="en-GB"/>
        </w:rPr>
      </w:pPr>
      <w:r w:rsidRPr="005B3B9C">
        <w:rPr>
          <w:sz w:val="22"/>
          <w:szCs w:val="22"/>
          <w:lang w:eastAsia="en-GB"/>
        </w:rPr>
        <w:t>Colour</w:t>
      </w:r>
      <w:r w:rsidR="005B3B9C" w:rsidRPr="005B3B9C">
        <w:rPr>
          <w:sz w:val="22"/>
          <w:szCs w:val="22"/>
          <w:lang w:eastAsia="en-GB"/>
        </w:rPr>
        <w:t xml:space="preserve"> Selection: Black remains the preferred choice for consumers, symbolizing elegance and sophistication, and indicating a conservative approach to vehicle aesthetics.</w:t>
      </w:r>
    </w:p>
    <w:p w14:paraId="39E814FF" w14:textId="4277FA73" w:rsidR="00D36C10" w:rsidRPr="00D36C10" w:rsidRDefault="00D36C10" w:rsidP="00D36C10">
      <w:pPr>
        <w:pStyle w:val="ListParagraph"/>
        <w:numPr>
          <w:ilvl w:val="0"/>
          <w:numId w:val="6"/>
        </w:numPr>
        <w:jc w:val="both"/>
        <w:rPr>
          <w:sz w:val="22"/>
          <w:szCs w:val="22"/>
          <w:lang w:eastAsia="en-GB"/>
        </w:rPr>
      </w:pPr>
      <w:r w:rsidRPr="00D36C10">
        <w:rPr>
          <w:sz w:val="22"/>
          <w:szCs w:val="22"/>
        </w:rPr>
        <w:t xml:space="preserve">Pricing Insights: The least selling prices, ranging from $7,000 for a Ford F-350 Super Duty to the most expensive $230,000 for a Ford Escape, showcase the market's wide spectrum from affordability to </w:t>
      </w:r>
      <w:r w:rsidRPr="00D36C10">
        <w:rPr>
          <w:sz w:val="22"/>
          <w:szCs w:val="22"/>
        </w:rPr>
        <w:t>luxury.</w:t>
      </w:r>
    </w:p>
    <w:p w14:paraId="23050F8E" w14:textId="77777777" w:rsidR="00D16E42" w:rsidRDefault="005B3B9C" w:rsidP="00D16E42">
      <w:pPr>
        <w:pStyle w:val="ListParagraph"/>
        <w:numPr>
          <w:ilvl w:val="0"/>
          <w:numId w:val="6"/>
        </w:numPr>
        <w:jc w:val="both"/>
        <w:rPr>
          <w:sz w:val="22"/>
          <w:szCs w:val="22"/>
          <w:lang w:eastAsia="en-GB"/>
        </w:rPr>
      </w:pPr>
      <w:r w:rsidRPr="005B3B9C">
        <w:rPr>
          <w:sz w:val="22"/>
          <w:szCs w:val="22"/>
          <w:lang w:eastAsia="en-GB"/>
        </w:rPr>
        <w:t>Sales Dynamics: The year 2015 marked a peak in sales, suggesting economic, model release, or promotional factors significantly influenced consumer purchasing decisions.</w:t>
      </w:r>
    </w:p>
    <w:p w14:paraId="2FB507E4" w14:textId="7BAE9B29" w:rsidR="00D36C10" w:rsidRPr="00D16E42" w:rsidRDefault="00D36C10" w:rsidP="00D16E42">
      <w:pPr>
        <w:pStyle w:val="ListParagraph"/>
        <w:numPr>
          <w:ilvl w:val="0"/>
          <w:numId w:val="6"/>
        </w:numPr>
        <w:jc w:val="both"/>
        <w:rPr>
          <w:sz w:val="22"/>
          <w:szCs w:val="22"/>
          <w:lang w:eastAsia="en-GB"/>
        </w:rPr>
      </w:pPr>
      <w:r w:rsidRPr="00D16E42">
        <w:rPr>
          <w:sz w:val="22"/>
          <w:szCs w:val="22"/>
        </w:rPr>
        <w:t xml:space="preserve">Seller Performance Analysis: The data reveals a stark contrast in sales volume between sellers, with Ford Motor Credit Company LLC leading the pack with 17,756 cars sold, while Piazza Mazda of West Chester has the distinction of selling the least number of cars, with just one sale. This highlights the significant disparities in market reach and sales effectiveness among </w:t>
      </w:r>
      <w:r w:rsidR="00D16E42" w:rsidRPr="00D16E42">
        <w:rPr>
          <w:sz w:val="22"/>
          <w:szCs w:val="22"/>
        </w:rPr>
        <w:t>sellers.</w:t>
      </w:r>
    </w:p>
    <w:p w14:paraId="16C1B431" w14:textId="77777777" w:rsidR="005B3B9C" w:rsidRPr="005B3B9C" w:rsidRDefault="005B3B9C" w:rsidP="005B3B9C">
      <w:pPr>
        <w:jc w:val="both"/>
        <w:rPr>
          <w:b/>
          <w:bCs/>
          <w:sz w:val="22"/>
          <w:szCs w:val="22"/>
          <w:u w:val="single"/>
          <w:lang w:eastAsia="en-GB"/>
        </w:rPr>
      </w:pPr>
      <w:r w:rsidRPr="005B3B9C">
        <w:rPr>
          <w:b/>
          <w:bCs/>
          <w:sz w:val="22"/>
          <w:szCs w:val="22"/>
          <w:u w:val="single"/>
          <w:lang w:eastAsia="en-GB"/>
        </w:rPr>
        <w:t>Analytical Approach and Statistical Underpinning</w:t>
      </w:r>
    </w:p>
    <w:p w14:paraId="202A731A" w14:textId="77777777" w:rsidR="005B3B9C" w:rsidRPr="005B3B9C" w:rsidRDefault="005B3B9C" w:rsidP="005B3B9C">
      <w:pPr>
        <w:jc w:val="both"/>
        <w:rPr>
          <w:sz w:val="22"/>
          <w:szCs w:val="22"/>
          <w:lang w:eastAsia="en-GB"/>
        </w:rPr>
      </w:pPr>
      <w:r w:rsidRPr="005B3B9C">
        <w:rPr>
          <w:sz w:val="22"/>
          <w:szCs w:val="22"/>
          <w:lang w:eastAsia="en-GB"/>
        </w:rPr>
        <w:t>Our analysis utilized a suite of statistical methods to ensure precision and depth:</w:t>
      </w:r>
    </w:p>
    <w:p w14:paraId="178E61DF" w14:textId="77777777" w:rsidR="005B3B9C" w:rsidRPr="005B3B9C" w:rsidRDefault="005B3B9C" w:rsidP="005B3B9C">
      <w:pPr>
        <w:pStyle w:val="ListParagraph"/>
        <w:numPr>
          <w:ilvl w:val="0"/>
          <w:numId w:val="5"/>
        </w:numPr>
        <w:jc w:val="both"/>
        <w:rPr>
          <w:sz w:val="22"/>
          <w:szCs w:val="22"/>
          <w:lang w:eastAsia="en-GB"/>
        </w:rPr>
      </w:pPr>
      <w:r w:rsidRPr="005B3B9C">
        <w:rPr>
          <w:sz w:val="22"/>
          <w:szCs w:val="22"/>
          <w:lang w:eastAsia="en-GB"/>
        </w:rPr>
        <w:t>Aggregation provided a consolidated view of sales data across various dimensions such as brand and body type.</w:t>
      </w:r>
    </w:p>
    <w:p w14:paraId="4C4D6F0B" w14:textId="77777777" w:rsidR="005B3B9C" w:rsidRPr="005B3B9C" w:rsidRDefault="005B3B9C" w:rsidP="005B3B9C">
      <w:pPr>
        <w:pStyle w:val="ListParagraph"/>
        <w:numPr>
          <w:ilvl w:val="0"/>
          <w:numId w:val="5"/>
        </w:numPr>
        <w:jc w:val="both"/>
        <w:rPr>
          <w:sz w:val="22"/>
          <w:szCs w:val="22"/>
          <w:lang w:eastAsia="en-GB"/>
        </w:rPr>
      </w:pPr>
      <w:r w:rsidRPr="005B3B9C">
        <w:rPr>
          <w:sz w:val="22"/>
          <w:szCs w:val="22"/>
          <w:lang w:eastAsia="en-GB"/>
        </w:rPr>
        <w:t>Correlation Analysis was proposed to investigate relationships between selling prices, odometer readings, and manufacturing years, revealing underlying patterns.</w:t>
      </w:r>
    </w:p>
    <w:p w14:paraId="51A9DA54" w14:textId="77777777" w:rsidR="005B3B9C" w:rsidRPr="005B3B9C" w:rsidRDefault="005B3B9C" w:rsidP="005B3B9C">
      <w:pPr>
        <w:pStyle w:val="ListParagraph"/>
        <w:numPr>
          <w:ilvl w:val="0"/>
          <w:numId w:val="5"/>
        </w:numPr>
        <w:jc w:val="both"/>
        <w:rPr>
          <w:sz w:val="22"/>
          <w:szCs w:val="22"/>
          <w:lang w:eastAsia="en-GB"/>
        </w:rPr>
      </w:pPr>
      <w:r w:rsidRPr="005B3B9C">
        <w:rPr>
          <w:sz w:val="22"/>
          <w:szCs w:val="22"/>
          <w:lang w:eastAsia="en-GB"/>
        </w:rPr>
        <w:t>Comparative Analysis distinguished between top and bottom performers across brands and body types, offering insights into market preferences.</w:t>
      </w:r>
    </w:p>
    <w:p w14:paraId="7C29A07A" w14:textId="77777777" w:rsidR="005B3B9C" w:rsidRPr="005B3B9C" w:rsidRDefault="005B3B9C" w:rsidP="005B3B9C">
      <w:pPr>
        <w:pStyle w:val="ListParagraph"/>
        <w:numPr>
          <w:ilvl w:val="0"/>
          <w:numId w:val="5"/>
        </w:numPr>
        <w:jc w:val="both"/>
        <w:rPr>
          <w:sz w:val="22"/>
          <w:szCs w:val="22"/>
          <w:lang w:eastAsia="en-GB"/>
        </w:rPr>
      </w:pPr>
      <w:r w:rsidRPr="005B3B9C">
        <w:rPr>
          <w:sz w:val="22"/>
          <w:szCs w:val="22"/>
          <w:lang w:eastAsia="en-GB"/>
        </w:rPr>
        <w:t>Summary Statistics offered a snapshot of central tendencies and dispersion in selling prices and vehicle conditions, enriching our market understanding.</w:t>
      </w:r>
    </w:p>
    <w:p w14:paraId="63FE71F6" w14:textId="77777777" w:rsidR="005B3B9C" w:rsidRPr="005B3B9C" w:rsidRDefault="005B3B9C" w:rsidP="005B3B9C">
      <w:pPr>
        <w:pStyle w:val="ListParagraph"/>
        <w:numPr>
          <w:ilvl w:val="0"/>
          <w:numId w:val="5"/>
        </w:numPr>
        <w:jc w:val="both"/>
        <w:rPr>
          <w:sz w:val="22"/>
          <w:szCs w:val="22"/>
          <w:lang w:eastAsia="en-GB"/>
        </w:rPr>
      </w:pPr>
      <w:r w:rsidRPr="005B3B9C">
        <w:rPr>
          <w:sz w:val="22"/>
          <w:szCs w:val="22"/>
          <w:lang w:eastAsia="en-GB"/>
        </w:rPr>
        <w:lastRenderedPageBreak/>
        <w:t>Visualizations played a critical role in conveying complex data in an accessible format, enhancing comprehension and facilitating strategic decision-making.</w:t>
      </w:r>
    </w:p>
    <w:p w14:paraId="3366DE22" w14:textId="77777777" w:rsidR="005B3B9C" w:rsidRPr="005B3B9C" w:rsidRDefault="005B3B9C" w:rsidP="005B3B9C">
      <w:pPr>
        <w:jc w:val="both"/>
        <w:rPr>
          <w:b/>
          <w:bCs/>
          <w:sz w:val="22"/>
          <w:szCs w:val="22"/>
          <w:u w:val="single"/>
          <w:lang w:eastAsia="en-GB"/>
        </w:rPr>
      </w:pPr>
      <w:r w:rsidRPr="005B3B9C">
        <w:rPr>
          <w:b/>
          <w:bCs/>
          <w:sz w:val="22"/>
          <w:szCs w:val="22"/>
          <w:u w:val="single"/>
          <w:lang w:eastAsia="en-GB"/>
        </w:rPr>
        <w:t>Implications and Strategic Insights</w:t>
      </w:r>
    </w:p>
    <w:p w14:paraId="0C648A2F" w14:textId="77777777" w:rsidR="005B3B9C" w:rsidRPr="005B3B9C" w:rsidRDefault="005B3B9C" w:rsidP="005B3B9C">
      <w:pPr>
        <w:jc w:val="both"/>
        <w:rPr>
          <w:sz w:val="22"/>
          <w:szCs w:val="22"/>
          <w:lang w:eastAsia="en-GB"/>
        </w:rPr>
      </w:pPr>
      <w:r w:rsidRPr="005B3B9C">
        <w:rPr>
          <w:sz w:val="22"/>
          <w:szCs w:val="22"/>
          <w:lang w:eastAsia="en-GB"/>
        </w:rPr>
        <w:t xml:space="preserve">The insights garnered from this analysis provide a nuanced understanding of consumer preferences and market trends, vital for shaping future strategies. The clear preference for automatic transmissions and specific body </w:t>
      </w:r>
      <w:proofErr w:type="gramStart"/>
      <w:r w:rsidRPr="005B3B9C">
        <w:rPr>
          <w:sz w:val="22"/>
          <w:szCs w:val="22"/>
          <w:lang w:eastAsia="en-GB"/>
        </w:rPr>
        <w:t>types</w:t>
      </w:r>
      <w:proofErr w:type="gramEnd"/>
      <w:r w:rsidRPr="005B3B9C">
        <w:rPr>
          <w:sz w:val="22"/>
          <w:szCs w:val="22"/>
          <w:lang w:eastAsia="en-GB"/>
        </w:rPr>
        <w:t xml:space="preserve"> signals areas for investment and innovation. Brand dominance by Ford and the significant price range across the market segment offer strategic cues for positioning and product development. The analysis also highlights the importance of temporal trends in sales, guiding inventory and promotional planning to capitalize on peak sales periods.</w:t>
      </w:r>
    </w:p>
    <w:p w14:paraId="0815D9A9" w14:textId="77777777" w:rsidR="005B3B9C" w:rsidRPr="005B3B9C" w:rsidRDefault="005B3B9C" w:rsidP="005B3B9C">
      <w:pPr>
        <w:jc w:val="both"/>
        <w:rPr>
          <w:b/>
          <w:bCs/>
          <w:sz w:val="22"/>
          <w:szCs w:val="22"/>
          <w:u w:val="single"/>
          <w:lang w:eastAsia="en-GB"/>
        </w:rPr>
      </w:pPr>
      <w:r w:rsidRPr="005B3B9C">
        <w:rPr>
          <w:b/>
          <w:bCs/>
          <w:sz w:val="22"/>
          <w:szCs w:val="22"/>
          <w:u w:val="single"/>
          <w:lang w:eastAsia="en-GB"/>
        </w:rPr>
        <w:t>Conclusion</w:t>
      </w:r>
    </w:p>
    <w:p w14:paraId="494BDECB" w14:textId="32F618BB" w:rsidR="005B3B9C" w:rsidRPr="005B3B9C" w:rsidRDefault="005B3B9C" w:rsidP="005B3B9C">
      <w:pPr>
        <w:jc w:val="both"/>
        <w:rPr>
          <w:sz w:val="22"/>
          <w:szCs w:val="22"/>
          <w:lang w:eastAsia="en-GB"/>
        </w:rPr>
      </w:pPr>
      <w:r w:rsidRPr="005B3B9C">
        <w:rPr>
          <w:sz w:val="22"/>
          <w:szCs w:val="22"/>
          <w:lang w:eastAsia="en-GB"/>
        </w:rPr>
        <w:t xml:space="preserve">In summary, this analysis offers a strategic lens through which the automotive market can be viewed, providing a rich tapestry of insights into consumer </w:t>
      </w:r>
      <w:r w:rsidRPr="005B3B9C">
        <w:rPr>
          <w:sz w:val="22"/>
          <w:szCs w:val="22"/>
          <w:lang w:eastAsia="en-GB"/>
        </w:rPr>
        <w:t>behaviour</w:t>
      </w:r>
      <w:r w:rsidRPr="005B3B9C">
        <w:rPr>
          <w:sz w:val="22"/>
          <w:szCs w:val="22"/>
          <w:lang w:eastAsia="en-GB"/>
        </w:rPr>
        <w:t>, market preferences, and sales dynamics. The findings not only address the initial questions with precision but also pave the way for informed strategic planning and market positioning. As the automotive industry continues to evolve, leveraging such data-driven insights will be crucial for maintaining competitiveness and meeting consumer demands effectively.</w:t>
      </w:r>
    </w:p>
    <w:p w14:paraId="01C29B24" w14:textId="77777777" w:rsidR="005B3B9C" w:rsidRDefault="005B3B9C"/>
    <w:sectPr w:rsidR="005B3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972D8"/>
    <w:multiLevelType w:val="multilevel"/>
    <w:tmpl w:val="504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1E1B3A"/>
    <w:multiLevelType w:val="hybridMultilevel"/>
    <w:tmpl w:val="994ED1C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92B1086"/>
    <w:multiLevelType w:val="hybridMultilevel"/>
    <w:tmpl w:val="3F200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922C28"/>
    <w:multiLevelType w:val="multilevel"/>
    <w:tmpl w:val="764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A2AC7"/>
    <w:multiLevelType w:val="hybridMultilevel"/>
    <w:tmpl w:val="CBEA681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D4E7CFC"/>
    <w:multiLevelType w:val="hybridMultilevel"/>
    <w:tmpl w:val="57CEE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1010858">
    <w:abstractNumId w:val="3"/>
  </w:num>
  <w:num w:numId="2" w16cid:durableId="1730032790">
    <w:abstractNumId w:val="0"/>
  </w:num>
  <w:num w:numId="3" w16cid:durableId="260644474">
    <w:abstractNumId w:val="2"/>
  </w:num>
  <w:num w:numId="4" w16cid:durableId="1580678431">
    <w:abstractNumId w:val="5"/>
  </w:num>
  <w:num w:numId="5" w16cid:durableId="1099451656">
    <w:abstractNumId w:val="4"/>
  </w:num>
  <w:num w:numId="6" w16cid:durableId="66940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9C"/>
    <w:rsid w:val="005B3B9C"/>
    <w:rsid w:val="00D16E42"/>
    <w:rsid w:val="00D36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B249"/>
  <w15:chartTrackingRefBased/>
  <w15:docId w15:val="{FB3B18CB-70F7-4053-8A7D-6C3AC51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B9C"/>
    <w:rPr>
      <w:rFonts w:eastAsiaTheme="majorEastAsia" w:cstheme="majorBidi"/>
      <w:color w:val="272727" w:themeColor="text1" w:themeTint="D8"/>
    </w:rPr>
  </w:style>
  <w:style w:type="paragraph" w:styleId="Title">
    <w:name w:val="Title"/>
    <w:basedOn w:val="Normal"/>
    <w:next w:val="Normal"/>
    <w:link w:val="TitleChar"/>
    <w:uiPriority w:val="10"/>
    <w:qFormat/>
    <w:rsid w:val="005B3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B9C"/>
    <w:pPr>
      <w:spacing w:before="160"/>
      <w:jc w:val="center"/>
    </w:pPr>
    <w:rPr>
      <w:i/>
      <w:iCs/>
      <w:color w:val="404040" w:themeColor="text1" w:themeTint="BF"/>
    </w:rPr>
  </w:style>
  <w:style w:type="character" w:customStyle="1" w:styleId="QuoteChar">
    <w:name w:val="Quote Char"/>
    <w:basedOn w:val="DefaultParagraphFont"/>
    <w:link w:val="Quote"/>
    <w:uiPriority w:val="29"/>
    <w:rsid w:val="005B3B9C"/>
    <w:rPr>
      <w:i/>
      <w:iCs/>
      <w:color w:val="404040" w:themeColor="text1" w:themeTint="BF"/>
    </w:rPr>
  </w:style>
  <w:style w:type="paragraph" w:styleId="ListParagraph">
    <w:name w:val="List Paragraph"/>
    <w:basedOn w:val="Normal"/>
    <w:uiPriority w:val="34"/>
    <w:qFormat/>
    <w:rsid w:val="005B3B9C"/>
    <w:pPr>
      <w:ind w:left="720"/>
      <w:contextualSpacing/>
    </w:pPr>
  </w:style>
  <w:style w:type="character" w:styleId="IntenseEmphasis">
    <w:name w:val="Intense Emphasis"/>
    <w:basedOn w:val="DefaultParagraphFont"/>
    <w:uiPriority w:val="21"/>
    <w:qFormat/>
    <w:rsid w:val="005B3B9C"/>
    <w:rPr>
      <w:i/>
      <w:iCs/>
      <w:color w:val="0F4761" w:themeColor="accent1" w:themeShade="BF"/>
    </w:rPr>
  </w:style>
  <w:style w:type="paragraph" w:styleId="IntenseQuote">
    <w:name w:val="Intense Quote"/>
    <w:basedOn w:val="Normal"/>
    <w:next w:val="Normal"/>
    <w:link w:val="IntenseQuoteChar"/>
    <w:uiPriority w:val="30"/>
    <w:qFormat/>
    <w:rsid w:val="005B3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B9C"/>
    <w:rPr>
      <w:i/>
      <w:iCs/>
      <w:color w:val="0F4761" w:themeColor="accent1" w:themeShade="BF"/>
    </w:rPr>
  </w:style>
  <w:style w:type="character" w:styleId="IntenseReference">
    <w:name w:val="Intense Reference"/>
    <w:basedOn w:val="DefaultParagraphFont"/>
    <w:uiPriority w:val="32"/>
    <w:qFormat/>
    <w:rsid w:val="005B3B9C"/>
    <w:rPr>
      <w:b/>
      <w:bCs/>
      <w:smallCaps/>
      <w:color w:val="0F4761" w:themeColor="accent1" w:themeShade="BF"/>
      <w:spacing w:val="5"/>
    </w:rPr>
  </w:style>
  <w:style w:type="paragraph" w:styleId="NormalWeb">
    <w:name w:val="Normal (Web)"/>
    <w:basedOn w:val="Normal"/>
    <w:uiPriority w:val="99"/>
    <w:semiHidden/>
    <w:unhideWhenUsed/>
    <w:rsid w:val="005B3B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3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ali</dc:creator>
  <cp:keywords/>
  <dc:description/>
  <cp:lastModifiedBy>najma ali</cp:lastModifiedBy>
  <cp:revision>1</cp:revision>
  <dcterms:created xsi:type="dcterms:W3CDTF">2024-03-25T22:44:00Z</dcterms:created>
  <dcterms:modified xsi:type="dcterms:W3CDTF">2024-03-26T00:26:00Z</dcterms:modified>
</cp:coreProperties>
</file>