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568BA" w14:textId="77777777" w:rsidR="006B366B" w:rsidRDefault="006B366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14 columns and 3296 rows in total</w:t>
      </w:r>
    </w:p>
    <w:p w14:paraId="2402B876" w14:textId="281881F7" w:rsidR="006B366B" w:rsidRDefault="006B366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1-</w:t>
      </w:r>
      <w:proofErr w:type="gramStart"/>
      <w:r>
        <w:rPr>
          <w:sz w:val="40"/>
          <w:szCs w:val="40"/>
          <w:lang w:val="en-US"/>
        </w:rPr>
        <w:t>cnr(</w:t>
      </w:r>
      <w:proofErr w:type="gramEnd"/>
      <w:r>
        <w:rPr>
          <w:sz w:val="40"/>
          <w:szCs w:val="40"/>
          <w:lang w:val="en-US"/>
        </w:rPr>
        <w:t>court case number)</w:t>
      </w:r>
    </w:p>
    <w:p w14:paraId="33CD6D1E" w14:textId="3E194894" w:rsidR="006B366B" w:rsidRDefault="006B366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2-court code (short code to identify specific court)</w:t>
      </w:r>
    </w:p>
    <w:p w14:paraId="4B681BD2" w14:textId="1A47CFD1" w:rsidR="006B366B" w:rsidRDefault="006B366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3-court Name (full name of court)</w:t>
      </w:r>
    </w:p>
    <w:p w14:paraId="1B73E8ED" w14:textId="10E87455" w:rsidR="006B366B" w:rsidRDefault="006B366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4-state code (short code for state)</w:t>
      </w:r>
    </w:p>
    <w:p w14:paraId="29FCC5C9" w14:textId="13978308" w:rsidR="006B366B" w:rsidRDefault="006B366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5-state name (full state name)</w:t>
      </w:r>
    </w:p>
    <w:p w14:paraId="7AFE7E80" w14:textId="71068FEE" w:rsidR="006B366B" w:rsidRDefault="006B366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6-case type (cs, </w:t>
      </w:r>
      <w:proofErr w:type="spellStart"/>
      <w:r>
        <w:rPr>
          <w:sz w:val="40"/>
          <w:szCs w:val="40"/>
          <w:lang w:val="en-US"/>
        </w:rPr>
        <w:t>ba</w:t>
      </w:r>
      <w:proofErr w:type="spellEnd"/>
      <w:r>
        <w:rPr>
          <w:sz w:val="40"/>
          <w:szCs w:val="40"/>
          <w:lang w:val="en-US"/>
        </w:rPr>
        <w:t xml:space="preserve">, maca, </w:t>
      </w:r>
      <w:proofErr w:type="spellStart"/>
      <w:r>
        <w:rPr>
          <w:sz w:val="40"/>
          <w:szCs w:val="40"/>
          <w:lang w:val="en-US"/>
        </w:rPr>
        <w:t>etc</w:t>
      </w:r>
      <w:proofErr w:type="spellEnd"/>
      <w:r>
        <w:rPr>
          <w:sz w:val="40"/>
          <w:szCs w:val="40"/>
          <w:lang w:val="en-US"/>
        </w:rPr>
        <w:t xml:space="preserve"> in total 6 types)</w:t>
      </w:r>
    </w:p>
    <w:p w14:paraId="7C113131" w14:textId="2BA9A51E" w:rsidR="006B366B" w:rsidRDefault="006B366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7-filing date (date case filled)</w:t>
      </w:r>
    </w:p>
    <w:p w14:paraId="254D4C0D" w14:textId="1F112AB2" w:rsidR="006B366B" w:rsidRDefault="006B366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8-decision date (date case closed/disposed)</w:t>
      </w:r>
    </w:p>
    <w:p w14:paraId="36E85314" w14:textId="2DD74D3E" w:rsidR="006B366B" w:rsidRDefault="006B366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9-case duration days (</w:t>
      </w:r>
      <w:proofErr w:type="spellStart"/>
      <w:proofErr w:type="gramStart"/>
      <w:r>
        <w:rPr>
          <w:sz w:val="40"/>
          <w:szCs w:val="40"/>
          <w:lang w:val="en-US"/>
        </w:rPr>
        <w:t>no.of</w:t>
      </w:r>
      <w:proofErr w:type="spellEnd"/>
      <w:proofErr w:type="gramEnd"/>
      <w:r>
        <w:rPr>
          <w:sz w:val="40"/>
          <w:szCs w:val="40"/>
          <w:lang w:val="en-US"/>
        </w:rPr>
        <w:t xml:space="preserve"> days between filling and decision)</w:t>
      </w:r>
    </w:p>
    <w:p w14:paraId="1D09B100" w14:textId="2BA4740C" w:rsidR="006B366B" w:rsidRDefault="006B366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10- cohort (year tag)</w:t>
      </w:r>
    </w:p>
    <w:p w14:paraId="520803A7" w14:textId="7CA18B80" w:rsidR="006B366B" w:rsidRDefault="006B366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11-filing year (year of filing)</w:t>
      </w:r>
    </w:p>
    <w:p w14:paraId="0E7B1714" w14:textId="02C715EF" w:rsidR="006B366B" w:rsidRDefault="002A254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12-decision year (year of decision)</w:t>
      </w:r>
    </w:p>
    <w:p w14:paraId="0368A96B" w14:textId="42622CBD" w:rsidR="002A2545" w:rsidRDefault="002A254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13-has judgments (whether judgment doc available)</w:t>
      </w:r>
    </w:p>
    <w:p w14:paraId="04331C68" w14:textId="7D0619C9" w:rsidR="002A2545" w:rsidRDefault="002A254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14-tier (level of court that handled case)</w:t>
      </w:r>
    </w:p>
    <w:p w14:paraId="30BAEA7D" w14:textId="05D4FB3A" w:rsidR="002A2545" w:rsidRDefault="002A254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 feel fi</w:t>
      </w:r>
      <w:r>
        <w:rPr>
          <w:sz w:val="40"/>
          <w:szCs w:val="40"/>
          <w:lang w:val="en-US"/>
        </w:rPr>
        <w:t>ling year</w:t>
      </w:r>
      <w:r>
        <w:rPr>
          <w:sz w:val="40"/>
          <w:szCs w:val="40"/>
          <w:lang w:val="en-US"/>
        </w:rPr>
        <w:t xml:space="preserve">, </w:t>
      </w:r>
      <w:r>
        <w:rPr>
          <w:sz w:val="40"/>
          <w:szCs w:val="40"/>
          <w:lang w:val="en-US"/>
        </w:rPr>
        <w:t>decision year</w:t>
      </w:r>
      <w:r>
        <w:rPr>
          <w:sz w:val="40"/>
          <w:szCs w:val="40"/>
          <w:lang w:val="en-US"/>
        </w:rPr>
        <w:t>, court code and state code are not required for our project.</w:t>
      </w:r>
    </w:p>
    <w:p w14:paraId="351655BB" w14:textId="16160815" w:rsidR="002A2545" w:rsidRDefault="002A254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This covers 6 case types across india</w:t>
      </w:r>
    </w:p>
    <w:p w14:paraId="7D519EC0" w14:textId="77777777" w:rsidR="006B366B" w:rsidRPr="006B366B" w:rsidRDefault="006B366B">
      <w:pPr>
        <w:rPr>
          <w:sz w:val="40"/>
          <w:szCs w:val="40"/>
          <w:lang w:val="en-US"/>
        </w:rPr>
      </w:pPr>
    </w:p>
    <w:sectPr w:rsidR="006B366B" w:rsidRPr="006B3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66B"/>
    <w:rsid w:val="002A2545"/>
    <w:rsid w:val="00684BE5"/>
    <w:rsid w:val="006B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CFCF9"/>
  <w15:chartTrackingRefBased/>
  <w15:docId w15:val="{6775EDA2-DF75-4567-B5F7-E359260E3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Geetasree Chintala</dc:creator>
  <cp:keywords/>
  <dc:description/>
  <cp:lastModifiedBy>Geetasree Chintala</cp:lastModifiedBy>
  <cp:revision>1</cp:revision>
  <dcterms:created xsi:type="dcterms:W3CDTF">2026-08-17T00:09:00Z</dcterms:created>
  <dcterms:modified xsi:type="dcterms:W3CDTF">2026-08-17T00:26:00Z</dcterms:modified>
</cp:coreProperties>
</file>