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0841" w14:textId="77777777" w:rsidR="00D018E5" w:rsidRDefault="00D018E5" w:rsidP="00D018E5">
      <w:r>
        <w:t>Activities</w:t>
      </w:r>
    </w:p>
    <w:p w14:paraId="6BDA9926" w14:textId="77777777" w:rsidR="00D018E5" w:rsidRDefault="00D018E5" w:rsidP="00D018E5">
      <w:r>
        <w:t>1) Find 10 different model providers and their models released in last 12 months</w:t>
      </w:r>
    </w:p>
    <w:p w14:paraId="04A26092" w14:textId="75CB7730" w:rsidR="0006540F" w:rsidRDefault="0006540F" w:rsidP="00D018E5"/>
    <w:tbl>
      <w:tblPr>
        <w:tblStyle w:val="GridTable5Dark-Accent3"/>
        <w:tblW w:w="984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65"/>
        <w:gridCol w:w="1187"/>
        <w:gridCol w:w="984"/>
        <w:gridCol w:w="1034"/>
        <w:gridCol w:w="1906"/>
        <w:gridCol w:w="1058"/>
        <w:gridCol w:w="865"/>
        <w:gridCol w:w="1546"/>
      </w:tblGrid>
      <w:tr w:rsidR="00D018E5" w:rsidRPr="00D018E5" w14:paraId="44660621" w14:textId="77777777" w:rsidTr="00D01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5FFC80C2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Model Provider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4E485B7" w14:textId="77777777" w:rsidR="00D018E5" w:rsidRPr="00D018E5" w:rsidRDefault="00D018E5" w:rsidP="00D018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Model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DEAA541" w14:textId="77777777" w:rsidR="00D018E5" w:rsidRPr="00D018E5" w:rsidRDefault="00D018E5" w:rsidP="00D018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Release Date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2DD29E7C" w14:textId="77777777" w:rsidR="00D018E5" w:rsidRPr="00D018E5" w:rsidRDefault="00D018E5" w:rsidP="00D018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Cutoff Date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416B5DF" w14:textId="77777777" w:rsidR="00D018E5" w:rsidRPr="00D018E5" w:rsidRDefault="00D018E5" w:rsidP="00D018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Cost of Tokens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64BCFAD" w14:textId="77777777" w:rsidR="00D018E5" w:rsidRPr="00D018E5" w:rsidRDefault="00D018E5" w:rsidP="00D018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Context Window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556B0B5E" w14:textId="77777777" w:rsidR="00D018E5" w:rsidRPr="00D018E5" w:rsidRDefault="00D018E5" w:rsidP="00D018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Type</w:t>
            </w:r>
          </w:p>
        </w:tc>
        <w:tc>
          <w:tcPr>
            <w:tcW w:w="154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6A0082B" w14:textId="77777777" w:rsidR="00D018E5" w:rsidRPr="00D018E5" w:rsidRDefault="00D018E5" w:rsidP="00D018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When to Use</w:t>
            </w:r>
          </w:p>
        </w:tc>
      </w:tr>
      <w:tr w:rsidR="00D018E5" w:rsidRPr="00D018E5" w14:paraId="18B349AC" w14:textId="77777777" w:rsidTr="00D01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905F5C9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Anthropic</w:t>
            </w:r>
          </w:p>
        </w:tc>
        <w:tc>
          <w:tcPr>
            <w:tcW w:w="0" w:type="auto"/>
            <w:hideMark/>
          </w:tcPr>
          <w:p w14:paraId="14B2D2AD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Claude Fable 5</w:t>
            </w:r>
          </w:p>
        </w:tc>
        <w:tc>
          <w:tcPr>
            <w:tcW w:w="0" w:type="auto"/>
            <w:hideMark/>
          </w:tcPr>
          <w:p w14:paraId="2B48E23C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Jun 2026</w:t>
            </w:r>
          </w:p>
        </w:tc>
        <w:tc>
          <w:tcPr>
            <w:tcW w:w="0" w:type="auto"/>
            <w:hideMark/>
          </w:tcPr>
          <w:p w14:paraId="261BD1CB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Apr 2026</w:t>
            </w:r>
          </w:p>
        </w:tc>
        <w:tc>
          <w:tcPr>
            <w:tcW w:w="0" w:type="auto"/>
            <w:hideMark/>
          </w:tcPr>
          <w:p w14:paraId="144C22DA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Mid-tier (≈$3 per 1M tokens)</w:t>
            </w:r>
          </w:p>
        </w:tc>
        <w:tc>
          <w:tcPr>
            <w:tcW w:w="0" w:type="auto"/>
            <w:hideMark/>
          </w:tcPr>
          <w:p w14:paraId="47E1D153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200K</w:t>
            </w:r>
          </w:p>
        </w:tc>
        <w:tc>
          <w:tcPr>
            <w:tcW w:w="0" w:type="auto"/>
            <w:hideMark/>
          </w:tcPr>
          <w:p w14:paraId="3D28259C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Closed</w:t>
            </w:r>
          </w:p>
        </w:tc>
        <w:tc>
          <w:tcPr>
            <w:tcW w:w="1546" w:type="dxa"/>
            <w:hideMark/>
          </w:tcPr>
          <w:p w14:paraId="48379DF3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Best for reasoning, coding, agentic workflows</w:t>
            </w:r>
          </w:p>
        </w:tc>
      </w:tr>
      <w:tr w:rsidR="00D018E5" w:rsidRPr="00D018E5" w14:paraId="0506785A" w14:textId="77777777" w:rsidTr="00D01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11E0F85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Anthropic</w:t>
            </w:r>
          </w:p>
        </w:tc>
        <w:tc>
          <w:tcPr>
            <w:tcW w:w="0" w:type="auto"/>
            <w:hideMark/>
          </w:tcPr>
          <w:p w14:paraId="69463875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Claude Opus 4.8</w:t>
            </w:r>
          </w:p>
        </w:tc>
        <w:tc>
          <w:tcPr>
            <w:tcW w:w="0" w:type="auto"/>
            <w:hideMark/>
          </w:tcPr>
          <w:p w14:paraId="45F0C3DC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Jul 2026</w:t>
            </w:r>
          </w:p>
        </w:tc>
        <w:tc>
          <w:tcPr>
            <w:tcW w:w="0" w:type="auto"/>
            <w:hideMark/>
          </w:tcPr>
          <w:p w14:paraId="4096A337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Apr 2026</w:t>
            </w:r>
          </w:p>
        </w:tc>
        <w:tc>
          <w:tcPr>
            <w:tcW w:w="0" w:type="auto"/>
            <w:hideMark/>
          </w:tcPr>
          <w:p w14:paraId="6E005C14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Premium (≈$15 per 1M tokens)</w:t>
            </w:r>
          </w:p>
        </w:tc>
        <w:tc>
          <w:tcPr>
            <w:tcW w:w="0" w:type="auto"/>
            <w:hideMark/>
          </w:tcPr>
          <w:p w14:paraId="1ED96913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200K</w:t>
            </w:r>
          </w:p>
        </w:tc>
        <w:tc>
          <w:tcPr>
            <w:tcW w:w="0" w:type="auto"/>
            <w:hideMark/>
          </w:tcPr>
          <w:p w14:paraId="15A0B07B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Closed</w:t>
            </w:r>
          </w:p>
        </w:tc>
        <w:tc>
          <w:tcPr>
            <w:tcW w:w="1546" w:type="dxa"/>
            <w:hideMark/>
          </w:tcPr>
          <w:p w14:paraId="509F2976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Deep analysis, enterprise QA, automation</w:t>
            </w:r>
          </w:p>
        </w:tc>
      </w:tr>
      <w:tr w:rsidR="00D018E5" w:rsidRPr="00D018E5" w14:paraId="111E3375" w14:textId="77777777" w:rsidTr="00D01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6443B80F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OpenAI</w:t>
            </w:r>
          </w:p>
        </w:tc>
        <w:tc>
          <w:tcPr>
            <w:tcW w:w="0" w:type="auto"/>
            <w:hideMark/>
          </w:tcPr>
          <w:p w14:paraId="14F90D77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GPT</w:t>
            </w:r>
            <w:r w:rsidRPr="00D018E5">
              <w:noBreakHyphen/>
              <w:t>5.5 Pro</w:t>
            </w:r>
          </w:p>
        </w:tc>
        <w:tc>
          <w:tcPr>
            <w:tcW w:w="0" w:type="auto"/>
            <w:hideMark/>
          </w:tcPr>
          <w:p w14:paraId="318644EE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Apr 2026</w:t>
            </w:r>
          </w:p>
        </w:tc>
        <w:tc>
          <w:tcPr>
            <w:tcW w:w="0" w:type="auto"/>
            <w:hideMark/>
          </w:tcPr>
          <w:p w14:paraId="070F28DE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Mar 2026</w:t>
            </w:r>
          </w:p>
        </w:tc>
        <w:tc>
          <w:tcPr>
            <w:tcW w:w="0" w:type="auto"/>
            <w:hideMark/>
          </w:tcPr>
          <w:p w14:paraId="6B9F8E49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High (≈$20 per 1M tokens)</w:t>
            </w:r>
          </w:p>
        </w:tc>
        <w:tc>
          <w:tcPr>
            <w:tcW w:w="0" w:type="auto"/>
            <w:hideMark/>
          </w:tcPr>
          <w:p w14:paraId="632264DA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128K</w:t>
            </w:r>
          </w:p>
        </w:tc>
        <w:tc>
          <w:tcPr>
            <w:tcW w:w="0" w:type="auto"/>
            <w:hideMark/>
          </w:tcPr>
          <w:p w14:paraId="3983F369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Closed</w:t>
            </w:r>
          </w:p>
        </w:tc>
        <w:tc>
          <w:tcPr>
            <w:tcW w:w="1546" w:type="dxa"/>
            <w:hideMark/>
          </w:tcPr>
          <w:p w14:paraId="161DD26C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Complex reasoning, research-heavy tasks</w:t>
            </w:r>
          </w:p>
        </w:tc>
      </w:tr>
      <w:tr w:rsidR="00D018E5" w:rsidRPr="00D018E5" w14:paraId="7844865E" w14:textId="77777777" w:rsidTr="00D01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EA8C826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OpenAI</w:t>
            </w:r>
          </w:p>
        </w:tc>
        <w:tc>
          <w:tcPr>
            <w:tcW w:w="0" w:type="auto"/>
            <w:hideMark/>
          </w:tcPr>
          <w:p w14:paraId="3C133FEF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GPT</w:t>
            </w:r>
            <w:r w:rsidRPr="00D018E5">
              <w:noBreakHyphen/>
              <w:t>5.6</w:t>
            </w:r>
          </w:p>
        </w:tc>
        <w:tc>
          <w:tcPr>
            <w:tcW w:w="0" w:type="auto"/>
            <w:hideMark/>
          </w:tcPr>
          <w:p w14:paraId="49887D67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Jul 2026</w:t>
            </w:r>
          </w:p>
        </w:tc>
        <w:tc>
          <w:tcPr>
            <w:tcW w:w="0" w:type="auto"/>
            <w:hideMark/>
          </w:tcPr>
          <w:p w14:paraId="143FC07F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May 2026</w:t>
            </w:r>
          </w:p>
        </w:tc>
        <w:tc>
          <w:tcPr>
            <w:tcW w:w="0" w:type="auto"/>
            <w:hideMark/>
          </w:tcPr>
          <w:p w14:paraId="6CC88713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Premium (≈$18 per 1M tokens)</w:t>
            </w:r>
          </w:p>
        </w:tc>
        <w:tc>
          <w:tcPr>
            <w:tcW w:w="0" w:type="auto"/>
            <w:hideMark/>
          </w:tcPr>
          <w:p w14:paraId="63F2D3EB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256K</w:t>
            </w:r>
          </w:p>
        </w:tc>
        <w:tc>
          <w:tcPr>
            <w:tcW w:w="0" w:type="auto"/>
            <w:hideMark/>
          </w:tcPr>
          <w:p w14:paraId="75B8CD7D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Closed</w:t>
            </w:r>
          </w:p>
        </w:tc>
        <w:tc>
          <w:tcPr>
            <w:tcW w:w="1546" w:type="dxa"/>
            <w:hideMark/>
          </w:tcPr>
          <w:p w14:paraId="4DB01C8F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Long-context workflows, enterprise integration</w:t>
            </w:r>
          </w:p>
        </w:tc>
      </w:tr>
      <w:tr w:rsidR="00D018E5" w:rsidRPr="00D018E5" w14:paraId="7499E185" w14:textId="77777777" w:rsidTr="00D01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77E3BDFB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Google DeepMind</w:t>
            </w:r>
          </w:p>
        </w:tc>
        <w:tc>
          <w:tcPr>
            <w:tcW w:w="0" w:type="auto"/>
            <w:hideMark/>
          </w:tcPr>
          <w:p w14:paraId="76FC2D82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Gemini 3.2 Pro</w:t>
            </w:r>
          </w:p>
        </w:tc>
        <w:tc>
          <w:tcPr>
            <w:tcW w:w="0" w:type="auto"/>
            <w:hideMark/>
          </w:tcPr>
          <w:p w14:paraId="436AC0A6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Jul 2026</w:t>
            </w:r>
          </w:p>
        </w:tc>
        <w:tc>
          <w:tcPr>
            <w:tcW w:w="0" w:type="auto"/>
            <w:hideMark/>
          </w:tcPr>
          <w:p w14:paraId="716D73D9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May 2026</w:t>
            </w:r>
          </w:p>
        </w:tc>
        <w:tc>
          <w:tcPr>
            <w:tcW w:w="0" w:type="auto"/>
            <w:hideMark/>
          </w:tcPr>
          <w:p w14:paraId="0F0239FB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Competitive (≈$10 per 1M tokens)</w:t>
            </w:r>
          </w:p>
        </w:tc>
        <w:tc>
          <w:tcPr>
            <w:tcW w:w="0" w:type="auto"/>
            <w:hideMark/>
          </w:tcPr>
          <w:p w14:paraId="63770642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2M</w:t>
            </w:r>
          </w:p>
        </w:tc>
        <w:tc>
          <w:tcPr>
            <w:tcW w:w="0" w:type="auto"/>
            <w:hideMark/>
          </w:tcPr>
          <w:p w14:paraId="6837F508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Closed</w:t>
            </w:r>
          </w:p>
        </w:tc>
        <w:tc>
          <w:tcPr>
            <w:tcW w:w="1546" w:type="dxa"/>
            <w:hideMark/>
          </w:tcPr>
          <w:p w14:paraId="45C012B1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Multimodal (text, vision, audio), long docs</w:t>
            </w:r>
          </w:p>
        </w:tc>
      </w:tr>
      <w:tr w:rsidR="00D018E5" w:rsidRPr="00D018E5" w14:paraId="5E29DA81" w14:textId="77777777" w:rsidTr="00D01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E6DA79F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DeepSeek</w:t>
            </w:r>
          </w:p>
        </w:tc>
        <w:tc>
          <w:tcPr>
            <w:tcW w:w="0" w:type="auto"/>
            <w:hideMark/>
          </w:tcPr>
          <w:p w14:paraId="5FC465C9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DeepSeek V4 Flash</w:t>
            </w:r>
          </w:p>
        </w:tc>
        <w:tc>
          <w:tcPr>
            <w:tcW w:w="0" w:type="auto"/>
            <w:hideMark/>
          </w:tcPr>
          <w:p w14:paraId="0C81C6DC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Early 2026</w:t>
            </w:r>
          </w:p>
        </w:tc>
        <w:tc>
          <w:tcPr>
            <w:tcW w:w="0" w:type="auto"/>
            <w:hideMark/>
          </w:tcPr>
          <w:p w14:paraId="69B69C8B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Jan 2026</w:t>
            </w:r>
          </w:p>
        </w:tc>
        <w:tc>
          <w:tcPr>
            <w:tcW w:w="0" w:type="auto"/>
            <w:hideMark/>
          </w:tcPr>
          <w:p w14:paraId="1DA06A4C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Low-cost (≈$2 per 1M tokens)</w:t>
            </w:r>
          </w:p>
        </w:tc>
        <w:tc>
          <w:tcPr>
            <w:tcW w:w="0" w:type="auto"/>
            <w:hideMark/>
          </w:tcPr>
          <w:p w14:paraId="2E1AAB5E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128K</w:t>
            </w:r>
          </w:p>
        </w:tc>
        <w:tc>
          <w:tcPr>
            <w:tcW w:w="0" w:type="auto"/>
            <w:hideMark/>
          </w:tcPr>
          <w:p w14:paraId="502D131C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Closed</w:t>
            </w:r>
          </w:p>
        </w:tc>
        <w:tc>
          <w:tcPr>
            <w:tcW w:w="1546" w:type="dxa"/>
            <w:hideMark/>
          </w:tcPr>
          <w:p w14:paraId="6C42EA77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Browsing, agentic coding, efficiency</w:t>
            </w:r>
          </w:p>
        </w:tc>
      </w:tr>
      <w:tr w:rsidR="00D018E5" w:rsidRPr="00D018E5" w14:paraId="3C44C755" w14:textId="77777777" w:rsidTr="00D01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06B069B3" w14:textId="77777777" w:rsidR="00D018E5" w:rsidRPr="00D018E5" w:rsidRDefault="00D018E5" w:rsidP="00D018E5">
            <w:pPr>
              <w:spacing w:after="160" w:line="278" w:lineRule="auto"/>
            </w:pPr>
            <w:proofErr w:type="spellStart"/>
            <w:r w:rsidRPr="00D018E5">
              <w:t>Zhipu</w:t>
            </w:r>
            <w:proofErr w:type="spellEnd"/>
            <w:r w:rsidRPr="00D018E5">
              <w:t xml:space="preserve"> AI</w:t>
            </w:r>
          </w:p>
        </w:tc>
        <w:tc>
          <w:tcPr>
            <w:tcW w:w="0" w:type="auto"/>
            <w:hideMark/>
          </w:tcPr>
          <w:p w14:paraId="38D39B8B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GLM</w:t>
            </w:r>
            <w:r w:rsidRPr="00D018E5">
              <w:noBreakHyphen/>
              <w:t>5.2</w:t>
            </w:r>
          </w:p>
        </w:tc>
        <w:tc>
          <w:tcPr>
            <w:tcW w:w="0" w:type="auto"/>
            <w:hideMark/>
          </w:tcPr>
          <w:p w14:paraId="29030115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Apr 2026</w:t>
            </w:r>
          </w:p>
        </w:tc>
        <w:tc>
          <w:tcPr>
            <w:tcW w:w="0" w:type="auto"/>
            <w:hideMark/>
          </w:tcPr>
          <w:p w14:paraId="734D5772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Feb 2026</w:t>
            </w:r>
          </w:p>
        </w:tc>
        <w:tc>
          <w:tcPr>
            <w:tcW w:w="0" w:type="auto"/>
            <w:hideMark/>
          </w:tcPr>
          <w:p w14:paraId="7920A1ED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Open-weight (free/commercial license)</w:t>
            </w:r>
          </w:p>
        </w:tc>
        <w:tc>
          <w:tcPr>
            <w:tcW w:w="0" w:type="auto"/>
            <w:hideMark/>
          </w:tcPr>
          <w:p w14:paraId="73F1087E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128K</w:t>
            </w:r>
          </w:p>
        </w:tc>
        <w:tc>
          <w:tcPr>
            <w:tcW w:w="0" w:type="auto"/>
            <w:hideMark/>
          </w:tcPr>
          <w:p w14:paraId="00DFAC4F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Open</w:t>
            </w:r>
          </w:p>
        </w:tc>
        <w:tc>
          <w:tcPr>
            <w:tcW w:w="1546" w:type="dxa"/>
            <w:hideMark/>
          </w:tcPr>
          <w:p w14:paraId="1FE200C8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 xml:space="preserve">Custom deployments, transparency, </w:t>
            </w:r>
            <w:r w:rsidRPr="00D018E5">
              <w:lastRenderedPageBreak/>
              <w:t>enterprise QA</w:t>
            </w:r>
          </w:p>
        </w:tc>
      </w:tr>
      <w:tr w:rsidR="00D018E5" w:rsidRPr="00D018E5" w14:paraId="59F8D104" w14:textId="77777777" w:rsidTr="00D01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59FE295" w14:textId="77777777" w:rsidR="00D018E5" w:rsidRPr="00D018E5" w:rsidRDefault="00D018E5" w:rsidP="00D018E5">
            <w:pPr>
              <w:spacing w:after="160" w:line="278" w:lineRule="auto"/>
            </w:pPr>
            <w:proofErr w:type="spellStart"/>
            <w:r w:rsidRPr="00D018E5">
              <w:lastRenderedPageBreak/>
              <w:t>xAI</w:t>
            </w:r>
            <w:proofErr w:type="spellEnd"/>
          </w:p>
        </w:tc>
        <w:tc>
          <w:tcPr>
            <w:tcW w:w="0" w:type="auto"/>
            <w:hideMark/>
          </w:tcPr>
          <w:p w14:paraId="51C43011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Grok 4</w:t>
            </w:r>
          </w:p>
        </w:tc>
        <w:tc>
          <w:tcPr>
            <w:tcW w:w="0" w:type="auto"/>
            <w:hideMark/>
          </w:tcPr>
          <w:p w14:paraId="6E74D005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2026</w:t>
            </w:r>
          </w:p>
        </w:tc>
        <w:tc>
          <w:tcPr>
            <w:tcW w:w="0" w:type="auto"/>
            <w:hideMark/>
          </w:tcPr>
          <w:p w14:paraId="125D3379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Apr 2026</w:t>
            </w:r>
          </w:p>
        </w:tc>
        <w:tc>
          <w:tcPr>
            <w:tcW w:w="0" w:type="auto"/>
            <w:hideMark/>
          </w:tcPr>
          <w:p w14:paraId="1C8C72EA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Mid-tier (≈$8 per 1M tokens)</w:t>
            </w:r>
          </w:p>
        </w:tc>
        <w:tc>
          <w:tcPr>
            <w:tcW w:w="0" w:type="auto"/>
            <w:hideMark/>
          </w:tcPr>
          <w:p w14:paraId="53213933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2M</w:t>
            </w:r>
          </w:p>
        </w:tc>
        <w:tc>
          <w:tcPr>
            <w:tcW w:w="0" w:type="auto"/>
            <w:hideMark/>
          </w:tcPr>
          <w:p w14:paraId="3C9C2A3A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Closed</w:t>
            </w:r>
          </w:p>
        </w:tc>
        <w:tc>
          <w:tcPr>
            <w:tcW w:w="1546" w:type="dxa"/>
            <w:hideMark/>
          </w:tcPr>
          <w:p w14:paraId="4E0CBE99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Very large context tasks, reasoning chains</w:t>
            </w:r>
          </w:p>
        </w:tc>
      </w:tr>
      <w:tr w:rsidR="00D018E5" w:rsidRPr="00D018E5" w14:paraId="78A38A8F" w14:textId="77777777" w:rsidTr="00D01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97773B3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Meta</w:t>
            </w:r>
          </w:p>
        </w:tc>
        <w:tc>
          <w:tcPr>
            <w:tcW w:w="0" w:type="auto"/>
            <w:hideMark/>
          </w:tcPr>
          <w:p w14:paraId="369E6D6C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18E5">
              <w:t>LLaMA</w:t>
            </w:r>
            <w:proofErr w:type="spellEnd"/>
            <w:r w:rsidRPr="00D018E5">
              <w:t xml:space="preserve"> 3.1</w:t>
            </w:r>
          </w:p>
        </w:tc>
        <w:tc>
          <w:tcPr>
            <w:tcW w:w="0" w:type="auto"/>
            <w:hideMark/>
          </w:tcPr>
          <w:p w14:paraId="76D8A870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2025–2026</w:t>
            </w:r>
          </w:p>
        </w:tc>
        <w:tc>
          <w:tcPr>
            <w:tcW w:w="0" w:type="auto"/>
            <w:hideMark/>
          </w:tcPr>
          <w:p w14:paraId="70C2D994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Ongoing</w:t>
            </w:r>
          </w:p>
        </w:tc>
        <w:tc>
          <w:tcPr>
            <w:tcW w:w="0" w:type="auto"/>
            <w:hideMark/>
          </w:tcPr>
          <w:p w14:paraId="7E21FD92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Free (open-source)</w:t>
            </w:r>
          </w:p>
        </w:tc>
        <w:tc>
          <w:tcPr>
            <w:tcW w:w="0" w:type="auto"/>
            <w:hideMark/>
          </w:tcPr>
          <w:p w14:paraId="7909BF26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128K</w:t>
            </w:r>
          </w:p>
        </w:tc>
        <w:tc>
          <w:tcPr>
            <w:tcW w:w="0" w:type="auto"/>
            <w:hideMark/>
          </w:tcPr>
          <w:p w14:paraId="05F7116A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Open</w:t>
            </w:r>
          </w:p>
        </w:tc>
        <w:tc>
          <w:tcPr>
            <w:tcW w:w="1546" w:type="dxa"/>
            <w:hideMark/>
          </w:tcPr>
          <w:p w14:paraId="7263C5AE" w14:textId="77777777" w:rsidR="00D018E5" w:rsidRPr="00D018E5" w:rsidRDefault="00D018E5" w:rsidP="00D01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8E5">
              <w:t>Research, fine-tuning, academic use</w:t>
            </w:r>
          </w:p>
        </w:tc>
      </w:tr>
      <w:tr w:rsidR="00D018E5" w:rsidRPr="00D018E5" w14:paraId="79B2D21D" w14:textId="77777777" w:rsidTr="00D01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350794F3" w14:textId="77777777" w:rsidR="00D018E5" w:rsidRPr="00D018E5" w:rsidRDefault="00D018E5" w:rsidP="00D018E5">
            <w:pPr>
              <w:spacing w:after="160" w:line="278" w:lineRule="auto"/>
            </w:pPr>
            <w:r w:rsidRPr="00D018E5">
              <w:t>Mistral AI</w:t>
            </w:r>
          </w:p>
        </w:tc>
        <w:tc>
          <w:tcPr>
            <w:tcW w:w="0" w:type="auto"/>
            <w:hideMark/>
          </w:tcPr>
          <w:p w14:paraId="7EE9F1A2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8E5">
              <w:t>Mixtral</w:t>
            </w:r>
            <w:proofErr w:type="spellEnd"/>
            <w:r w:rsidRPr="00D018E5">
              <w:t xml:space="preserve"> 8x22B</w:t>
            </w:r>
          </w:p>
        </w:tc>
        <w:tc>
          <w:tcPr>
            <w:tcW w:w="0" w:type="auto"/>
            <w:hideMark/>
          </w:tcPr>
          <w:p w14:paraId="6FE7DF5E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2025–2026</w:t>
            </w:r>
          </w:p>
        </w:tc>
        <w:tc>
          <w:tcPr>
            <w:tcW w:w="0" w:type="auto"/>
            <w:hideMark/>
          </w:tcPr>
          <w:p w14:paraId="2D70FB62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Ongoing</w:t>
            </w:r>
          </w:p>
        </w:tc>
        <w:tc>
          <w:tcPr>
            <w:tcW w:w="0" w:type="auto"/>
            <w:hideMark/>
          </w:tcPr>
          <w:p w14:paraId="6268972C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Free/commercial license</w:t>
            </w:r>
          </w:p>
        </w:tc>
        <w:tc>
          <w:tcPr>
            <w:tcW w:w="0" w:type="auto"/>
            <w:hideMark/>
          </w:tcPr>
          <w:p w14:paraId="617C5224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64K</w:t>
            </w:r>
          </w:p>
        </w:tc>
        <w:tc>
          <w:tcPr>
            <w:tcW w:w="0" w:type="auto"/>
            <w:hideMark/>
          </w:tcPr>
          <w:p w14:paraId="79682324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Open</w:t>
            </w:r>
          </w:p>
        </w:tc>
        <w:tc>
          <w:tcPr>
            <w:tcW w:w="1546" w:type="dxa"/>
            <w:hideMark/>
          </w:tcPr>
          <w:p w14:paraId="2B1903C8" w14:textId="77777777" w:rsidR="00D018E5" w:rsidRPr="00D018E5" w:rsidRDefault="00D018E5" w:rsidP="00D01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8E5">
              <w:t>Efficient coding, open-source enterprise</w:t>
            </w:r>
          </w:p>
        </w:tc>
      </w:tr>
    </w:tbl>
    <w:p w14:paraId="16AE32B6" w14:textId="77777777" w:rsidR="00D018E5" w:rsidRDefault="00D018E5" w:rsidP="00D018E5"/>
    <w:p w14:paraId="250303A4" w14:textId="77777777" w:rsidR="00D018E5" w:rsidRPr="00D018E5" w:rsidRDefault="00D018E5" w:rsidP="00D018E5">
      <w:pPr>
        <w:rPr>
          <w:b/>
          <w:bCs/>
        </w:rPr>
      </w:pPr>
      <w:r w:rsidRPr="00D018E5">
        <w:rPr>
          <w:b/>
          <w:bCs/>
        </w:rPr>
        <w:t>Notes</w:t>
      </w:r>
    </w:p>
    <w:p w14:paraId="7FAF7487" w14:textId="77777777" w:rsidR="00D018E5" w:rsidRPr="00D018E5" w:rsidRDefault="00D018E5" w:rsidP="00D018E5">
      <w:pPr>
        <w:numPr>
          <w:ilvl w:val="0"/>
          <w:numId w:val="1"/>
        </w:numPr>
      </w:pPr>
      <w:r w:rsidRPr="00D018E5">
        <w:rPr>
          <w:b/>
          <w:bCs/>
        </w:rPr>
        <w:t xml:space="preserve">Closed models (Anthropic, OpenAI, Google, DeepSeek, </w:t>
      </w:r>
      <w:proofErr w:type="spellStart"/>
      <w:r w:rsidRPr="00D018E5">
        <w:rPr>
          <w:b/>
          <w:bCs/>
        </w:rPr>
        <w:t>xAI</w:t>
      </w:r>
      <w:proofErr w:type="spellEnd"/>
      <w:r w:rsidRPr="00D018E5">
        <w:rPr>
          <w:b/>
          <w:bCs/>
        </w:rPr>
        <w:t>)</w:t>
      </w:r>
      <w:r w:rsidRPr="00D018E5">
        <w:t xml:space="preserve"> → Best raw performance, but higher costs and limited customization.</w:t>
      </w:r>
    </w:p>
    <w:p w14:paraId="091669F7" w14:textId="77777777" w:rsidR="00D018E5" w:rsidRPr="00D018E5" w:rsidRDefault="00D018E5" w:rsidP="00D018E5">
      <w:pPr>
        <w:numPr>
          <w:ilvl w:val="0"/>
          <w:numId w:val="1"/>
        </w:numPr>
      </w:pPr>
      <w:r w:rsidRPr="00D018E5">
        <w:rPr>
          <w:b/>
          <w:bCs/>
        </w:rPr>
        <w:t xml:space="preserve">Open models (GLM, </w:t>
      </w:r>
      <w:proofErr w:type="spellStart"/>
      <w:r w:rsidRPr="00D018E5">
        <w:rPr>
          <w:b/>
          <w:bCs/>
        </w:rPr>
        <w:t>LLaMA</w:t>
      </w:r>
      <w:proofErr w:type="spellEnd"/>
      <w:r w:rsidRPr="00D018E5">
        <w:rPr>
          <w:b/>
          <w:bCs/>
        </w:rPr>
        <w:t xml:space="preserve">, </w:t>
      </w:r>
      <w:proofErr w:type="spellStart"/>
      <w:r w:rsidRPr="00D018E5">
        <w:rPr>
          <w:b/>
          <w:bCs/>
        </w:rPr>
        <w:t>Mixtral</w:t>
      </w:r>
      <w:proofErr w:type="spellEnd"/>
      <w:r w:rsidRPr="00D018E5">
        <w:rPr>
          <w:b/>
          <w:bCs/>
        </w:rPr>
        <w:t>)</w:t>
      </w:r>
      <w:r w:rsidRPr="00D018E5">
        <w:t xml:space="preserve"> → Free or low-cost, customizable, but slightly weaker in frontier reasoning.</w:t>
      </w:r>
    </w:p>
    <w:p w14:paraId="3BEBD337" w14:textId="461417B1" w:rsidR="00D018E5" w:rsidRPr="00D018E5" w:rsidRDefault="00D018E5" w:rsidP="00D018E5">
      <w:pPr>
        <w:numPr>
          <w:ilvl w:val="0"/>
          <w:numId w:val="1"/>
        </w:numPr>
      </w:pPr>
      <w:r w:rsidRPr="00D018E5">
        <w:rPr>
          <w:b/>
          <w:bCs/>
        </w:rPr>
        <w:t>Context windows</w:t>
      </w:r>
      <w:r w:rsidRPr="00D018E5">
        <w:t xml:space="preserve"> → Grok 4 and Gemini 3.2 Pro lead with </w:t>
      </w:r>
      <w:r w:rsidRPr="00D018E5">
        <w:rPr>
          <w:b/>
          <w:bCs/>
        </w:rPr>
        <w:t>2M tokens</w:t>
      </w:r>
      <w:r w:rsidRPr="00D018E5">
        <w:t xml:space="preserve">, ideal for </w:t>
      </w:r>
      <w:r w:rsidR="00384F7F" w:rsidRPr="00D018E5">
        <w:t>analysing</w:t>
      </w:r>
      <w:r w:rsidRPr="00D018E5">
        <w:t xml:space="preserve"> huge datasets or documents.</w:t>
      </w:r>
    </w:p>
    <w:p w14:paraId="6112BE71" w14:textId="77777777" w:rsidR="00D018E5" w:rsidRPr="00D018E5" w:rsidRDefault="00D018E5" w:rsidP="00D018E5">
      <w:pPr>
        <w:numPr>
          <w:ilvl w:val="0"/>
          <w:numId w:val="1"/>
        </w:numPr>
      </w:pPr>
      <w:r w:rsidRPr="00D018E5">
        <w:rPr>
          <w:b/>
          <w:bCs/>
        </w:rPr>
        <w:t>Enterprise QA relevance</w:t>
      </w:r>
      <w:r w:rsidRPr="00D018E5">
        <w:t xml:space="preserve"> → Claude Opus 4.8, GPT</w:t>
      </w:r>
      <w:r w:rsidRPr="00D018E5">
        <w:noBreakHyphen/>
        <w:t>5.5 Pro, and Gemini 3.2 Pro are most widely adopted in testing/project management workflows.</w:t>
      </w:r>
    </w:p>
    <w:p w14:paraId="6D094526" w14:textId="0F98843B" w:rsidR="00D018E5" w:rsidRDefault="00D018E5" w:rsidP="00D018E5">
      <w:r w:rsidRPr="00D018E5">
        <w:t xml:space="preserve">the most practical models for enterprise QA and project workflows are </w:t>
      </w:r>
      <w:r w:rsidRPr="00D018E5">
        <w:rPr>
          <w:b/>
          <w:bCs/>
        </w:rPr>
        <w:t>Claude Opus 4.8</w:t>
      </w:r>
      <w:r w:rsidRPr="00D018E5">
        <w:t xml:space="preserve"> (reasoning + automation), </w:t>
      </w:r>
      <w:r w:rsidRPr="00D018E5">
        <w:rPr>
          <w:b/>
          <w:bCs/>
        </w:rPr>
        <w:t>GPT</w:t>
      </w:r>
      <w:r w:rsidRPr="00D018E5">
        <w:rPr>
          <w:b/>
          <w:bCs/>
        </w:rPr>
        <w:noBreakHyphen/>
        <w:t>5.5 Pro</w:t>
      </w:r>
      <w:r w:rsidRPr="00D018E5">
        <w:t xml:space="preserve"> (deep analysis), and </w:t>
      </w:r>
      <w:r w:rsidRPr="00D018E5">
        <w:rPr>
          <w:b/>
          <w:bCs/>
        </w:rPr>
        <w:t>Gemini 3.2 Pro</w:t>
      </w:r>
      <w:r w:rsidRPr="00D018E5">
        <w:t xml:space="preserve"> (multimodal + long context).</w:t>
      </w:r>
    </w:p>
    <w:p w14:paraId="5F43C987" w14:textId="77777777" w:rsidR="00384F7F" w:rsidRDefault="00384F7F" w:rsidP="00D018E5">
      <w:pPr>
        <w:pBdr>
          <w:bottom w:val="double" w:sz="6" w:space="1" w:color="auto"/>
        </w:pBdr>
      </w:pPr>
    </w:p>
    <w:p w14:paraId="2717E5B3" w14:textId="77777777" w:rsidR="00384F7F" w:rsidRDefault="00384F7F" w:rsidP="00384F7F"/>
    <w:p w14:paraId="0B91CF3B" w14:textId="77777777" w:rsidR="00384F7F" w:rsidRDefault="00384F7F" w:rsidP="00384F7F"/>
    <w:p w14:paraId="51F577FF" w14:textId="77777777" w:rsidR="00384F7F" w:rsidRDefault="00384F7F" w:rsidP="00384F7F"/>
    <w:p w14:paraId="6C341DE7" w14:textId="77777777" w:rsidR="00384F7F" w:rsidRDefault="00384F7F" w:rsidP="00384F7F"/>
    <w:p w14:paraId="1E8D1D5B" w14:textId="77777777" w:rsidR="00384F7F" w:rsidRDefault="00384F7F" w:rsidP="00384F7F"/>
    <w:p w14:paraId="79FF3E1E" w14:textId="266C29D2" w:rsidR="00384F7F" w:rsidRDefault="00384F7F" w:rsidP="00384F7F">
      <w:r>
        <w:lastRenderedPageBreak/>
        <w:t>2) Read 2–3 articles about how transformer works?</w:t>
      </w:r>
    </w:p>
    <w:p w14:paraId="4FFEEB2D" w14:textId="77777777" w:rsidR="00384F7F" w:rsidRDefault="00384F7F" w:rsidP="00384F7F">
      <w:r>
        <w:t>Goal to understand:</w:t>
      </w:r>
    </w:p>
    <w:p w14:paraId="0190F4F1" w14:textId="77777777" w:rsidR="00384F7F" w:rsidRDefault="00384F7F" w:rsidP="00384F7F">
      <w:r>
        <w:t>(a) Self-attention mechanism</w:t>
      </w:r>
    </w:p>
    <w:p w14:paraId="311181FE" w14:textId="77777777" w:rsidR="00384F7F" w:rsidRDefault="00384F7F" w:rsidP="00384F7F">
      <w:r>
        <w:t>(b) Vector embedding</w:t>
      </w:r>
    </w:p>
    <w:p w14:paraId="2FEBAEEB" w14:textId="6367B7CE" w:rsidR="00384F7F" w:rsidRDefault="00384F7F" w:rsidP="00384F7F">
      <w:r>
        <w:t xml:space="preserve">(c) Feed forward </w:t>
      </w:r>
      <w:r w:rsidR="003D1185">
        <w:t>Neural</w:t>
      </w:r>
      <w:r>
        <w:t xml:space="preserve"> Network</w:t>
      </w:r>
    </w:p>
    <w:p w14:paraId="3A5B4ADF" w14:textId="26ABEB26" w:rsidR="00384F7F" w:rsidRPr="00384F7F" w:rsidRDefault="00384F7F" w:rsidP="00384F7F">
      <w:r w:rsidRPr="00384F7F">
        <w:t>Here are three articles that explain how transformers work, focusing on self</w:t>
      </w:r>
      <w:r w:rsidRPr="00384F7F">
        <w:noBreakHyphen/>
        <w:t>attention, vector embeddings, and feed</w:t>
      </w:r>
      <w:r w:rsidRPr="00384F7F">
        <w:noBreakHyphen/>
        <w:t xml:space="preserve">forward neural networks. </w:t>
      </w:r>
    </w:p>
    <w:p w14:paraId="4401E649" w14:textId="77777777" w:rsidR="00384F7F" w:rsidRPr="00384F7F" w:rsidRDefault="00384F7F" w:rsidP="00384F7F">
      <w:pPr>
        <w:rPr>
          <w:b/>
          <w:bCs/>
        </w:rPr>
      </w:pPr>
      <w:r w:rsidRPr="00384F7F">
        <w:rPr>
          <w:b/>
          <w:bCs/>
        </w:rPr>
        <w:t>1. Attention Mechanisms: How Transformers Actually Work (Hakia, July 2026)</w:t>
      </w:r>
    </w:p>
    <w:p w14:paraId="17EC4F38" w14:textId="77777777" w:rsidR="00384F7F" w:rsidRPr="00384F7F" w:rsidRDefault="00384F7F" w:rsidP="00384F7F">
      <w:pPr>
        <w:numPr>
          <w:ilvl w:val="0"/>
          <w:numId w:val="2"/>
        </w:numPr>
      </w:pPr>
      <w:r w:rsidRPr="00384F7F">
        <w:rPr>
          <w:b/>
          <w:bCs/>
        </w:rPr>
        <w:t>Focus:</w:t>
      </w:r>
      <w:r w:rsidRPr="00384F7F">
        <w:t xml:space="preserve"> Deep dive into </w:t>
      </w:r>
      <w:r w:rsidRPr="00384F7F">
        <w:rPr>
          <w:b/>
          <w:bCs/>
        </w:rPr>
        <w:t>self</w:t>
      </w:r>
      <w:r w:rsidRPr="00384F7F">
        <w:rPr>
          <w:b/>
          <w:bCs/>
        </w:rPr>
        <w:noBreakHyphen/>
        <w:t>attention</w:t>
      </w:r>
      <w:r w:rsidRPr="00384F7F">
        <w:t xml:space="preserve"> and multi</w:t>
      </w:r>
      <w:r w:rsidRPr="00384F7F">
        <w:noBreakHyphen/>
        <w:t>head attention.</w:t>
      </w:r>
    </w:p>
    <w:p w14:paraId="5FA7E2DF" w14:textId="77777777" w:rsidR="00384F7F" w:rsidRPr="00384F7F" w:rsidRDefault="00384F7F" w:rsidP="00384F7F">
      <w:pPr>
        <w:numPr>
          <w:ilvl w:val="0"/>
          <w:numId w:val="2"/>
        </w:numPr>
      </w:pPr>
      <w:r w:rsidRPr="00384F7F">
        <w:rPr>
          <w:b/>
          <w:bCs/>
        </w:rPr>
        <w:t>Key Points:</w:t>
      </w:r>
    </w:p>
    <w:p w14:paraId="46B76272" w14:textId="77777777" w:rsidR="00384F7F" w:rsidRPr="00384F7F" w:rsidRDefault="00384F7F" w:rsidP="00384F7F">
      <w:pPr>
        <w:numPr>
          <w:ilvl w:val="1"/>
          <w:numId w:val="2"/>
        </w:numPr>
      </w:pPr>
      <w:r w:rsidRPr="00384F7F">
        <w:t>Self</w:t>
      </w:r>
      <w:r w:rsidRPr="00384F7F">
        <w:noBreakHyphen/>
        <w:t>attention computes relationships between all tokens in parallel.</w:t>
      </w:r>
    </w:p>
    <w:p w14:paraId="04489CAA" w14:textId="77777777" w:rsidR="00384F7F" w:rsidRPr="00384F7F" w:rsidRDefault="00384F7F" w:rsidP="00384F7F">
      <w:pPr>
        <w:numPr>
          <w:ilvl w:val="1"/>
          <w:numId w:val="2"/>
        </w:numPr>
      </w:pPr>
      <w:r w:rsidRPr="00384F7F">
        <w:t xml:space="preserve">Uses </w:t>
      </w:r>
      <w:r w:rsidRPr="00384F7F">
        <w:rPr>
          <w:b/>
          <w:bCs/>
        </w:rPr>
        <w:t>Query (Q), Key (K), Value (V)</w:t>
      </w:r>
      <w:r w:rsidRPr="00384F7F">
        <w:t xml:space="preserve"> transformations to decide relevance.</w:t>
      </w:r>
    </w:p>
    <w:p w14:paraId="70AED2C9" w14:textId="77777777" w:rsidR="00384F7F" w:rsidRPr="00384F7F" w:rsidRDefault="00384F7F" w:rsidP="00384F7F">
      <w:pPr>
        <w:numPr>
          <w:ilvl w:val="1"/>
          <w:numId w:val="2"/>
        </w:numPr>
      </w:pPr>
      <w:r w:rsidRPr="00384F7F">
        <w:t>Multi</w:t>
      </w:r>
      <w:r w:rsidRPr="00384F7F">
        <w:noBreakHyphen/>
        <w:t>head attention allows the model to capture different relationships simultaneously.</w:t>
      </w:r>
    </w:p>
    <w:p w14:paraId="7DD96F96" w14:textId="77777777" w:rsidR="00384F7F" w:rsidRPr="00384F7F" w:rsidRDefault="00384F7F" w:rsidP="00384F7F">
      <w:pPr>
        <w:numPr>
          <w:ilvl w:val="1"/>
          <w:numId w:val="2"/>
        </w:numPr>
      </w:pPr>
      <w:r w:rsidRPr="00384F7F">
        <w:t>Formula:</w:t>
      </w:r>
    </w:p>
    <w:p w14:paraId="199AD664" w14:textId="180BB1CD" w:rsidR="00384F7F" w:rsidRPr="00384F7F" w:rsidRDefault="00384F7F" w:rsidP="00384F7F">
      <m:oMathPara>
        <m:oMath>
          <m:r>
            <m:rPr>
              <m:nor/>
            </m:rPr>
            <m:t>Attention</m:t>
          </m:r>
          <m:r>
            <w:rPr>
              <w:rFonts w:ascii="Cambria Math" w:hAnsi="Cambria Math"/>
            </w:rPr>
            <m:t>(Q,K,V)=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  <m:r>
            <w:br/>
          </m:r>
        </m:oMath>
      </m:oMathPara>
    </w:p>
    <w:p w14:paraId="641F6868" w14:textId="77777777" w:rsidR="00384F7F" w:rsidRDefault="00384F7F" w:rsidP="00384F7F">
      <w:pPr>
        <w:numPr>
          <w:ilvl w:val="0"/>
          <w:numId w:val="3"/>
        </w:numPr>
      </w:pPr>
      <w:r w:rsidRPr="00384F7F">
        <w:rPr>
          <w:b/>
          <w:bCs/>
        </w:rPr>
        <w:t>Takeaway:</w:t>
      </w:r>
      <w:r w:rsidRPr="00384F7F">
        <w:t xml:space="preserve"> Self</w:t>
      </w:r>
      <w:r w:rsidRPr="00384F7F">
        <w:noBreakHyphen/>
        <w:t>attention lets each word “look at” every other word, enabling rich contextual understanding.</w:t>
      </w:r>
    </w:p>
    <w:p w14:paraId="563B1AE7" w14:textId="57A2ACE3" w:rsidR="00384F7F" w:rsidRDefault="00384F7F" w:rsidP="00384F7F">
      <w:pPr>
        <w:ind w:left="360"/>
      </w:pPr>
      <w:r>
        <w:rPr>
          <w:b/>
          <w:bCs/>
        </w:rPr>
        <w:t>References:</w:t>
      </w:r>
    </w:p>
    <w:p w14:paraId="62899776" w14:textId="38AD5E29" w:rsidR="00384F7F" w:rsidRDefault="00384F7F" w:rsidP="00384F7F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Article:</w:t>
      </w:r>
      <w:r>
        <w:t xml:space="preserve"> </w:t>
      </w:r>
      <w:r>
        <w:rPr>
          <w:rStyle w:val="Emphasis"/>
        </w:rPr>
        <w:t>Attention Is All You Need</w:t>
      </w:r>
      <w:r>
        <w:t xml:space="preserve"> (Vaswani et al., 2017)</w:t>
      </w:r>
    </w:p>
    <w:p w14:paraId="5384697A" w14:textId="112E4F85" w:rsidR="00384F7F" w:rsidRDefault="00384F7F" w:rsidP="00384F7F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Source:</w:t>
      </w:r>
      <w:r>
        <w:t xml:space="preserve"> </w:t>
      </w:r>
      <w:proofErr w:type="spellStart"/>
      <w:r>
        <w:t>arXiv</w:t>
      </w:r>
      <w:proofErr w:type="spellEnd"/>
      <w:r>
        <w:t xml:space="preserve"> (Google Brain &amp; Google Research)</w:t>
      </w:r>
    </w:p>
    <w:p w14:paraId="19CF3E78" w14:textId="18FF3203" w:rsidR="00384F7F" w:rsidRDefault="00384F7F" w:rsidP="00384F7F">
      <w:pPr>
        <w:pStyle w:val="NormalWeb"/>
        <w:ind w:left="720"/>
      </w:pPr>
      <w:r>
        <w:rPr>
          <w:rFonts w:hAnsi="Symbol"/>
        </w:rPr>
        <w:t></w:t>
      </w:r>
      <w:r>
        <w:t xml:space="preserve"> Link</w:t>
      </w:r>
      <w:r>
        <w:rPr>
          <w:rStyle w:val="Strong"/>
        </w:rPr>
        <w:t>:</w:t>
      </w:r>
      <w:r>
        <w:t xml:space="preserve"> </w:t>
      </w:r>
      <w:hyperlink r:id="rId5" w:tgtFrame="_blank" w:tooltip="arxiv.org" w:history="1">
        <w:r>
          <w:rPr>
            <w:rStyle w:val="Hyperlink"/>
          </w:rPr>
          <w:t xml:space="preserve">Read on </w:t>
        </w:r>
        <w:proofErr w:type="spellStart"/>
        <w:r>
          <w:rPr>
            <w:rStyle w:val="Hyperlink"/>
          </w:rPr>
          <w:t>arXiv</w:t>
        </w:r>
        <w:proofErr w:type="spellEnd"/>
        <w:r>
          <w:rPr>
            <w:rStyle w:val="Hyperlink"/>
          </w:rPr>
          <w:t xml:space="preserve"> (PDF)</w:t>
        </w:r>
      </w:hyperlink>
    </w:p>
    <w:p w14:paraId="23F552D2" w14:textId="6E021140" w:rsidR="00384F7F" w:rsidRPr="00384F7F" w:rsidRDefault="00384F7F" w:rsidP="00384F7F">
      <w:pPr>
        <w:rPr>
          <w:b/>
          <w:bCs/>
        </w:rPr>
      </w:pPr>
      <w:r w:rsidRPr="00384F7F">
        <w:rPr>
          <w:b/>
          <w:bCs/>
        </w:rPr>
        <w:t>2. Transformers from First Principles: Part 2 – Embeddings (Matías Battaglia, March 2026)</w:t>
      </w:r>
    </w:p>
    <w:p w14:paraId="1577117E" w14:textId="77777777" w:rsidR="00384F7F" w:rsidRPr="00384F7F" w:rsidRDefault="00384F7F" w:rsidP="00384F7F">
      <w:pPr>
        <w:numPr>
          <w:ilvl w:val="0"/>
          <w:numId w:val="4"/>
        </w:numPr>
      </w:pPr>
      <w:r w:rsidRPr="00384F7F">
        <w:rPr>
          <w:b/>
          <w:bCs/>
        </w:rPr>
        <w:t>Focus:</w:t>
      </w:r>
      <w:r w:rsidRPr="00384F7F">
        <w:t xml:space="preserve"> Explains </w:t>
      </w:r>
      <w:r w:rsidRPr="00384F7F">
        <w:rPr>
          <w:b/>
          <w:bCs/>
        </w:rPr>
        <w:t>vector embeddings</w:t>
      </w:r>
      <w:r w:rsidRPr="00384F7F">
        <w:t xml:space="preserve"> in detail.</w:t>
      </w:r>
    </w:p>
    <w:p w14:paraId="13E6C207" w14:textId="77777777" w:rsidR="00384F7F" w:rsidRPr="00384F7F" w:rsidRDefault="00384F7F" w:rsidP="00384F7F">
      <w:pPr>
        <w:numPr>
          <w:ilvl w:val="0"/>
          <w:numId w:val="4"/>
        </w:numPr>
      </w:pPr>
      <w:r w:rsidRPr="00384F7F">
        <w:rPr>
          <w:b/>
          <w:bCs/>
        </w:rPr>
        <w:t>Key Points:</w:t>
      </w:r>
    </w:p>
    <w:p w14:paraId="16AE4350" w14:textId="77777777" w:rsidR="00384F7F" w:rsidRPr="00384F7F" w:rsidRDefault="00384F7F" w:rsidP="00384F7F">
      <w:pPr>
        <w:numPr>
          <w:ilvl w:val="1"/>
          <w:numId w:val="4"/>
        </w:numPr>
      </w:pPr>
      <w:r w:rsidRPr="00384F7F">
        <w:t xml:space="preserve">Token IDs are arbitrary; embeddings map them into meaningful </w:t>
      </w:r>
      <w:r w:rsidRPr="00384F7F">
        <w:rPr>
          <w:b/>
          <w:bCs/>
        </w:rPr>
        <w:t>dense vectors</w:t>
      </w:r>
      <w:r w:rsidRPr="00384F7F">
        <w:t>.</w:t>
      </w:r>
    </w:p>
    <w:p w14:paraId="36591374" w14:textId="77777777" w:rsidR="00384F7F" w:rsidRPr="00384F7F" w:rsidRDefault="00384F7F" w:rsidP="00384F7F">
      <w:pPr>
        <w:numPr>
          <w:ilvl w:val="1"/>
          <w:numId w:val="4"/>
        </w:numPr>
      </w:pPr>
      <w:r w:rsidRPr="00384F7F">
        <w:lastRenderedPageBreak/>
        <w:t>Embeddings are learned during training so that semantically similar words (e.g., “cat” and “dog”) are close in vector space.</w:t>
      </w:r>
    </w:p>
    <w:p w14:paraId="124C163F" w14:textId="77777777" w:rsidR="00384F7F" w:rsidRPr="00384F7F" w:rsidRDefault="00384F7F" w:rsidP="00384F7F">
      <w:pPr>
        <w:numPr>
          <w:ilvl w:val="1"/>
          <w:numId w:val="4"/>
        </w:numPr>
      </w:pPr>
      <w:r w:rsidRPr="00384F7F">
        <w:t xml:space="preserve">Combines </w:t>
      </w:r>
      <w:r w:rsidRPr="00384F7F">
        <w:rPr>
          <w:b/>
          <w:bCs/>
        </w:rPr>
        <w:t>token embeddings</w:t>
      </w:r>
      <w:r w:rsidRPr="00384F7F">
        <w:t xml:space="preserve"> (what the word is) with </w:t>
      </w:r>
      <w:r w:rsidRPr="00384F7F">
        <w:rPr>
          <w:b/>
          <w:bCs/>
        </w:rPr>
        <w:t>positional embeddings</w:t>
      </w:r>
      <w:r w:rsidRPr="00384F7F">
        <w:t xml:space="preserve"> (where it appears).</w:t>
      </w:r>
    </w:p>
    <w:p w14:paraId="0BFE1ED8" w14:textId="77777777" w:rsidR="00384F7F" w:rsidRPr="00384F7F" w:rsidRDefault="00384F7F" w:rsidP="00384F7F">
      <w:pPr>
        <w:numPr>
          <w:ilvl w:val="1"/>
          <w:numId w:val="4"/>
        </w:numPr>
      </w:pPr>
      <w:r w:rsidRPr="00384F7F">
        <w:t>Embedding dimension (e.g., 768, 1024) determines how much information each token carries.</w:t>
      </w:r>
    </w:p>
    <w:p w14:paraId="2EF20189" w14:textId="77777777" w:rsidR="00384F7F" w:rsidRDefault="00384F7F" w:rsidP="00384F7F">
      <w:pPr>
        <w:numPr>
          <w:ilvl w:val="0"/>
          <w:numId w:val="4"/>
        </w:numPr>
      </w:pPr>
      <w:r w:rsidRPr="00384F7F">
        <w:rPr>
          <w:b/>
          <w:bCs/>
        </w:rPr>
        <w:t>Takeaway:</w:t>
      </w:r>
      <w:r w:rsidRPr="00384F7F">
        <w:t xml:space="preserve"> Embeddings transform discrete tokens into continuous vectors that encode semantic meaning and position.</w:t>
      </w:r>
    </w:p>
    <w:p w14:paraId="34DECC3B" w14:textId="3B3710DF" w:rsidR="00384F7F" w:rsidRPr="00384F7F" w:rsidRDefault="00384F7F" w:rsidP="00384F7F">
      <w:pPr>
        <w:rPr>
          <w:b/>
          <w:bCs/>
        </w:rPr>
      </w:pPr>
      <w:r w:rsidRPr="00384F7F">
        <w:rPr>
          <w:b/>
          <w:bCs/>
        </w:rPr>
        <w:t>References</w:t>
      </w:r>
    </w:p>
    <w:p w14:paraId="42BC39EA" w14:textId="415A74F8" w:rsidR="00384F7F" w:rsidRDefault="00384F7F" w:rsidP="00384F7F">
      <w:pPr>
        <w:pStyle w:val="ListParagraph"/>
        <w:numPr>
          <w:ilvl w:val="0"/>
          <w:numId w:val="8"/>
        </w:numPr>
      </w:pPr>
      <w:r w:rsidRPr="00384F7F">
        <w:rPr>
          <w:b/>
          <w:bCs/>
        </w:rPr>
        <w:t>Article:</w:t>
      </w:r>
      <w:r w:rsidRPr="00384F7F">
        <w:t xml:space="preserve"> </w:t>
      </w:r>
      <w:r w:rsidRPr="00384F7F">
        <w:rPr>
          <w:i/>
          <w:iCs/>
        </w:rPr>
        <w:t>Transformers from First Principles: Part 2 – Embeddings</w:t>
      </w:r>
      <w:r w:rsidRPr="00384F7F">
        <w:t xml:space="preserve"> (Matías Battaglia, 2026)</w:t>
      </w:r>
      <w:r w:rsidRPr="00384F7F">
        <w:t xml:space="preserve">  </w:t>
      </w:r>
    </w:p>
    <w:p w14:paraId="162C63C3" w14:textId="40B6E000" w:rsidR="00384F7F" w:rsidRPr="00384F7F" w:rsidRDefault="00384F7F" w:rsidP="00384F7F">
      <w:pPr>
        <w:pStyle w:val="ListParagraph"/>
        <w:numPr>
          <w:ilvl w:val="0"/>
          <w:numId w:val="8"/>
        </w:numPr>
      </w:pPr>
      <w:r w:rsidRPr="00384F7F">
        <w:rPr>
          <w:b/>
          <w:bCs/>
        </w:rPr>
        <w:t>Source:</w:t>
      </w:r>
      <w:r w:rsidRPr="00384F7F">
        <w:t xml:space="preserve"> Personal blog / technical deep dive</w:t>
      </w:r>
    </w:p>
    <w:p w14:paraId="3FFBEB1C" w14:textId="5EE2C34C" w:rsidR="00384F7F" w:rsidRPr="00384F7F" w:rsidRDefault="00384F7F" w:rsidP="00384F7F">
      <w:pPr>
        <w:pStyle w:val="ListParagraph"/>
        <w:numPr>
          <w:ilvl w:val="0"/>
          <w:numId w:val="8"/>
        </w:numPr>
      </w:pPr>
      <w:r w:rsidRPr="00384F7F">
        <w:rPr>
          <w:b/>
          <w:bCs/>
        </w:rPr>
        <w:t>Link:</w:t>
      </w:r>
      <w:r w:rsidRPr="00384F7F">
        <w:t xml:space="preserve"> Read here </w:t>
      </w:r>
      <w:hyperlink r:id="rId6" w:tgtFrame="_blank" w:tooltip="www.bing.com" w:history="1">
        <w:r w:rsidRPr="00384F7F">
          <w:rPr>
            <w:rStyle w:val="Hyperlink"/>
          </w:rPr>
          <w:t>(matiasbattaglia.com in Bing)</w:t>
        </w:r>
      </w:hyperlink>
    </w:p>
    <w:p w14:paraId="6AF0D57E" w14:textId="77777777" w:rsidR="00384F7F" w:rsidRPr="00384F7F" w:rsidRDefault="00384F7F" w:rsidP="00384F7F"/>
    <w:p w14:paraId="1531C009" w14:textId="77777777" w:rsidR="00384F7F" w:rsidRPr="00384F7F" w:rsidRDefault="00384F7F" w:rsidP="00384F7F">
      <w:pPr>
        <w:rPr>
          <w:b/>
          <w:bCs/>
        </w:rPr>
      </w:pPr>
      <w:r w:rsidRPr="00384F7F">
        <w:rPr>
          <w:b/>
          <w:bCs/>
        </w:rPr>
        <w:t>3. Feed</w:t>
      </w:r>
      <w:r w:rsidRPr="00384F7F">
        <w:rPr>
          <w:b/>
          <w:bCs/>
        </w:rPr>
        <w:noBreakHyphen/>
        <w:t>Forward Networks in Transformers: Architecture, Parameters &amp; Efficiency (Michael Brenndoerfer, June 2025)</w:t>
      </w:r>
    </w:p>
    <w:p w14:paraId="30A0D5E3" w14:textId="77777777" w:rsidR="00384F7F" w:rsidRPr="00384F7F" w:rsidRDefault="00384F7F" w:rsidP="00384F7F">
      <w:pPr>
        <w:numPr>
          <w:ilvl w:val="0"/>
          <w:numId w:val="5"/>
        </w:numPr>
      </w:pPr>
      <w:r w:rsidRPr="00384F7F">
        <w:rPr>
          <w:b/>
          <w:bCs/>
        </w:rPr>
        <w:t>Focus:</w:t>
      </w:r>
      <w:r w:rsidRPr="00384F7F">
        <w:t xml:space="preserve"> Explains the </w:t>
      </w:r>
      <w:r w:rsidRPr="00384F7F">
        <w:rPr>
          <w:b/>
          <w:bCs/>
        </w:rPr>
        <w:t>feed</w:t>
      </w:r>
      <w:r w:rsidRPr="00384F7F">
        <w:rPr>
          <w:b/>
          <w:bCs/>
        </w:rPr>
        <w:noBreakHyphen/>
        <w:t>forward neural network (FFN)</w:t>
      </w:r>
      <w:r w:rsidRPr="00384F7F">
        <w:t xml:space="preserve"> inside each transformer block.</w:t>
      </w:r>
    </w:p>
    <w:p w14:paraId="253A3D48" w14:textId="77777777" w:rsidR="00384F7F" w:rsidRPr="00384F7F" w:rsidRDefault="00384F7F" w:rsidP="00384F7F">
      <w:pPr>
        <w:numPr>
          <w:ilvl w:val="0"/>
          <w:numId w:val="5"/>
        </w:numPr>
      </w:pPr>
      <w:r w:rsidRPr="00384F7F">
        <w:rPr>
          <w:b/>
          <w:bCs/>
        </w:rPr>
        <w:t>Key Points:</w:t>
      </w:r>
    </w:p>
    <w:p w14:paraId="464DC880" w14:textId="77777777" w:rsidR="00384F7F" w:rsidRPr="00384F7F" w:rsidRDefault="00384F7F" w:rsidP="00384F7F">
      <w:pPr>
        <w:numPr>
          <w:ilvl w:val="1"/>
          <w:numId w:val="5"/>
        </w:numPr>
      </w:pPr>
      <w:r w:rsidRPr="00384F7F">
        <w:t xml:space="preserve">Attention is linear; FFN adds </w:t>
      </w:r>
      <w:r w:rsidRPr="00384F7F">
        <w:rPr>
          <w:b/>
          <w:bCs/>
        </w:rPr>
        <w:t>nonlinearity</w:t>
      </w:r>
      <w:r w:rsidRPr="00384F7F">
        <w:t xml:space="preserve"> and per</w:t>
      </w:r>
      <w:r w:rsidRPr="00384F7F">
        <w:noBreakHyphen/>
        <w:t>token computation.</w:t>
      </w:r>
    </w:p>
    <w:p w14:paraId="3111AC12" w14:textId="77777777" w:rsidR="00384F7F" w:rsidRPr="00384F7F" w:rsidRDefault="00384F7F" w:rsidP="00384F7F">
      <w:pPr>
        <w:numPr>
          <w:ilvl w:val="1"/>
          <w:numId w:val="5"/>
        </w:numPr>
      </w:pPr>
      <w:r w:rsidRPr="00384F7F">
        <w:t xml:space="preserve">Standard design: </w:t>
      </w:r>
      <w:r w:rsidRPr="00384F7F">
        <w:rPr>
          <w:b/>
          <w:bCs/>
        </w:rPr>
        <w:t>two</w:t>
      </w:r>
      <w:r w:rsidRPr="00384F7F">
        <w:rPr>
          <w:b/>
          <w:bCs/>
        </w:rPr>
        <w:noBreakHyphen/>
        <w:t>layer MLP</w:t>
      </w:r>
      <w:r w:rsidRPr="00384F7F">
        <w:t xml:space="preserve"> with expansion (4× hidden dimension) and compression back to original size.</w:t>
      </w:r>
    </w:p>
    <w:p w14:paraId="0E02F2A7" w14:textId="77777777" w:rsidR="00384F7F" w:rsidRPr="00384F7F" w:rsidRDefault="00384F7F" w:rsidP="00384F7F">
      <w:pPr>
        <w:numPr>
          <w:ilvl w:val="1"/>
          <w:numId w:val="5"/>
        </w:numPr>
      </w:pPr>
      <w:r w:rsidRPr="00384F7F">
        <w:t>Formula:</w:t>
      </w:r>
    </w:p>
    <w:p w14:paraId="2223A86B" w14:textId="61C8C391" w:rsidR="00384F7F" w:rsidRPr="00384F7F" w:rsidRDefault="00384F7F" w:rsidP="00384F7F">
      <m:oMathPara>
        <m:oMath>
          <m:r>
            <m:rPr>
              <m:nor/>
            </m:rPr>
            <m:t>FFN</m:t>
          </m:r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4D00C9BE" w14:textId="77777777" w:rsidR="00384F7F" w:rsidRPr="00384F7F" w:rsidRDefault="00384F7F" w:rsidP="00384F7F">
      <w:pPr>
        <w:numPr>
          <w:ilvl w:val="0"/>
          <w:numId w:val="6"/>
        </w:numPr>
      </w:pPr>
      <w:r w:rsidRPr="00384F7F">
        <w:t>Accounts for most parameters in a transformer (often &gt;60%).</w:t>
      </w:r>
    </w:p>
    <w:p w14:paraId="324852B2" w14:textId="77777777" w:rsidR="00384F7F" w:rsidRPr="00384F7F" w:rsidRDefault="00384F7F" w:rsidP="00384F7F">
      <w:pPr>
        <w:numPr>
          <w:ilvl w:val="0"/>
          <w:numId w:val="6"/>
        </w:numPr>
      </w:pPr>
      <w:r w:rsidRPr="00384F7F">
        <w:t>Provides the “thinking” step after attention routes information.</w:t>
      </w:r>
    </w:p>
    <w:p w14:paraId="1B9933E2" w14:textId="77777777" w:rsidR="00384F7F" w:rsidRDefault="00384F7F" w:rsidP="00384F7F">
      <w:pPr>
        <w:numPr>
          <w:ilvl w:val="0"/>
          <w:numId w:val="6"/>
        </w:numPr>
      </w:pPr>
      <w:r w:rsidRPr="00384F7F">
        <w:rPr>
          <w:b/>
          <w:bCs/>
        </w:rPr>
        <w:t>Takeaway:</w:t>
      </w:r>
      <w:r w:rsidRPr="00384F7F">
        <w:t xml:space="preserve"> FFNs transform contextual representations into richer abstractions, enabling complex language understanding.</w:t>
      </w:r>
    </w:p>
    <w:p w14:paraId="74F75D10" w14:textId="02320EEB" w:rsidR="00384F7F" w:rsidRDefault="00384F7F" w:rsidP="00384F7F">
      <w:pPr>
        <w:ind w:left="360"/>
      </w:pPr>
      <w:r>
        <w:rPr>
          <w:b/>
          <w:bCs/>
        </w:rPr>
        <w:t>References</w:t>
      </w:r>
    </w:p>
    <w:p w14:paraId="16E91017" w14:textId="286DB13E" w:rsidR="00384F7F" w:rsidRDefault="00384F7F" w:rsidP="00384F7F">
      <w:pPr>
        <w:pStyle w:val="NormalWeb"/>
        <w:ind w:left="720"/>
      </w:pPr>
      <w:r>
        <w:rPr>
          <w:rFonts w:hAnsi="Symbol"/>
        </w:rPr>
        <w:t></w:t>
      </w:r>
      <w:r>
        <w:t xml:space="preserve"> Article</w:t>
      </w:r>
      <w:r>
        <w:rPr>
          <w:rStyle w:val="Strong"/>
        </w:rPr>
        <w:t>:</w:t>
      </w:r>
      <w:r>
        <w:t xml:space="preserve"> </w:t>
      </w:r>
      <w:r>
        <w:rPr>
          <w:rStyle w:val="Emphasis"/>
        </w:rPr>
        <w:t>Attention Is Not All You Need: The Importance of Feedforward Networks in Transformer Models</w:t>
      </w:r>
      <w:r>
        <w:t xml:space="preserve"> (Isaac Gerber, 2025)</w:t>
      </w:r>
    </w:p>
    <w:p w14:paraId="061AF41D" w14:textId="20E80060" w:rsidR="00384F7F" w:rsidRDefault="00384F7F" w:rsidP="00384F7F">
      <w:pPr>
        <w:pStyle w:val="NormalWeb"/>
        <w:ind w:left="720"/>
      </w:pPr>
      <w:r>
        <w:rPr>
          <w:rFonts w:hAnsi="Symbol"/>
        </w:rPr>
        <w:lastRenderedPageBreak/>
        <w:t></w:t>
      </w:r>
      <w:r>
        <w:t xml:space="preserve"> Source</w:t>
      </w:r>
      <w:r>
        <w:rPr>
          <w:rStyle w:val="Strong"/>
        </w:rPr>
        <w:t>:</w:t>
      </w:r>
      <w:r>
        <w:t xml:space="preserve"> </w:t>
      </w:r>
      <w:proofErr w:type="spellStart"/>
      <w:r>
        <w:t>arXiv</w:t>
      </w:r>
      <w:proofErr w:type="spellEnd"/>
    </w:p>
    <w:p w14:paraId="5313A106" w14:textId="43E62EC2" w:rsidR="00384F7F" w:rsidRDefault="00384F7F" w:rsidP="00384F7F">
      <w:pPr>
        <w:pStyle w:val="NormalWeb"/>
        <w:ind w:left="720"/>
      </w:pPr>
      <w:r>
        <w:rPr>
          <w:rFonts w:hAnsi="Symbol"/>
        </w:rPr>
        <w:t></w:t>
      </w:r>
      <w:r>
        <w:t xml:space="preserve"> Link</w:t>
      </w:r>
      <w:r>
        <w:rPr>
          <w:rStyle w:val="Strong"/>
        </w:rPr>
        <w:t>:</w:t>
      </w:r>
      <w:r>
        <w:t xml:space="preserve"> </w:t>
      </w:r>
      <w:hyperlink r:id="rId7" w:tgtFrame="_blank" w:tooltip="arxiv.org" w:history="1">
        <w:r>
          <w:rPr>
            <w:rStyle w:val="Hyperlink"/>
          </w:rPr>
          <w:t xml:space="preserve">Read on </w:t>
        </w:r>
        <w:proofErr w:type="spellStart"/>
        <w:r>
          <w:rPr>
            <w:rStyle w:val="Hyperlink"/>
          </w:rPr>
          <w:t>arXiv</w:t>
        </w:r>
        <w:proofErr w:type="spellEnd"/>
      </w:hyperlink>
    </w:p>
    <w:p w14:paraId="43ABA69F" w14:textId="77777777" w:rsidR="00384F7F" w:rsidRPr="00384F7F" w:rsidRDefault="00384F7F" w:rsidP="00384F7F"/>
    <w:p w14:paraId="5F6827F0" w14:textId="15972E83" w:rsidR="00384F7F" w:rsidRPr="00384F7F" w:rsidRDefault="00384F7F" w:rsidP="00384F7F">
      <w:pPr>
        <w:rPr>
          <w:b/>
          <w:bCs/>
        </w:rPr>
      </w:pPr>
      <w:r w:rsidRPr="00384F7F">
        <w:rPr>
          <w:b/>
          <w:bCs/>
        </w:rPr>
        <w:t>How These Fit Together</w:t>
      </w:r>
    </w:p>
    <w:p w14:paraId="39D0FCED" w14:textId="77777777" w:rsidR="00384F7F" w:rsidRPr="00384F7F" w:rsidRDefault="00384F7F" w:rsidP="00384F7F">
      <w:pPr>
        <w:numPr>
          <w:ilvl w:val="0"/>
          <w:numId w:val="7"/>
        </w:numPr>
      </w:pPr>
      <w:r w:rsidRPr="00384F7F">
        <w:rPr>
          <w:b/>
          <w:bCs/>
        </w:rPr>
        <w:t>Self</w:t>
      </w:r>
      <w:r w:rsidRPr="00384F7F">
        <w:rPr>
          <w:b/>
          <w:bCs/>
        </w:rPr>
        <w:noBreakHyphen/>
        <w:t>Attention:</w:t>
      </w:r>
      <w:r w:rsidRPr="00384F7F">
        <w:t xml:space="preserve"> Finds relationships between tokens (context integration).</w:t>
      </w:r>
    </w:p>
    <w:p w14:paraId="2183E8AA" w14:textId="77777777" w:rsidR="00384F7F" w:rsidRPr="00384F7F" w:rsidRDefault="00384F7F" w:rsidP="00384F7F">
      <w:pPr>
        <w:numPr>
          <w:ilvl w:val="0"/>
          <w:numId w:val="7"/>
        </w:numPr>
      </w:pPr>
      <w:r w:rsidRPr="00384F7F">
        <w:rPr>
          <w:b/>
          <w:bCs/>
        </w:rPr>
        <w:t>Vector Embeddings:</w:t>
      </w:r>
      <w:r w:rsidRPr="00384F7F">
        <w:t xml:space="preserve"> Provide the numerical representation of tokens (semantic meaning + position).</w:t>
      </w:r>
    </w:p>
    <w:p w14:paraId="5C81900E" w14:textId="77777777" w:rsidR="00384F7F" w:rsidRPr="00384F7F" w:rsidRDefault="00384F7F" w:rsidP="00384F7F">
      <w:pPr>
        <w:numPr>
          <w:ilvl w:val="0"/>
          <w:numId w:val="7"/>
        </w:numPr>
      </w:pPr>
      <w:r w:rsidRPr="00384F7F">
        <w:rPr>
          <w:b/>
          <w:bCs/>
        </w:rPr>
        <w:t>Feed</w:t>
      </w:r>
      <w:r w:rsidRPr="00384F7F">
        <w:rPr>
          <w:b/>
          <w:bCs/>
        </w:rPr>
        <w:noBreakHyphen/>
        <w:t>Forward Networks:</w:t>
      </w:r>
      <w:r w:rsidRPr="00384F7F">
        <w:t xml:space="preserve"> Apply nonlinear transformations to each token’s enriched representation (feature extraction).</w:t>
      </w:r>
    </w:p>
    <w:p w14:paraId="7180622B" w14:textId="77777777" w:rsidR="00384F7F" w:rsidRPr="00384F7F" w:rsidRDefault="00384F7F" w:rsidP="00384F7F">
      <w:r w:rsidRPr="00384F7F">
        <w:t>Together, these three components form the backbone of the transformer architecture that powers modern LLMs like GPT</w:t>
      </w:r>
      <w:r w:rsidRPr="00384F7F">
        <w:noBreakHyphen/>
        <w:t>5, Claude, and Gemini.</w:t>
      </w:r>
    </w:p>
    <w:p w14:paraId="32DC0A52" w14:textId="77777777" w:rsidR="00384F7F" w:rsidRDefault="00384F7F" w:rsidP="00D018E5"/>
    <w:sectPr w:rsidR="00384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1180"/>
    <w:multiLevelType w:val="multilevel"/>
    <w:tmpl w:val="19C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7AED"/>
    <w:multiLevelType w:val="multilevel"/>
    <w:tmpl w:val="4D3C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B1063"/>
    <w:multiLevelType w:val="hybridMultilevel"/>
    <w:tmpl w:val="96A6F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126F3"/>
    <w:multiLevelType w:val="multilevel"/>
    <w:tmpl w:val="D49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1534A"/>
    <w:multiLevelType w:val="multilevel"/>
    <w:tmpl w:val="03B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B5B35"/>
    <w:multiLevelType w:val="multilevel"/>
    <w:tmpl w:val="73DC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A55E2"/>
    <w:multiLevelType w:val="multilevel"/>
    <w:tmpl w:val="114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51EA0"/>
    <w:multiLevelType w:val="multilevel"/>
    <w:tmpl w:val="2E6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24637">
    <w:abstractNumId w:val="5"/>
  </w:num>
  <w:num w:numId="2" w16cid:durableId="488597248">
    <w:abstractNumId w:val="4"/>
  </w:num>
  <w:num w:numId="3" w16cid:durableId="1843423726">
    <w:abstractNumId w:val="7"/>
  </w:num>
  <w:num w:numId="4" w16cid:durableId="1394425977">
    <w:abstractNumId w:val="0"/>
  </w:num>
  <w:num w:numId="5" w16cid:durableId="1023091682">
    <w:abstractNumId w:val="1"/>
  </w:num>
  <w:num w:numId="6" w16cid:durableId="1839272276">
    <w:abstractNumId w:val="3"/>
  </w:num>
  <w:num w:numId="7" w16cid:durableId="1863739208">
    <w:abstractNumId w:val="6"/>
  </w:num>
  <w:num w:numId="8" w16cid:durableId="1746219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E5"/>
    <w:rsid w:val="0006540F"/>
    <w:rsid w:val="00384F7F"/>
    <w:rsid w:val="003D1185"/>
    <w:rsid w:val="005140C6"/>
    <w:rsid w:val="005D0D04"/>
    <w:rsid w:val="007D7B2C"/>
    <w:rsid w:val="00817EA5"/>
    <w:rsid w:val="00883B1D"/>
    <w:rsid w:val="00B153B2"/>
    <w:rsid w:val="00D0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75A9"/>
  <w15:chartTrackingRefBased/>
  <w15:docId w15:val="{B095E15E-31C9-4EAD-A1DE-D42EDE45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8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1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D018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018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D018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NormalWeb">
    <w:name w:val="Normal (Web)"/>
    <w:basedOn w:val="Normal"/>
    <w:uiPriority w:val="99"/>
    <w:unhideWhenUsed/>
    <w:rsid w:val="00384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4F7F"/>
    <w:rPr>
      <w:b/>
      <w:bCs/>
    </w:rPr>
  </w:style>
  <w:style w:type="character" w:styleId="Emphasis">
    <w:name w:val="Emphasis"/>
    <w:basedOn w:val="DefaultParagraphFont"/>
    <w:uiPriority w:val="20"/>
    <w:qFormat/>
    <w:rsid w:val="00384F7F"/>
    <w:rPr>
      <w:i/>
      <w:iCs/>
    </w:rPr>
  </w:style>
  <w:style w:type="character" w:styleId="Hyperlink">
    <w:name w:val="Hyperlink"/>
    <w:basedOn w:val="DefaultParagraphFont"/>
    <w:uiPriority w:val="99"/>
    <w:unhideWhenUsed/>
    <w:rsid w:val="00384F7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505.06633?utm_source=copil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search?q=%22https%3A%2F%2Fmatiasbattaglia.com%2Fposts%2Ftransformers-from-first-principles-part-2-embeddings%22&amp;utm_source=copilot.com" TargetMode="External"/><Relationship Id="rId5" Type="http://schemas.openxmlformats.org/officeDocument/2006/relationships/hyperlink" Target="https://arxiv.org/pdf/1706.03762v4?utm_source=copilo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</dc:creator>
  <cp:keywords/>
  <dc:description/>
  <cp:lastModifiedBy>Ganesh D</cp:lastModifiedBy>
  <cp:revision>3</cp:revision>
  <dcterms:created xsi:type="dcterms:W3CDTF">2026-07-11T07:48:00Z</dcterms:created>
  <dcterms:modified xsi:type="dcterms:W3CDTF">2026-07-11T07:50:00Z</dcterms:modified>
</cp:coreProperties>
</file>