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6751D" w14:textId="77777777" w:rsidR="00745596" w:rsidRPr="00745596" w:rsidRDefault="00745596" w:rsidP="0074559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745596">
        <w:rPr>
          <w:rFonts w:ascii="Times New Roman" w:hAnsi="Times New Roman" w:cs="Times New Roman"/>
          <w:b/>
          <w:bCs/>
        </w:rPr>
        <w:t xml:space="preserve">Gemini AI or Adobe Firefly </w:t>
      </w:r>
    </w:p>
    <w:p w14:paraId="7BC7C4AE" w14:textId="08E8CDC6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 xml:space="preserve">Create </w:t>
      </w:r>
      <w:proofErr w:type="gramStart"/>
      <w:r w:rsidRPr="001B5073">
        <w:rPr>
          <w:rFonts w:ascii="Times New Roman" w:hAnsi="Times New Roman" w:cs="Times New Roman"/>
        </w:rPr>
        <w:t>a</w:t>
      </w:r>
      <w:proofErr w:type="gramEnd"/>
      <w:r w:rsidRPr="001B5073">
        <w:rPr>
          <w:rFonts w:ascii="Times New Roman" w:hAnsi="Times New Roman" w:cs="Times New Roman"/>
        </w:rPr>
        <w:t xml:space="preserve"> infographic of "</w:t>
      </w:r>
      <w:proofErr w:type="spellStart"/>
      <w:r>
        <w:rPr>
          <w:rFonts w:ascii="Times New Roman" w:hAnsi="Times New Roman" w:cs="Times New Roman"/>
        </w:rPr>
        <w:t>vaccum</w:t>
      </w:r>
      <w:proofErr w:type="spellEnd"/>
      <w:r>
        <w:rPr>
          <w:rFonts w:ascii="Times New Roman" w:hAnsi="Times New Roman" w:cs="Times New Roman"/>
        </w:rPr>
        <w:t xml:space="preserve"> cleaner</w:t>
      </w:r>
      <w:r w:rsidRPr="001B5073">
        <w:rPr>
          <w:rFonts w:ascii="Times New Roman" w:hAnsi="Times New Roman" w:cs="Times New Roman"/>
        </w:rPr>
        <w:t>" isometric 3D perspective showing</w:t>
      </w:r>
    </w:p>
    <w:p w14:paraId="39D13DD3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the device slightly tilted to reveal depth and dimension. Combine a realistic</w:t>
      </w:r>
    </w:p>
    <w:p w14:paraId="2B3D8FCF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photoreal render with black ink technical annotations on a pure white</w:t>
      </w:r>
    </w:p>
    <w:p w14:paraId="73C2CEF7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background. Include:</w:t>
      </w:r>
    </w:p>
    <w:p w14:paraId="138AC09C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A) Key component labels with color-coded callout boxes. Do not repeat a label more than once.</w:t>
      </w:r>
    </w:p>
    <w:p w14:paraId="4D0BE348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B) Internal component visibility through transparent/cutaway sections.</w:t>
      </w:r>
    </w:p>
    <w:p w14:paraId="5C1B2D5A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C) Measurements, dimensions, and precise scale markers.</w:t>
      </w:r>
    </w:p>
    <w:p w14:paraId="19A7BAA0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D) Material callouts and quantities.</w:t>
      </w:r>
    </w:p>
    <w:p w14:paraId="52AF594D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E) Color-coded arrows for function/flow: RED (power/battery), BLUE</w:t>
      </w:r>
    </w:p>
    <w:p w14:paraId="2C01BC43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(data/connectivity), ORANGE (thermal/processor), GREEN (sensors/haptics).</w:t>
      </w:r>
    </w:p>
    <w:p w14:paraId="59A00F49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F) Simple schematics or cross-sectional diagrams where relevant.</w:t>
      </w:r>
    </w:p>
    <w:p w14:paraId="6C773F28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Place title in a hand-drawn technical box (top-left corner). Style: Black linework</w:t>
      </w:r>
    </w:p>
    <w:p w14:paraId="35BEC0FE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(technical pen/architectural), sketched but precise. Object remains clearly</w:t>
      </w:r>
    </w:p>
    <w:p w14:paraId="71FE93A2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visible. Educational museum-exhibit vibe. Clean composition, balanced negative</w:t>
      </w:r>
    </w:p>
    <w:p w14:paraId="4E729301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space.</w:t>
      </w:r>
    </w:p>
    <w:p w14:paraId="1C7E6F99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Perspective: Isometric 3D angle—tilted to show depth, dimension, and internal architecture dramatically.</w:t>
      </w:r>
    </w:p>
    <w:p w14:paraId="398BF914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 xml:space="preserve">Like a professional product teardown or engineering manual. </w:t>
      </w:r>
      <w:proofErr w:type="spellStart"/>
      <w:r w:rsidRPr="001B5073">
        <w:rPr>
          <w:rFonts w:ascii="Times New Roman" w:hAnsi="Times New Roman" w:cs="Times New Roman"/>
        </w:rPr>
        <w:t>Colors</w:t>
      </w:r>
      <w:proofErr w:type="spellEnd"/>
      <w:r w:rsidRPr="001B5073">
        <w:rPr>
          <w:rFonts w:ascii="Times New Roman" w:hAnsi="Times New Roman" w:cs="Times New Roman"/>
        </w:rPr>
        <w:t>: ~10–15%</w:t>
      </w:r>
    </w:p>
    <w:p w14:paraId="49DF4C75" w14:textId="77777777" w:rsidR="00745596" w:rsidRPr="001B5073" w:rsidRDefault="00745596" w:rsidP="00745596">
      <w:pPr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>accent density. Output: 1080×1080, ultra-crisp, social-feed optimized.</w:t>
      </w:r>
    </w:p>
    <w:p w14:paraId="1684F654" w14:textId="77777777" w:rsidR="00745596" w:rsidRPr="00745596" w:rsidRDefault="00745596" w:rsidP="00745596">
      <w:pPr>
        <w:jc w:val="both"/>
        <w:rPr>
          <w:rFonts w:ascii="Times New Roman" w:hAnsi="Times New Roman" w:cs="Times New Roman"/>
          <w:b/>
          <w:bCs/>
        </w:rPr>
      </w:pPr>
    </w:p>
    <w:p w14:paraId="05EAB57B" w14:textId="77777777" w:rsidR="00745596" w:rsidRPr="00745596" w:rsidRDefault="00745596" w:rsidP="00745596">
      <w:pPr>
        <w:pStyle w:val="ListParagraph"/>
        <w:numPr>
          <w:ilvl w:val="0"/>
          <w:numId w:val="1"/>
        </w:numPr>
        <w:tabs>
          <w:tab w:val="left" w:pos="1500"/>
        </w:tabs>
        <w:jc w:val="both"/>
        <w:rPr>
          <w:rFonts w:ascii="Times New Roman" w:hAnsi="Times New Roman" w:cs="Times New Roman"/>
          <w:b/>
          <w:bCs/>
        </w:rPr>
      </w:pPr>
      <w:r w:rsidRPr="00745596">
        <w:rPr>
          <w:rFonts w:ascii="Times New Roman" w:hAnsi="Times New Roman" w:cs="Times New Roman"/>
          <w:b/>
          <w:bCs/>
        </w:rPr>
        <w:t xml:space="preserve">Adobe Firefly or Gemini </w:t>
      </w:r>
    </w:p>
    <w:p w14:paraId="1840F5AB" w14:textId="77777777" w:rsidR="00745596" w:rsidRPr="001B5073" w:rsidRDefault="00745596" w:rsidP="00745596">
      <w:pPr>
        <w:pStyle w:val="ListParagraph"/>
        <w:tabs>
          <w:tab w:val="left" w:pos="1500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1B5073">
        <w:rPr>
          <w:rFonts w:ascii="Times New Roman" w:hAnsi="Times New Roman" w:cs="Times New Roman"/>
        </w:rPr>
        <w:t xml:space="preserve">Create an educational infographic on aged, lined, spiral-bound notebook paper with a [9:16] ratio, based on the above information. The visual aesthetic must use realistic, detailed </w:t>
      </w:r>
      <w:proofErr w:type="spellStart"/>
      <w:r w:rsidRPr="001B5073">
        <w:rPr>
          <w:rFonts w:ascii="Times New Roman" w:hAnsi="Times New Roman" w:cs="Times New Roman"/>
        </w:rPr>
        <w:t>colored</w:t>
      </w:r>
      <w:proofErr w:type="spellEnd"/>
      <w:r w:rsidRPr="001B5073">
        <w:rPr>
          <w:rFonts w:ascii="Times New Roman" w:hAnsi="Times New Roman" w:cs="Times New Roman"/>
        </w:rPr>
        <w:t xml:space="preserve"> pencil and </w:t>
      </w:r>
      <w:proofErr w:type="spellStart"/>
      <w:r w:rsidRPr="001B5073">
        <w:rPr>
          <w:rFonts w:ascii="Times New Roman" w:hAnsi="Times New Roman" w:cs="Times New Roman"/>
        </w:rPr>
        <w:t>watercolor</w:t>
      </w:r>
      <w:proofErr w:type="spellEnd"/>
      <w:r w:rsidRPr="001B5073">
        <w:rPr>
          <w:rFonts w:ascii="Times New Roman" w:hAnsi="Times New Roman" w:cs="Times New Roman"/>
        </w:rPr>
        <w:t xml:space="preserve"> textures for illustrations alongside neat, printed architectural-style handwriting for text. Design the page with a decorative main title banner at the top, followed by the most fundamental definition and a large, cinematic panoramic illustration spanning the width of the page. Below this, organize key concepts into a bulleted list section using stylized checkmark icons, and divide the remaining lower half of the page into a modular grid of distinct, rectangular boxes, </w:t>
      </w:r>
      <w:r w:rsidRPr="001B5073">
        <w:rPr>
          <w:rFonts w:ascii="Times New Roman" w:hAnsi="Times New Roman" w:cs="Times New Roman"/>
        </w:rPr>
        <w:lastRenderedPageBreak/>
        <w:t xml:space="preserve">where each box contains a specific, fully </w:t>
      </w:r>
      <w:proofErr w:type="spellStart"/>
      <w:r w:rsidRPr="001B5073">
        <w:rPr>
          <w:rFonts w:ascii="Times New Roman" w:hAnsi="Times New Roman" w:cs="Times New Roman"/>
        </w:rPr>
        <w:t>labeled</w:t>
      </w:r>
      <w:proofErr w:type="spellEnd"/>
      <w:r w:rsidRPr="001B5073">
        <w:rPr>
          <w:rFonts w:ascii="Times New Roman" w:hAnsi="Times New Roman" w:cs="Times New Roman"/>
        </w:rPr>
        <w:t xml:space="preserve"> comparative diagram or classification illustration with its own descriptive caption. Use no titles other than the main one.</w:t>
      </w:r>
    </w:p>
    <w:p w14:paraId="531F45D3" w14:textId="77777777" w:rsidR="00745596" w:rsidRDefault="00745596"/>
    <w:p w14:paraId="2DBDA59D" w14:textId="3CE329FC" w:rsidR="00CF2F9D" w:rsidRDefault="00CF2F9D">
      <w:r>
        <w:t>Feedback Link</w:t>
      </w:r>
    </w:p>
    <w:p w14:paraId="1C586B86" w14:textId="77777777" w:rsidR="00CF2F9D" w:rsidRDefault="00CF2F9D"/>
    <w:p w14:paraId="34A89214" w14:textId="1D42E30B" w:rsidR="00CF2F9D" w:rsidRDefault="00CF2F9D">
      <w:hyperlink r:id="rId5" w:history="1">
        <w:r w:rsidRPr="00356CDA">
          <w:rPr>
            <w:rStyle w:val="Hyperlink"/>
          </w:rPr>
          <w:t>https://padlet.com/aurummemorytechnosolutions/ai-tools-for-students-s023xr4fzzzruykzutzk</w:t>
        </w:r>
      </w:hyperlink>
    </w:p>
    <w:p w14:paraId="0C607636" w14:textId="77777777" w:rsidR="00CF2F9D" w:rsidRDefault="00CF2F9D"/>
    <w:sectPr w:rsidR="00CF2F9D" w:rsidSect="00745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D1EEB"/>
    <w:multiLevelType w:val="hybridMultilevel"/>
    <w:tmpl w:val="D3889D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3961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596"/>
    <w:rsid w:val="00745596"/>
    <w:rsid w:val="00B6264C"/>
    <w:rsid w:val="00CF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30917"/>
  <w15:chartTrackingRefBased/>
  <w15:docId w15:val="{9C59401D-7BF2-4E99-B9CE-756D69169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596"/>
  </w:style>
  <w:style w:type="paragraph" w:styleId="Heading1">
    <w:name w:val="heading 1"/>
    <w:basedOn w:val="Normal"/>
    <w:next w:val="Normal"/>
    <w:link w:val="Heading1Char"/>
    <w:uiPriority w:val="9"/>
    <w:qFormat/>
    <w:rsid w:val="00745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5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5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5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5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5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2F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2F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dlet.com/aurummemorytechnosolutions/ai-tools-for-students-s023xr4fzzzruykzutz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2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priyaa.manimalar@outlook.com</dc:creator>
  <cp:keywords/>
  <dc:description/>
  <cp:lastModifiedBy>priyaa.manimalar@outlook.com</cp:lastModifiedBy>
  <cp:revision>2</cp:revision>
  <dcterms:created xsi:type="dcterms:W3CDTF">2026-09-26T07:12:00Z</dcterms:created>
  <dcterms:modified xsi:type="dcterms:W3CDTF">2026-09-26T09:05:00Z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f633809a-4c9e-4eaf-9b41-6425a25140fa</vt:lpwstr>
  </property>
</Properties>
</file>