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7441BD" w14:textId="77777777" w:rsidR="002D72E8" w:rsidRDefault="00BD6131">
      <w:pPr>
        <w:pStyle w:val="Title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497441FC" wp14:editId="497441FD">
            <wp:simplePos x="0" y="0"/>
            <wp:positionH relativeFrom="page">
              <wp:posOffset>914400</wp:posOffset>
            </wp:positionH>
            <wp:positionV relativeFrom="paragraph">
              <wp:posOffset>2387600</wp:posOffset>
            </wp:positionV>
            <wp:extent cx="5943600" cy="3342132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5AFE0"/>
          <w:spacing w:val="-2"/>
        </w:rPr>
        <w:t>Report</w:t>
      </w:r>
    </w:p>
    <w:p w14:paraId="497441BE" w14:textId="77777777" w:rsidR="002D72E8" w:rsidRDefault="002D72E8">
      <w:pPr>
        <w:pStyle w:val="BodyText"/>
        <w:spacing w:before="11" w:after="1"/>
        <w:rPr>
          <w:b/>
          <w:sz w:val="20"/>
        </w:rPr>
      </w:pPr>
    </w:p>
    <w:tbl>
      <w:tblPr>
        <w:tblW w:w="0" w:type="auto"/>
        <w:tblInd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57"/>
        <w:gridCol w:w="4457"/>
      </w:tblGrid>
      <w:tr w:rsidR="002D72E8" w14:paraId="497441C1" w14:textId="77777777">
        <w:trPr>
          <w:trHeight w:val="490"/>
        </w:trPr>
        <w:tc>
          <w:tcPr>
            <w:tcW w:w="4457" w:type="dxa"/>
          </w:tcPr>
          <w:p w14:paraId="497441BF" w14:textId="77777777" w:rsidR="002D72E8" w:rsidRDefault="00BD6131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4457" w:type="dxa"/>
          </w:tcPr>
          <w:p w14:paraId="497441C0" w14:textId="71961881" w:rsidR="002D72E8" w:rsidRDefault="00BD613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June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2024</w:t>
            </w:r>
          </w:p>
        </w:tc>
      </w:tr>
      <w:tr w:rsidR="002D72E8" w14:paraId="497441C4" w14:textId="77777777">
        <w:trPr>
          <w:trHeight w:val="795"/>
        </w:trPr>
        <w:tc>
          <w:tcPr>
            <w:tcW w:w="4457" w:type="dxa"/>
          </w:tcPr>
          <w:p w14:paraId="497441C2" w14:textId="77777777" w:rsidR="002D72E8" w:rsidRDefault="00BD613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Title</w:t>
            </w:r>
          </w:p>
        </w:tc>
        <w:tc>
          <w:tcPr>
            <w:tcW w:w="4457" w:type="dxa"/>
          </w:tcPr>
          <w:p w14:paraId="497441C3" w14:textId="77777777" w:rsidR="002D72E8" w:rsidRDefault="00BD6131">
            <w:pPr>
              <w:pStyle w:val="TableParagraph"/>
              <w:spacing w:line="266" w:lineRule="auto"/>
              <w:rPr>
                <w:sz w:val="24"/>
              </w:rPr>
            </w:pPr>
            <w:r>
              <w:rPr>
                <w:sz w:val="24"/>
              </w:rPr>
              <w:t>Global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Malnutrition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Trends: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Power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BI Analysis (1983-2019)</w:t>
            </w:r>
          </w:p>
        </w:tc>
      </w:tr>
      <w:tr w:rsidR="002D72E8" w14:paraId="497441C7" w14:textId="77777777">
        <w:trPr>
          <w:trHeight w:val="490"/>
        </w:trPr>
        <w:tc>
          <w:tcPr>
            <w:tcW w:w="4457" w:type="dxa"/>
          </w:tcPr>
          <w:p w14:paraId="497441C5" w14:textId="77777777" w:rsidR="002D72E8" w:rsidRDefault="00BD613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Marks</w:t>
            </w:r>
          </w:p>
        </w:tc>
        <w:tc>
          <w:tcPr>
            <w:tcW w:w="4457" w:type="dxa"/>
          </w:tcPr>
          <w:p w14:paraId="497441C6" w14:textId="77777777" w:rsidR="002D72E8" w:rsidRDefault="00BD613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5 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 w14:paraId="497441C8" w14:textId="77777777" w:rsidR="002D72E8" w:rsidRDefault="002D72E8">
      <w:pPr>
        <w:pStyle w:val="BodyText"/>
        <w:rPr>
          <w:b/>
          <w:sz w:val="32"/>
        </w:rPr>
      </w:pPr>
    </w:p>
    <w:p w14:paraId="497441C9" w14:textId="77777777" w:rsidR="002D72E8" w:rsidRDefault="002D72E8">
      <w:pPr>
        <w:pStyle w:val="BodyText"/>
        <w:rPr>
          <w:b/>
          <w:sz w:val="32"/>
        </w:rPr>
      </w:pPr>
    </w:p>
    <w:p w14:paraId="497441CA" w14:textId="77777777" w:rsidR="002D72E8" w:rsidRDefault="002D72E8">
      <w:pPr>
        <w:pStyle w:val="BodyText"/>
        <w:rPr>
          <w:b/>
          <w:sz w:val="32"/>
        </w:rPr>
      </w:pPr>
    </w:p>
    <w:p w14:paraId="497441CB" w14:textId="77777777" w:rsidR="002D72E8" w:rsidRDefault="002D72E8">
      <w:pPr>
        <w:pStyle w:val="BodyText"/>
        <w:rPr>
          <w:b/>
          <w:sz w:val="32"/>
        </w:rPr>
      </w:pPr>
    </w:p>
    <w:p w14:paraId="497441CC" w14:textId="77777777" w:rsidR="002D72E8" w:rsidRDefault="002D72E8">
      <w:pPr>
        <w:pStyle w:val="BodyText"/>
        <w:rPr>
          <w:b/>
          <w:sz w:val="32"/>
        </w:rPr>
      </w:pPr>
    </w:p>
    <w:p w14:paraId="497441CD" w14:textId="77777777" w:rsidR="002D72E8" w:rsidRDefault="002D72E8">
      <w:pPr>
        <w:pStyle w:val="BodyText"/>
        <w:rPr>
          <w:b/>
          <w:sz w:val="32"/>
        </w:rPr>
      </w:pPr>
    </w:p>
    <w:p w14:paraId="497441CE" w14:textId="77777777" w:rsidR="002D72E8" w:rsidRDefault="002D72E8">
      <w:pPr>
        <w:pStyle w:val="BodyText"/>
        <w:rPr>
          <w:b/>
          <w:sz w:val="32"/>
        </w:rPr>
      </w:pPr>
    </w:p>
    <w:p w14:paraId="497441CF" w14:textId="77777777" w:rsidR="002D72E8" w:rsidRDefault="002D72E8">
      <w:pPr>
        <w:pStyle w:val="BodyText"/>
        <w:rPr>
          <w:b/>
          <w:sz w:val="32"/>
        </w:rPr>
      </w:pPr>
    </w:p>
    <w:p w14:paraId="497441D0" w14:textId="77777777" w:rsidR="002D72E8" w:rsidRDefault="002D72E8">
      <w:pPr>
        <w:pStyle w:val="BodyText"/>
        <w:rPr>
          <w:b/>
          <w:sz w:val="32"/>
        </w:rPr>
      </w:pPr>
    </w:p>
    <w:p w14:paraId="497441D1" w14:textId="77777777" w:rsidR="002D72E8" w:rsidRDefault="002D72E8">
      <w:pPr>
        <w:pStyle w:val="BodyText"/>
        <w:rPr>
          <w:b/>
          <w:sz w:val="32"/>
        </w:rPr>
      </w:pPr>
    </w:p>
    <w:p w14:paraId="497441D2" w14:textId="77777777" w:rsidR="002D72E8" w:rsidRDefault="002D72E8">
      <w:pPr>
        <w:pStyle w:val="BodyText"/>
        <w:rPr>
          <w:b/>
          <w:sz w:val="32"/>
        </w:rPr>
      </w:pPr>
    </w:p>
    <w:p w14:paraId="497441D3" w14:textId="77777777" w:rsidR="002D72E8" w:rsidRDefault="002D72E8">
      <w:pPr>
        <w:pStyle w:val="BodyText"/>
        <w:rPr>
          <w:b/>
          <w:sz w:val="32"/>
        </w:rPr>
      </w:pPr>
    </w:p>
    <w:p w14:paraId="497441D4" w14:textId="77777777" w:rsidR="002D72E8" w:rsidRDefault="002D72E8">
      <w:pPr>
        <w:pStyle w:val="BodyText"/>
        <w:rPr>
          <w:b/>
          <w:sz w:val="32"/>
        </w:rPr>
      </w:pPr>
    </w:p>
    <w:p w14:paraId="497441D5" w14:textId="77777777" w:rsidR="002D72E8" w:rsidRDefault="002D72E8">
      <w:pPr>
        <w:pStyle w:val="BodyText"/>
        <w:rPr>
          <w:b/>
          <w:sz w:val="32"/>
        </w:rPr>
      </w:pPr>
    </w:p>
    <w:p w14:paraId="497441D6" w14:textId="77777777" w:rsidR="002D72E8" w:rsidRDefault="002D72E8">
      <w:pPr>
        <w:pStyle w:val="BodyText"/>
        <w:rPr>
          <w:b/>
          <w:sz w:val="32"/>
        </w:rPr>
      </w:pPr>
    </w:p>
    <w:p w14:paraId="497441D7" w14:textId="77777777" w:rsidR="002D72E8" w:rsidRDefault="002D72E8">
      <w:pPr>
        <w:pStyle w:val="BodyText"/>
        <w:rPr>
          <w:b/>
          <w:sz w:val="32"/>
        </w:rPr>
      </w:pPr>
    </w:p>
    <w:p w14:paraId="497441D8" w14:textId="77777777" w:rsidR="002D72E8" w:rsidRDefault="002D72E8">
      <w:pPr>
        <w:pStyle w:val="BodyText"/>
        <w:rPr>
          <w:b/>
          <w:sz w:val="32"/>
        </w:rPr>
      </w:pPr>
    </w:p>
    <w:p w14:paraId="497441D9" w14:textId="77777777" w:rsidR="002D72E8" w:rsidRDefault="002D72E8">
      <w:pPr>
        <w:pStyle w:val="BodyText"/>
        <w:spacing w:before="136"/>
        <w:rPr>
          <w:b/>
          <w:sz w:val="32"/>
        </w:rPr>
      </w:pPr>
    </w:p>
    <w:p w14:paraId="497441DA" w14:textId="77777777" w:rsidR="002D72E8" w:rsidRDefault="00BD6131">
      <w:pPr>
        <w:pStyle w:val="Heading1"/>
      </w:pPr>
      <w:bookmarkStart w:id="0" w:name="A_Report_on_Global_Malnutrition_Trends_("/>
      <w:bookmarkEnd w:id="0"/>
      <w:r>
        <w:rPr>
          <w:color w:val="0E4660"/>
          <w:spacing w:val="-4"/>
        </w:rPr>
        <w:t>A</w:t>
      </w:r>
      <w:r>
        <w:rPr>
          <w:color w:val="0E4660"/>
          <w:spacing w:val="-26"/>
        </w:rPr>
        <w:t xml:space="preserve"> </w:t>
      </w:r>
      <w:r>
        <w:rPr>
          <w:color w:val="0E4660"/>
          <w:spacing w:val="-4"/>
        </w:rPr>
        <w:t>Report</w:t>
      </w:r>
      <w:r>
        <w:rPr>
          <w:color w:val="0E4660"/>
          <w:spacing w:val="-25"/>
        </w:rPr>
        <w:t xml:space="preserve"> </w:t>
      </w:r>
      <w:r>
        <w:rPr>
          <w:color w:val="0E4660"/>
          <w:spacing w:val="-4"/>
        </w:rPr>
        <w:t>on</w:t>
      </w:r>
      <w:r>
        <w:rPr>
          <w:color w:val="0E4660"/>
          <w:spacing w:val="-29"/>
        </w:rPr>
        <w:t xml:space="preserve"> </w:t>
      </w:r>
      <w:r>
        <w:rPr>
          <w:color w:val="0E4660"/>
          <w:spacing w:val="-4"/>
        </w:rPr>
        <w:t>Global</w:t>
      </w:r>
      <w:r>
        <w:rPr>
          <w:color w:val="0E4660"/>
          <w:spacing w:val="-24"/>
        </w:rPr>
        <w:t xml:space="preserve"> </w:t>
      </w:r>
      <w:r>
        <w:rPr>
          <w:color w:val="0E4660"/>
          <w:spacing w:val="-4"/>
        </w:rPr>
        <w:t>Malnutrition</w:t>
      </w:r>
      <w:r>
        <w:rPr>
          <w:color w:val="0E4660"/>
          <w:spacing w:val="-29"/>
        </w:rPr>
        <w:t xml:space="preserve"> </w:t>
      </w:r>
      <w:r>
        <w:rPr>
          <w:color w:val="0E4660"/>
          <w:spacing w:val="-4"/>
        </w:rPr>
        <w:t>Trends</w:t>
      </w:r>
      <w:r>
        <w:rPr>
          <w:color w:val="0E4660"/>
          <w:spacing w:val="-25"/>
        </w:rPr>
        <w:t xml:space="preserve"> </w:t>
      </w:r>
      <w:r>
        <w:rPr>
          <w:color w:val="0E4660"/>
          <w:spacing w:val="-4"/>
        </w:rPr>
        <w:t>(1G83–201G)</w:t>
      </w:r>
    </w:p>
    <w:p w14:paraId="497441DB" w14:textId="77777777" w:rsidR="002D72E8" w:rsidRDefault="002D72E8">
      <w:pPr>
        <w:pStyle w:val="BodyText"/>
        <w:spacing w:before="28"/>
        <w:rPr>
          <w:b/>
          <w:sz w:val="28"/>
        </w:rPr>
      </w:pPr>
    </w:p>
    <w:p w14:paraId="497441DC" w14:textId="77777777" w:rsidR="002D72E8" w:rsidRDefault="00BD6131">
      <w:pPr>
        <w:pStyle w:val="BodyText"/>
        <w:spacing w:line="292" w:lineRule="auto"/>
      </w:pPr>
      <w:r>
        <w:rPr>
          <w:spacing w:val="-4"/>
        </w:rPr>
        <w:t>A</w:t>
      </w:r>
      <w:r>
        <w:rPr>
          <w:spacing w:val="-22"/>
        </w:rPr>
        <w:t xml:space="preserve"> </w:t>
      </w:r>
      <w:r>
        <w:rPr>
          <w:spacing w:val="-4"/>
        </w:rPr>
        <w:t>report</w:t>
      </w:r>
      <w:r>
        <w:rPr>
          <w:spacing w:val="-18"/>
        </w:rPr>
        <w:t xml:space="preserve"> </w:t>
      </w:r>
      <w:r>
        <w:rPr>
          <w:spacing w:val="-4"/>
        </w:rPr>
        <w:t>is</w:t>
      </w:r>
      <w:r>
        <w:rPr>
          <w:spacing w:val="-26"/>
        </w:rPr>
        <w:t xml:space="preserve"> </w:t>
      </w:r>
      <w:r>
        <w:rPr>
          <w:spacing w:val="-4"/>
        </w:rPr>
        <w:t>a</w:t>
      </w:r>
      <w:r>
        <w:rPr>
          <w:spacing w:val="-18"/>
        </w:rPr>
        <w:t xml:space="preserve"> </w:t>
      </w:r>
      <w:r>
        <w:rPr>
          <w:spacing w:val="-4"/>
        </w:rPr>
        <w:t>comprehensive</w:t>
      </w:r>
      <w:r>
        <w:rPr>
          <w:spacing w:val="-22"/>
        </w:rPr>
        <w:t xml:space="preserve"> </w:t>
      </w:r>
      <w:r>
        <w:rPr>
          <w:spacing w:val="-4"/>
        </w:rPr>
        <w:t>document</w:t>
      </w:r>
      <w:r>
        <w:rPr>
          <w:spacing w:val="-23"/>
        </w:rPr>
        <w:t xml:space="preserve"> </w:t>
      </w:r>
      <w:r>
        <w:rPr>
          <w:spacing w:val="-4"/>
        </w:rPr>
        <w:t>that</w:t>
      </w:r>
      <w:r>
        <w:rPr>
          <w:spacing w:val="-18"/>
        </w:rPr>
        <w:t xml:space="preserve"> </w:t>
      </w:r>
      <w:r>
        <w:rPr>
          <w:spacing w:val="-4"/>
        </w:rPr>
        <w:t>provides</w:t>
      </w:r>
      <w:r>
        <w:rPr>
          <w:spacing w:val="-22"/>
        </w:rPr>
        <w:t xml:space="preserve"> </w:t>
      </w:r>
      <w:r>
        <w:rPr>
          <w:spacing w:val="-4"/>
        </w:rPr>
        <w:t>a</w:t>
      </w:r>
      <w:r>
        <w:rPr>
          <w:spacing w:val="-18"/>
        </w:rPr>
        <w:t xml:space="preserve"> </w:t>
      </w:r>
      <w:r>
        <w:rPr>
          <w:spacing w:val="-4"/>
        </w:rPr>
        <w:t>structured</w:t>
      </w:r>
      <w:r>
        <w:rPr>
          <w:spacing w:val="-24"/>
        </w:rPr>
        <w:t xml:space="preserve"> </w:t>
      </w:r>
      <w:r>
        <w:rPr>
          <w:spacing w:val="-4"/>
        </w:rPr>
        <w:t>and</w:t>
      </w:r>
      <w:r>
        <w:rPr>
          <w:spacing w:val="-14"/>
        </w:rPr>
        <w:t xml:space="preserve"> </w:t>
      </w:r>
      <w:r>
        <w:rPr>
          <w:spacing w:val="-4"/>
        </w:rPr>
        <w:t>detailed</w:t>
      </w:r>
      <w:r>
        <w:rPr>
          <w:spacing w:val="-25"/>
        </w:rPr>
        <w:t xml:space="preserve"> </w:t>
      </w:r>
      <w:r>
        <w:rPr>
          <w:spacing w:val="-4"/>
        </w:rPr>
        <w:t>overview</w:t>
      </w:r>
      <w:r>
        <w:rPr>
          <w:spacing w:val="-23"/>
        </w:rPr>
        <w:t xml:space="preserve"> </w:t>
      </w:r>
      <w:r>
        <w:rPr>
          <w:spacing w:val="-4"/>
        </w:rPr>
        <w:t xml:space="preserve">of </w:t>
      </w:r>
      <w:r>
        <w:rPr>
          <w:spacing w:val="-2"/>
        </w:rPr>
        <w:t>the</w:t>
      </w:r>
      <w:r>
        <w:rPr>
          <w:spacing w:val="-21"/>
        </w:rPr>
        <w:t xml:space="preserve"> </w:t>
      </w:r>
      <w:r>
        <w:rPr>
          <w:spacing w:val="-2"/>
        </w:rPr>
        <w:t>data</w:t>
      </w:r>
      <w:r>
        <w:rPr>
          <w:spacing w:val="-16"/>
        </w:rPr>
        <w:t xml:space="preserve"> </w:t>
      </w:r>
      <w:r>
        <w:rPr>
          <w:spacing w:val="-2"/>
        </w:rPr>
        <w:t>analyzed</w:t>
      </w:r>
      <w:r>
        <w:rPr>
          <w:spacing w:val="-23"/>
        </w:rPr>
        <w:t xml:space="preserve"> </w:t>
      </w:r>
      <w:r>
        <w:rPr>
          <w:spacing w:val="-2"/>
        </w:rPr>
        <w:t>to</w:t>
      </w:r>
      <w:r>
        <w:rPr>
          <w:spacing w:val="-16"/>
        </w:rPr>
        <w:t xml:space="preserve"> </w:t>
      </w:r>
      <w:r>
        <w:rPr>
          <w:spacing w:val="-2"/>
        </w:rPr>
        <w:t>extract</w:t>
      </w:r>
      <w:r>
        <w:rPr>
          <w:spacing w:val="-16"/>
        </w:rPr>
        <w:t xml:space="preserve"> </w:t>
      </w:r>
      <w:r>
        <w:rPr>
          <w:spacing w:val="-2"/>
        </w:rPr>
        <w:t>meaningful</w:t>
      </w:r>
      <w:r>
        <w:rPr>
          <w:spacing w:val="-21"/>
        </w:rPr>
        <w:t xml:space="preserve"> </w:t>
      </w:r>
      <w:r>
        <w:rPr>
          <w:spacing w:val="-2"/>
        </w:rPr>
        <w:t>insights.</w:t>
      </w:r>
      <w:r>
        <w:rPr>
          <w:spacing w:val="-22"/>
        </w:rPr>
        <w:t xml:space="preserve"> </w:t>
      </w:r>
      <w:r>
        <w:rPr>
          <w:spacing w:val="-2"/>
        </w:rPr>
        <w:t>Such</w:t>
      </w:r>
      <w:r>
        <w:rPr>
          <w:spacing w:val="-16"/>
        </w:rPr>
        <w:t xml:space="preserve"> </w:t>
      </w:r>
      <w:r>
        <w:rPr>
          <w:spacing w:val="-2"/>
        </w:rPr>
        <w:t>reports</w:t>
      </w:r>
      <w:r>
        <w:rPr>
          <w:spacing w:val="-25"/>
        </w:rPr>
        <w:t xml:space="preserve"> </w:t>
      </w:r>
      <w:r>
        <w:rPr>
          <w:spacing w:val="-2"/>
        </w:rPr>
        <w:t>aid</w:t>
      </w:r>
      <w:r>
        <w:rPr>
          <w:spacing w:val="-24"/>
        </w:rPr>
        <w:t xml:space="preserve"> </w:t>
      </w:r>
      <w:r>
        <w:rPr>
          <w:spacing w:val="-2"/>
        </w:rPr>
        <w:t>in</w:t>
      </w:r>
      <w:r>
        <w:rPr>
          <w:spacing w:val="-16"/>
        </w:rPr>
        <w:t xml:space="preserve"> </w:t>
      </w:r>
      <w:r>
        <w:rPr>
          <w:spacing w:val="-2"/>
        </w:rPr>
        <w:t>understanding patterns,</w:t>
      </w:r>
      <w:r>
        <w:rPr>
          <w:spacing w:val="-15"/>
        </w:rPr>
        <w:t xml:space="preserve"> </w:t>
      </w:r>
      <w:r>
        <w:rPr>
          <w:spacing w:val="-2"/>
        </w:rPr>
        <w:t>disparities,</w:t>
      </w:r>
      <w:r>
        <w:rPr>
          <w:spacing w:val="-20"/>
        </w:rPr>
        <w:t xml:space="preserve"> </w:t>
      </w:r>
      <w:r>
        <w:rPr>
          <w:spacing w:val="-2"/>
        </w:rPr>
        <w:t>and</w:t>
      </w:r>
      <w:r>
        <w:rPr>
          <w:spacing w:val="-22"/>
        </w:rPr>
        <w:t xml:space="preserve"> </w:t>
      </w:r>
      <w:r>
        <w:rPr>
          <w:spacing w:val="-2"/>
        </w:rPr>
        <w:t>trends</w:t>
      </w:r>
      <w:r>
        <w:rPr>
          <w:spacing w:val="-23"/>
        </w:rPr>
        <w:t xml:space="preserve"> </w:t>
      </w:r>
      <w:r>
        <w:rPr>
          <w:spacing w:val="-2"/>
        </w:rPr>
        <w:t>across</w:t>
      </w:r>
      <w:r>
        <w:rPr>
          <w:spacing w:val="-19"/>
        </w:rPr>
        <w:t xml:space="preserve"> </w:t>
      </w:r>
      <w:r>
        <w:rPr>
          <w:spacing w:val="-2"/>
        </w:rPr>
        <w:t>regions</w:t>
      </w:r>
      <w:r>
        <w:rPr>
          <w:spacing w:val="-19"/>
        </w:rPr>
        <w:t xml:space="preserve"> </w:t>
      </w:r>
      <w:r>
        <w:rPr>
          <w:spacing w:val="-2"/>
        </w:rPr>
        <w:t>and</w:t>
      </w:r>
      <w:r>
        <w:rPr>
          <w:spacing w:val="-16"/>
        </w:rPr>
        <w:t xml:space="preserve"> </w:t>
      </w:r>
      <w:r>
        <w:rPr>
          <w:spacing w:val="-2"/>
        </w:rPr>
        <w:t>categories</w:t>
      </w:r>
      <w:r>
        <w:rPr>
          <w:spacing w:val="-19"/>
        </w:rPr>
        <w:t xml:space="preserve"> </w:t>
      </w:r>
      <w:r>
        <w:rPr>
          <w:spacing w:val="-2"/>
        </w:rPr>
        <w:t>related</w:t>
      </w:r>
      <w:r>
        <w:rPr>
          <w:spacing w:val="-16"/>
        </w:rPr>
        <w:t xml:space="preserve"> </w:t>
      </w:r>
      <w:r>
        <w:rPr>
          <w:spacing w:val="-2"/>
        </w:rPr>
        <w:t>to</w:t>
      </w:r>
      <w:r>
        <w:rPr>
          <w:spacing w:val="-14"/>
        </w:rPr>
        <w:t xml:space="preserve"> </w:t>
      </w:r>
      <w:r>
        <w:rPr>
          <w:spacing w:val="-2"/>
        </w:rPr>
        <w:t>malnutrition indicators.</w:t>
      </w:r>
      <w:r>
        <w:rPr>
          <w:spacing w:val="-16"/>
        </w:rPr>
        <w:t xml:space="preserve"> </w:t>
      </w:r>
      <w:r>
        <w:rPr>
          <w:spacing w:val="-2"/>
        </w:rPr>
        <w:t>Reports</w:t>
      </w:r>
      <w:r>
        <w:rPr>
          <w:spacing w:val="-20"/>
        </w:rPr>
        <w:t xml:space="preserve"> </w:t>
      </w:r>
      <w:r>
        <w:rPr>
          <w:spacing w:val="-2"/>
        </w:rPr>
        <w:t>are</w:t>
      </w:r>
      <w:r>
        <w:rPr>
          <w:spacing w:val="-20"/>
        </w:rPr>
        <w:t xml:space="preserve"> </w:t>
      </w:r>
      <w:r>
        <w:rPr>
          <w:spacing w:val="-2"/>
        </w:rPr>
        <w:t>essential</w:t>
      </w:r>
      <w:r>
        <w:rPr>
          <w:spacing w:val="-15"/>
        </w:rPr>
        <w:t xml:space="preserve"> </w:t>
      </w:r>
      <w:r>
        <w:rPr>
          <w:spacing w:val="-2"/>
        </w:rPr>
        <w:t>for</w:t>
      </w:r>
      <w:r>
        <w:rPr>
          <w:spacing w:val="-17"/>
        </w:rPr>
        <w:t xml:space="preserve"> </w:t>
      </w:r>
      <w:r>
        <w:rPr>
          <w:spacing w:val="-2"/>
        </w:rPr>
        <w:t>policymakers,</w:t>
      </w:r>
      <w:r>
        <w:rPr>
          <w:spacing w:val="-16"/>
        </w:rPr>
        <w:t xml:space="preserve"> </w:t>
      </w:r>
      <w:r>
        <w:rPr>
          <w:spacing w:val="-2"/>
        </w:rPr>
        <w:t>healthcare</w:t>
      </w:r>
      <w:r>
        <w:rPr>
          <w:spacing w:val="-10"/>
        </w:rPr>
        <w:t xml:space="preserve"> </w:t>
      </w:r>
      <w:r>
        <w:rPr>
          <w:spacing w:val="-2"/>
        </w:rPr>
        <w:t>organizations,</w:t>
      </w:r>
      <w:r>
        <w:rPr>
          <w:spacing w:val="-21"/>
        </w:rPr>
        <w:t xml:space="preserve"> </w:t>
      </w:r>
      <w:r>
        <w:rPr>
          <w:spacing w:val="-2"/>
        </w:rPr>
        <w:t>and</w:t>
      </w:r>
      <w:r>
        <w:rPr>
          <w:spacing w:val="-23"/>
        </w:rPr>
        <w:t xml:space="preserve"> </w:t>
      </w:r>
      <w:r>
        <w:rPr>
          <w:spacing w:val="-2"/>
        </w:rPr>
        <w:t>global agencies</w:t>
      </w:r>
      <w:r>
        <w:rPr>
          <w:spacing w:val="-20"/>
        </w:rPr>
        <w:t xml:space="preserve"> </w:t>
      </w:r>
      <w:r>
        <w:rPr>
          <w:spacing w:val="-2"/>
        </w:rPr>
        <w:t>to</w:t>
      </w:r>
      <w:r>
        <w:rPr>
          <w:spacing w:val="-20"/>
        </w:rPr>
        <w:t xml:space="preserve"> </w:t>
      </w:r>
      <w:r>
        <w:rPr>
          <w:spacing w:val="-2"/>
        </w:rPr>
        <w:t>design</w:t>
      </w:r>
      <w:r>
        <w:rPr>
          <w:spacing w:val="-20"/>
        </w:rPr>
        <w:t xml:space="preserve"> </w:t>
      </w:r>
      <w:r>
        <w:rPr>
          <w:spacing w:val="-2"/>
        </w:rPr>
        <w:t>interventions</w:t>
      </w:r>
      <w:r>
        <w:rPr>
          <w:spacing w:val="-25"/>
        </w:rPr>
        <w:t xml:space="preserve"> </w:t>
      </w:r>
      <w:r>
        <w:rPr>
          <w:spacing w:val="-2"/>
        </w:rPr>
        <w:t>aimed</w:t>
      </w:r>
      <w:r>
        <w:rPr>
          <w:spacing w:val="-23"/>
        </w:rPr>
        <w:t xml:space="preserve"> </w:t>
      </w:r>
      <w:r>
        <w:rPr>
          <w:spacing w:val="-2"/>
        </w:rPr>
        <w:t>at</w:t>
      </w:r>
      <w:r>
        <w:rPr>
          <w:spacing w:val="-16"/>
        </w:rPr>
        <w:t xml:space="preserve"> </w:t>
      </w:r>
      <w:r>
        <w:rPr>
          <w:spacing w:val="-2"/>
        </w:rPr>
        <w:t>reducing</w:t>
      </w:r>
      <w:r>
        <w:rPr>
          <w:spacing w:val="-19"/>
        </w:rPr>
        <w:t xml:space="preserve"> </w:t>
      </w:r>
      <w:r>
        <w:rPr>
          <w:spacing w:val="-2"/>
        </w:rPr>
        <w:t>malnutrition</w:t>
      </w:r>
      <w:r>
        <w:rPr>
          <w:spacing w:val="-20"/>
        </w:rPr>
        <w:t xml:space="preserve"> </w:t>
      </w:r>
      <w:r>
        <w:rPr>
          <w:spacing w:val="-2"/>
        </w:rPr>
        <w:t>globally.</w:t>
      </w:r>
    </w:p>
    <w:p w14:paraId="497441DD" w14:textId="77777777" w:rsidR="002D72E8" w:rsidRDefault="00BD6131">
      <w:pPr>
        <w:pStyle w:val="BodyText"/>
        <w:spacing w:before="246" w:line="292" w:lineRule="auto"/>
      </w:pPr>
      <w:r>
        <w:rPr>
          <w:spacing w:val="-2"/>
        </w:rPr>
        <w:t>Designing</w:t>
      </w:r>
      <w:r>
        <w:rPr>
          <w:spacing w:val="-22"/>
        </w:rPr>
        <w:t xml:space="preserve"> </w:t>
      </w:r>
      <w:r>
        <w:rPr>
          <w:spacing w:val="-2"/>
        </w:rPr>
        <w:t>a</w:t>
      </w:r>
      <w:r>
        <w:rPr>
          <w:spacing w:val="-12"/>
        </w:rPr>
        <w:t xml:space="preserve"> </w:t>
      </w:r>
      <w:r>
        <w:rPr>
          <w:spacing w:val="-2"/>
        </w:rPr>
        <w:t>report</w:t>
      </w:r>
      <w:r>
        <w:rPr>
          <w:spacing w:val="-18"/>
        </w:rPr>
        <w:t xml:space="preserve"> </w:t>
      </w:r>
      <w:r>
        <w:rPr>
          <w:spacing w:val="-2"/>
        </w:rPr>
        <w:t>in</w:t>
      </w:r>
      <w:r>
        <w:rPr>
          <w:spacing w:val="-17"/>
        </w:rPr>
        <w:t xml:space="preserve"> </w:t>
      </w:r>
      <w:r>
        <w:rPr>
          <w:spacing w:val="-2"/>
        </w:rPr>
        <w:t>Power</w:t>
      </w:r>
      <w:r>
        <w:rPr>
          <w:spacing w:val="-15"/>
        </w:rPr>
        <w:t xml:space="preserve"> </w:t>
      </w:r>
      <w:r>
        <w:rPr>
          <w:spacing w:val="-2"/>
        </w:rPr>
        <w:t>BI</w:t>
      </w:r>
      <w:r>
        <w:rPr>
          <w:spacing w:val="-17"/>
        </w:rPr>
        <w:t xml:space="preserve"> </w:t>
      </w:r>
      <w:r>
        <w:rPr>
          <w:spacing w:val="-2"/>
        </w:rPr>
        <w:t>includes</w:t>
      </w:r>
      <w:r>
        <w:rPr>
          <w:spacing w:val="-17"/>
        </w:rPr>
        <w:t xml:space="preserve"> </w:t>
      </w:r>
      <w:r>
        <w:rPr>
          <w:spacing w:val="-2"/>
        </w:rPr>
        <w:t>connecting</w:t>
      </w:r>
      <w:r>
        <w:rPr>
          <w:spacing w:val="-16"/>
        </w:rPr>
        <w:t xml:space="preserve"> </w:t>
      </w:r>
      <w:r>
        <w:rPr>
          <w:spacing w:val="-2"/>
        </w:rPr>
        <w:t>to</w:t>
      </w:r>
      <w:r>
        <w:rPr>
          <w:spacing w:val="-17"/>
        </w:rPr>
        <w:t xml:space="preserve"> </w:t>
      </w:r>
      <w:r>
        <w:rPr>
          <w:spacing w:val="-2"/>
        </w:rPr>
        <w:t>large</w:t>
      </w:r>
      <w:r>
        <w:rPr>
          <w:spacing w:val="-17"/>
        </w:rPr>
        <w:t xml:space="preserve"> </w:t>
      </w:r>
      <w:r>
        <w:rPr>
          <w:spacing w:val="-2"/>
        </w:rPr>
        <w:t>datasets,</w:t>
      </w:r>
      <w:r>
        <w:rPr>
          <w:spacing w:val="-19"/>
        </w:rPr>
        <w:t xml:space="preserve"> </w:t>
      </w:r>
      <w:r>
        <w:rPr>
          <w:spacing w:val="-2"/>
        </w:rPr>
        <w:t>visualizing</w:t>
      </w:r>
      <w:r>
        <w:rPr>
          <w:spacing w:val="-16"/>
        </w:rPr>
        <w:t xml:space="preserve"> </w:t>
      </w:r>
      <w:r>
        <w:rPr>
          <w:spacing w:val="-2"/>
        </w:rPr>
        <w:t xml:space="preserve">key </w:t>
      </w:r>
      <w:r>
        <w:t>performance</w:t>
      </w:r>
      <w:r>
        <w:rPr>
          <w:spacing w:val="-22"/>
        </w:rPr>
        <w:t xml:space="preserve"> </w:t>
      </w:r>
      <w:r>
        <w:t>indicators</w:t>
      </w:r>
      <w:r>
        <w:rPr>
          <w:spacing w:val="-22"/>
        </w:rPr>
        <w:t xml:space="preserve"> </w:t>
      </w:r>
      <w:r>
        <w:t>(KPIs)</w:t>
      </w:r>
      <w:r>
        <w:rPr>
          <w:spacing w:val="-19"/>
        </w:rPr>
        <w:t xml:space="preserve"> </w:t>
      </w:r>
      <w:r>
        <w:t>such</w:t>
      </w:r>
      <w:r>
        <w:rPr>
          <w:spacing w:val="-22"/>
        </w:rPr>
        <w:t xml:space="preserve"> </w:t>
      </w:r>
      <w:r>
        <w:t>as</w:t>
      </w:r>
      <w:r>
        <w:rPr>
          <w:spacing w:val="-22"/>
        </w:rPr>
        <w:t xml:space="preserve"> </w:t>
      </w:r>
      <w:r>
        <w:t>population</w:t>
      </w:r>
      <w:r>
        <w:rPr>
          <w:spacing w:val="-22"/>
        </w:rPr>
        <w:t xml:space="preserve"> </w:t>
      </w:r>
      <w:r>
        <w:t>counts,</w:t>
      </w:r>
      <w:r>
        <w:rPr>
          <w:spacing w:val="-18"/>
        </w:rPr>
        <w:t xml:space="preserve"> </w:t>
      </w:r>
      <w:r>
        <w:t>survey</w:t>
      </w:r>
      <w:r>
        <w:rPr>
          <w:spacing w:val="-7"/>
        </w:rPr>
        <w:t xml:space="preserve"> </w:t>
      </w:r>
      <w:r>
        <w:t>coverage,</w:t>
      </w:r>
      <w:r>
        <w:rPr>
          <w:spacing w:val="-23"/>
        </w:rPr>
        <w:t xml:space="preserve"> </w:t>
      </w:r>
      <w:r>
        <w:t xml:space="preserve">and </w:t>
      </w:r>
      <w:r>
        <w:rPr>
          <w:spacing w:val="-6"/>
        </w:rPr>
        <w:t>malnutrition</w:t>
      </w:r>
      <w:r>
        <w:rPr>
          <w:spacing w:val="-10"/>
        </w:rPr>
        <w:t xml:space="preserve"> </w:t>
      </w:r>
      <w:r>
        <w:rPr>
          <w:spacing w:val="-6"/>
        </w:rPr>
        <w:t>measures</w:t>
      </w:r>
      <w:r>
        <w:rPr>
          <w:spacing w:val="-15"/>
        </w:rPr>
        <w:t xml:space="preserve"> </w:t>
      </w:r>
      <w:r>
        <w:rPr>
          <w:spacing w:val="-6"/>
        </w:rPr>
        <w:t>(underweight,</w:t>
      </w:r>
      <w:r>
        <w:rPr>
          <w:spacing w:val="-11"/>
        </w:rPr>
        <w:t xml:space="preserve"> </w:t>
      </w:r>
      <w:r>
        <w:rPr>
          <w:spacing w:val="-6"/>
        </w:rPr>
        <w:t>stunting,</w:t>
      </w:r>
      <w:r>
        <w:rPr>
          <w:spacing w:val="-11"/>
        </w:rPr>
        <w:t xml:space="preserve"> </w:t>
      </w:r>
      <w:r>
        <w:rPr>
          <w:spacing w:val="-6"/>
        </w:rPr>
        <w:t>overweight),</w:t>
      </w:r>
      <w:r>
        <w:rPr>
          <w:spacing w:val="-17"/>
        </w:rPr>
        <w:t xml:space="preserve"> </w:t>
      </w:r>
      <w:r>
        <w:rPr>
          <w:spacing w:val="-6"/>
        </w:rPr>
        <w:t>and</w:t>
      </w:r>
      <w:r>
        <w:rPr>
          <w:spacing w:val="-12"/>
        </w:rPr>
        <w:t xml:space="preserve"> </w:t>
      </w:r>
      <w:r>
        <w:rPr>
          <w:spacing w:val="-6"/>
        </w:rPr>
        <w:t>presenting</w:t>
      </w:r>
      <w:r>
        <w:rPr>
          <w:spacing w:val="-20"/>
        </w:rPr>
        <w:t xml:space="preserve"> </w:t>
      </w:r>
      <w:r>
        <w:rPr>
          <w:spacing w:val="-6"/>
        </w:rPr>
        <w:t>them</w:t>
      </w:r>
      <w:r>
        <w:rPr>
          <w:spacing w:val="-17"/>
        </w:rPr>
        <w:t xml:space="preserve"> </w:t>
      </w:r>
      <w:r>
        <w:rPr>
          <w:spacing w:val="-6"/>
        </w:rPr>
        <w:t>through</w:t>
      </w:r>
    </w:p>
    <w:p w14:paraId="497441DE" w14:textId="77777777" w:rsidR="002D72E8" w:rsidRDefault="002D72E8">
      <w:pPr>
        <w:pStyle w:val="BodyText"/>
        <w:spacing w:line="292" w:lineRule="auto"/>
        <w:sectPr w:rsidR="002D72E8">
          <w:type w:val="continuous"/>
          <w:pgSz w:w="12240" w:h="15840"/>
          <w:pgMar w:top="1360" w:right="1440" w:bottom="280" w:left="1440" w:header="720" w:footer="720" w:gutter="0"/>
          <w:cols w:space="720"/>
        </w:sectPr>
      </w:pPr>
    </w:p>
    <w:p w14:paraId="497441DF" w14:textId="77777777" w:rsidR="002D72E8" w:rsidRDefault="00BD6131">
      <w:pPr>
        <w:pStyle w:val="BodyText"/>
        <w:spacing w:before="80" w:line="292" w:lineRule="auto"/>
      </w:pPr>
      <w:r>
        <w:rPr>
          <w:spacing w:val="-2"/>
        </w:rPr>
        <w:lastRenderedPageBreak/>
        <w:t>various</w:t>
      </w:r>
      <w:r>
        <w:rPr>
          <w:spacing w:val="-25"/>
        </w:rPr>
        <w:t xml:space="preserve"> </w:t>
      </w:r>
      <w:r>
        <w:rPr>
          <w:spacing w:val="-2"/>
        </w:rPr>
        <w:t>visuals</w:t>
      </w:r>
      <w:r>
        <w:rPr>
          <w:spacing w:val="-25"/>
        </w:rPr>
        <w:t xml:space="preserve"> </w:t>
      </w:r>
      <w:r>
        <w:rPr>
          <w:spacing w:val="-2"/>
        </w:rPr>
        <w:t>like</w:t>
      </w:r>
      <w:r>
        <w:rPr>
          <w:spacing w:val="-25"/>
        </w:rPr>
        <w:t xml:space="preserve"> </w:t>
      </w:r>
      <w:r>
        <w:rPr>
          <w:spacing w:val="-2"/>
        </w:rPr>
        <w:t>bar</w:t>
      </w:r>
      <w:r>
        <w:rPr>
          <w:spacing w:val="-23"/>
        </w:rPr>
        <w:t xml:space="preserve"> </w:t>
      </w:r>
      <w:r>
        <w:rPr>
          <w:spacing w:val="-2"/>
        </w:rPr>
        <w:t>charts,</w:t>
      </w:r>
      <w:r>
        <w:rPr>
          <w:spacing w:val="-26"/>
        </w:rPr>
        <w:t xml:space="preserve"> </w:t>
      </w:r>
      <w:r>
        <w:rPr>
          <w:spacing w:val="-2"/>
        </w:rPr>
        <w:t>line</w:t>
      </w:r>
      <w:r>
        <w:rPr>
          <w:spacing w:val="-25"/>
        </w:rPr>
        <w:t xml:space="preserve"> </w:t>
      </w:r>
      <w:r>
        <w:rPr>
          <w:spacing w:val="-2"/>
        </w:rPr>
        <w:t>charts,</w:t>
      </w:r>
      <w:r>
        <w:rPr>
          <w:spacing w:val="-22"/>
        </w:rPr>
        <w:t xml:space="preserve"> </w:t>
      </w:r>
      <w:r>
        <w:rPr>
          <w:spacing w:val="-2"/>
        </w:rPr>
        <w:t>ribbon</w:t>
      </w:r>
      <w:r>
        <w:rPr>
          <w:spacing w:val="-25"/>
        </w:rPr>
        <w:t xml:space="preserve"> </w:t>
      </w:r>
      <w:r>
        <w:rPr>
          <w:spacing w:val="-2"/>
        </w:rPr>
        <w:t>charts,</w:t>
      </w:r>
      <w:r>
        <w:rPr>
          <w:spacing w:val="-26"/>
        </w:rPr>
        <w:t xml:space="preserve"> </w:t>
      </w:r>
      <w:r>
        <w:rPr>
          <w:spacing w:val="-2"/>
        </w:rPr>
        <w:t>and</w:t>
      </w:r>
      <w:r>
        <w:rPr>
          <w:spacing w:val="-23"/>
        </w:rPr>
        <w:t xml:space="preserve"> </w:t>
      </w:r>
      <w:r>
        <w:rPr>
          <w:spacing w:val="-2"/>
        </w:rPr>
        <w:t>gauge</w:t>
      </w:r>
      <w:r>
        <w:rPr>
          <w:spacing w:val="-25"/>
        </w:rPr>
        <w:t xml:space="preserve"> </w:t>
      </w:r>
      <w:r>
        <w:rPr>
          <w:spacing w:val="-2"/>
        </w:rPr>
        <w:t>cards.</w:t>
      </w:r>
      <w:r>
        <w:rPr>
          <w:spacing w:val="-27"/>
        </w:rPr>
        <w:t xml:space="preserve"> </w:t>
      </w:r>
      <w:r>
        <w:rPr>
          <w:spacing w:val="-2"/>
        </w:rPr>
        <w:t>The</w:t>
      </w:r>
      <w:r>
        <w:rPr>
          <w:spacing w:val="-25"/>
        </w:rPr>
        <w:t xml:space="preserve"> </w:t>
      </w:r>
      <w:r>
        <w:rPr>
          <w:spacing w:val="-2"/>
        </w:rPr>
        <w:t xml:space="preserve">placement </w:t>
      </w:r>
      <w:r>
        <w:rPr>
          <w:spacing w:val="-4"/>
        </w:rPr>
        <w:t>and</w:t>
      </w:r>
      <w:r>
        <w:rPr>
          <w:spacing w:val="-17"/>
        </w:rPr>
        <w:t xml:space="preserve"> </w:t>
      </w:r>
      <w:r>
        <w:rPr>
          <w:spacing w:val="-4"/>
        </w:rPr>
        <w:t>clarity</w:t>
      </w:r>
      <w:r>
        <w:rPr>
          <w:spacing w:val="-21"/>
        </w:rPr>
        <w:t xml:space="preserve"> </w:t>
      </w:r>
      <w:r>
        <w:rPr>
          <w:spacing w:val="-4"/>
        </w:rPr>
        <w:t>of</w:t>
      </w:r>
      <w:r>
        <w:rPr>
          <w:spacing w:val="-15"/>
        </w:rPr>
        <w:t xml:space="preserve"> </w:t>
      </w:r>
      <w:r>
        <w:rPr>
          <w:spacing w:val="-4"/>
        </w:rPr>
        <w:t>these</w:t>
      </w:r>
      <w:r>
        <w:rPr>
          <w:spacing w:val="-19"/>
        </w:rPr>
        <w:t xml:space="preserve"> </w:t>
      </w:r>
      <w:r>
        <w:rPr>
          <w:spacing w:val="-4"/>
        </w:rPr>
        <w:t>visuals</w:t>
      </w:r>
      <w:r>
        <w:rPr>
          <w:spacing w:val="-19"/>
        </w:rPr>
        <w:t xml:space="preserve"> </w:t>
      </w:r>
      <w:r>
        <w:rPr>
          <w:spacing w:val="-4"/>
        </w:rPr>
        <w:t>ensure</w:t>
      </w:r>
      <w:r>
        <w:rPr>
          <w:spacing w:val="-19"/>
        </w:rPr>
        <w:t xml:space="preserve"> </w:t>
      </w:r>
      <w:r>
        <w:rPr>
          <w:spacing w:val="-4"/>
        </w:rPr>
        <w:t>easy</w:t>
      </w:r>
      <w:r>
        <w:rPr>
          <w:spacing w:val="-21"/>
        </w:rPr>
        <w:t xml:space="preserve"> </w:t>
      </w:r>
      <w:r>
        <w:rPr>
          <w:spacing w:val="-4"/>
        </w:rPr>
        <w:t>interpretation</w:t>
      </w:r>
      <w:r>
        <w:rPr>
          <w:spacing w:val="-15"/>
        </w:rPr>
        <w:t xml:space="preserve"> </w:t>
      </w:r>
      <w:r>
        <w:rPr>
          <w:spacing w:val="-4"/>
        </w:rPr>
        <w:t>by</w:t>
      </w:r>
      <w:r>
        <w:rPr>
          <w:spacing w:val="-16"/>
        </w:rPr>
        <w:t xml:space="preserve"> </w:t>
      </w:r>
      <w:r>
        <w:rPr>
          <w:spacing w:val="-4"/>
        </w:rPr>
        <w:t>both</w:t>
      </w:r>
      <w:r>
        <w:rPr>
          <w:spacing w:val="-15"/>
        </w:rPr>
        <w:t xml:space="preserve"> </w:t>
      </w:r>
      <w:r>
        <w:rPr>
          <w:spacing w:val="-4"/>
        </w:rPr>
        <w:t>technical</w:t>
      </w:r>
      <w:r>
        <w:rPr>
          <w:spacing w:val="-19"/>
        </w:rPr>
        <w:t xml:space="preserve"> </w:t>
      </w:r>
      <w:r>
        <w:rPr>
          <w:spacing w:val="-4"/>
        </w:rPr>
        <w:t>and</w:t>
      </w:r>
      <w:r>
        <w:rPr>
          <w:spacing w:val="-17"/>
        </w:rPr>
        <w:t xml:space="preserve"> </w:t>
      </w:r>
      <w:r>
        <w:rPr>
          <w:spacing w:val="-4"/>
        </w:rPr>
        <w:t xml:space="preserve">non-technical </w:t>
      </w:r>
      <w:r>
        <w:rPr>
          <w:spacing w:val="-2"/>
        </w:rPr>
        <w:t>stakeholders.</w:t>
      </w:r>
      <w:r>
        <w:rPr>
          <w:spacing w:val="-22"/>
        </w:rPr>
        <w:t xml:space="preserve"> </w:t>
      </w:r>
      <w:r>
        <w:rPr>
          <w:spacing w:val="-2"/>
        </w:rPr>
        <w:t>Iterative</w:t>
      </w:r>
      <w:r>
        <w:rPr>
          <w:spacing w:val="-25"/>
        </w:rPr>
        <w:t xml:space="preserve"> </w:t>
      </w:r>
      <w:r>
        <w:rPr>
          <w:spacing w:val="-2"/>
        </w:rPr>
        <w:t>design</w:t>
      </w:r>
      <w:r>
        <w:rPr>
          <w:spacing w:val="-25"/>
        </w:rPr>
        <w:t xml:space="preserve"> </w:t>
      </w:r>
      <w:r>
        <w:rPr>
          <w:spacing w:val="-2"/>
        </w:rPr>
        <w:t>and</w:t>
      </w:r>
      <w:r>
        <w:rPr>
          <w:spacing w:val="-23"/>
        </w:rPr>
        <w:t xml:space="preserve"> </w:t>
      </w:r>
      <w:r>
        <w:rPr>
          <w:spacing w:val="-2"/>
        </w:rPr>
        <w:t>feedback</w:t>
      </w:r>
      <w:r>
        <w:rPr>
          <w:spacing w:val="-25"/>
        </w:rPr>
        <w:t xml:space="preserve"> </w:t>
      </w:r>
      <w:r>
        <w:rPr>
          <w:spacing w:val="-2"/>
        </w:rPr>
        <w:t>incorporation</w:t>
      </w:r>
      <w:r>
        <w:rPr>
          <w:spacing w:val="-21"/>
        </w:rPr>
        <w:t xml:space="preserve"> </w:t>
      </w:r>
      <w:r>
        <w:rPr>
          <w:spacing w:val="-2"/>
        </w:rPr>
        <w:t>ensure</w:t>
      </w:r>
      <w:r>
        <w:rPr>
          <w:spacing w:val="-25"/>
        </w:rPr>
        <w:t xml:space="preserve"> </w:t>
      </w:r>
      <w:r>
        <w:rPr>
          <w:spacing w:val="-2"/>
        </w:rPr>
        <w:t>that</w:t>
      </w:r>
      <w:r>
        <w:rPr>
          <w:spacing w:val="-26"/>
        </w:rPr>
        <w:t xml:space="preserve"> </w:t>
      </w:r>
      <w:r>
        <w:rPr>
          <w:spacing w:val="-2"/>
        </w:rPr>
        <w:t>the</w:t>
      </w:r>
      <w:r>
        <w:rPr>
          <w:spacing w:val="-25"/>
        </w:rPr>
        <w:t xml:space="preserve"> </w:t>
      </w:r>
      <w:r>
        <w:rPr>
          <w:spacing w:val="-2"/>
        </w:rPr>
        <w:t>report</w:t>
      </w:r>
      <w:r>
        <w:rPr>
          <w:spacing w:val="-26"/>
        </w:rPr>
        <w:t xml:space="preserve"> </w:t>
      </w:r>
      <w:r>
        <w:rPr>
          <w:spacing w:val="-2"/>
        </w:rPr>
        <w:t xml:space="preserve">remains </w:t>
      </w:r>
      <w:r>
        <w:t>relevant and</w:t>
      </w:r>
      <w:r>
        <w:rPr>
          <w:spacing w:val="-1"/>
        </w:rPr>
        <w:t xml:space="preserve"> </w:t>
      </w:r>
      <w:r>
        <w:t>actionable.</w:t>
      </w:r>
    </w:p>
    <w:p w14:paraId="497441E0" w14:textId="77777777" w:rsidR="002D72E8" w:rsidRDefault="002D72E8">
      <w:pPr>
        <w:pStyle w:val="BodyText"/>
      </w:pPr>
    </w:p>
    <w:p w14:paraId="497441E1" w14:textId="77777777" w:rsidR="002D72E8" w:rsidRDefault="002D72E8">
      <w:pPr>
        <w:pStyle w:val="BodyText"/>
      </w:pPr>
    </w:p>
    <w:p w14:paraId="497441E2" w14:textId="77777777" w:rsidR="002D72E8" w:rsidRDefault="002D72E8">
      <w:pPr>
        <w:pStyle w:val="BodyText"/>
        <w:spacing w:before="32"/>
      </w:pPr>
    </w:p>
    <w:p w14:paraId="497441E3" w14:textId="77777777" w:rsidR="002D72E8" w:rsidRDefault="00BD6131">
      <w:pPr>
        <w:pStyle w:val="Heading1"/>
      </w:pPr>
      <w:bookmarkStart w:id="1" w:name="Observations_drawn_from_the_Power_BI_rep"/>
      <w:bookmarkEnd w:id="1"/>
      <w:r>
        <w:rPr>
          <w:color w:val="0E4660"/>
          <w:spacing w:val="-4"/>
        </w:rPr>
        <w:t>Observations</w:t>
      </w:r>
      <w:r>
        <w:rPr>
          <w:color w:val="0E4660"/>
          <w:spacing w:val="-23"/>
        </w:rPr>
        <w:t xml:space="preserve"> </w:t>
      </w:r>
      <w:r>
        <w:rPr>
          <w:color w:val="0E4660"/>
          <w:spacing w:val="-4"/>
        </w:rPr>
        <w:t>drawn</w:t>
      </w:r>
      <w:r>
        <w:rPr>
          <w:color w:val="0E4660"/>
          <w:spacing w:val="-27"/>
        </w:rPr>
        <w:t xml:space="preserve"> </w:t>
      </w:r>
      <w:r>
        <w:rPr>
          <w:color w:val="0E4660"/>
          <w:spacing w:val="-4"/>
        </w:rPr>
        <w:t>from</w:t>
      </w:r>
      <w:r>
        <w:rPr>
          <w:color w:val="0E4660"/>
          <w:spacing w:val="-23"/>
        </w:rPr>
        <w:t xml:space="preserve"> </w:t>
      </w:r>
      <w:r>
        <w:rPr>
          <w:color w:val="0E4660"/>
          <w:spacing w:val="-4"/>
        </w:rPr>
        <w:t>the</w:t>
      </w:r>
      <w:r>
        <w:rPr>
          <w:color w:val="0E4660"/>
          <w:spacing w:val="-25"/>
        </w:rPr>
        <w:t xml:space="preserve"> </w:t>
      </w:r>
      <w:r>
        <w:rPr>
          <w:color w:val="0E4660"/>
          <w:spacing w:val="-4"/>
        </w:rPr>
        <w:t>Power</w:t>
      </w:r>
      <w:r>
        <w:rPr>
          <w:color w:val="0E4660"/>
          <w:spacing w:val="-23"/>
        </w:rPr>
        <w:t xml:space="preserve"> </w:t>
      </w:r>
      <w:r>
        <w:rPr>
          <w:color w:val="0E4660"/>
          <w:spacing w:val="-4"/>
        </w:rPr>
        <w:t>BI</w:t>
      </w:r>
      <w:r>
        <w:rPr>
          <w:color w:val="0E4660"/>
          <w:spacing w:val="-21"/>
        </w:rPr>
        <w:t xml:space="preserve"> </w:t>
      </w:r>
      <w:r>
        <w:rPr>
          <w:color w:val="0E4660"/>
          <w:spacing w:val="-4"/>
        </w:rPr>
        <w:t>report:</w:t>
      </w:r>
    </w:p>
    <w:p w14:paraId="497441E4" w14:textId="77777777" w:rsidR="002D72E8" w:rsidRDefault="002D72E8">
      <w:pPr>
        <w:pStyle w:val="BodyText"/>
        <w:spacing w:before="23"/>
        <w:rPr>
          <w:b/>
          <w:sz w:val="28"/>
        </w:rPr>
      </w:pPr>
    </w:p>
    <w:p w14:paraId="497441E5" w14:textId="77777777" w:rsidR="002D72E8" w:rsidRDefault="00BD6131">
      <w:pPr>
        <w:pStyle w:val="Heading2"/>
        <w:numPr>
          <w:ilvl w:val="0"/>
          <w:numId w:val="1"/>
        </w:numPr>
        <w:tabs>
          <w:tab w:val="left" w:pos="718"/>
        </w:tabs>
        <w:ind w:left="718" w:hanging="358"/>
        <w:rPr>
          <w:b w:val="0"/>
        </w:rPr>
      </w:pPr>
      <w:r>
        <w:rPr>
          <w:spacing w:val="-6"/>
        </w:rPr>
        <w:t>Under-Five</w:t>
      </w:r>
      <w:r>
        <w:rPr>
          <w:spacing w:val="-5"/>
        </w:rPr>
        <w:t xml:space="preserve"> </w:t>
      </w:r>
      <w:r>
        <w:rPr>
          <w:spacing w:val="-6"/>
        </w:rPr>
        <w:t>Population</w:t>
      </w:r>
      <w:r>
        <w:rPr>
          <w:spacing w:val="-5"/>
        </w:rPr>
        <w:t xml:space="preserve"> </w:t>
      </w:r>
      <w:r>
        <w:rPr>
          <w:spacing w:val="-6"/>
        </w:rPr>
        <w:t>Analysis</w:t>
      </w:r>
      <w:r>
        <w:rPr>
          <w:b w:val="0"/>
          <w:spacing w:val="-6"/>
        </w:rPr>
        <w:t>:</w:t>
      </w:r>
    </w:p>
    <w:p w14:paraId="497441E6" w14:textId="77777777" w:rsidR="002D72E8" w:rsidRDefault="00BD6131">
      <w:pPr>
        <w:pStyle w:val="BodyText"/>
        <w:spacing w:before="66" w:line="292" w:lineRule="auto"/>
        <w:ind w:left="721" w:firstLine="50"/>
      </w:pPr>
      <w:r>
        <w:rPr>
          <w:spacing w:val="-6"/>
        </w:rPr>
        <w:t>The</w:t>
      </w:r>
      <w:r>
        <w:rPr>
          <w:spacing w:val="-24"/>
        </w:rPr>
        <w:t xml:space="preserve"> </w:t>
      </w:r>
      <w:r>
        <w:rPr>
          <w:spacing w:val="-6"/>
        </w:rPr>
        <w:t>dataset</w:t>
      </w:r>
      <w:r>
        <w:rPr>
          <w:spacing w:val="-20"/>
        </w:rPr>
        <w:t xml:space="preserve"> </w:t>
      </w:r>
      <w:r>
        <w:rPr>
          <w:spacing w:val="-6"/>
        </w:rPr>
        <w:t>covers</w:t>
      </w:r>
      <w:r>
        <w:rPr>
          <w:spacing w:val="-24"/>
        </w:rPr>
        <w:t xml:space="preserve"> </w:t>
      </w:r>
      <w:r>
        <w:rPr>
          <w:spacing w:val="-6"/>
        </w:rPr>
        <w:t>a</w:t>
      </w:r>
      <w:r>
        <w:rPr>
          <w:spacing w:val="-24"/>
        </w:rPr>
        <w:t xml:space="preserve"> </w:t>
      </w:r>
      <w:r>
        <w:rPr>
          <w:spacing w:val="-6"/>
        </w:rPr>
        <w:t>total</w:t>
      </w:r>
      <w:r>
        <w:rPr>
          <w:spacing w:val="-24"/>
        </w:rPr>
        <w:t xml:space="preserve"> </w:t>
      </w:r>
      <w:r>
        <w:rPr>
          <w:spacing w:val="-6"/>
        </w:rPr>
        <w:t>of</w:t>
      </w:r>
      <w:r>
        <w:rPr>
          <w:spacing w:val="-20"/>
        </w:rPr>
        <w:t xml:space="preserve"> </w:t>
      </w:r>
      <w:r>
        <w:rPr>
          <w:b/>
          <w:spacing w:val="-6"/>
        </w:rPr>
        <w:t>140</w:t>
      </w:r>
      <w:r>
        <w:rPr>
          <w:b/>
          <w:spacing w:val="-20"/>
        </w:rPr>
        <w:t xml:space="preserve"> </w:t>
      </w:r>
      <w:r>
        <w:rPr>
          <w:b/>
          <w:spacing w:val="-6"/>
        </w:rPr>
        <w:t>under-five</w:t>
      </w:r>
      <w:r>
        <w:rPr>
          <w:b/>
          <w:spacing w:val="-21"/>
        </w:rPr>
        <w:t xml:space="preserve"> </w:t>
      </w:r>
      <w:r>
        <w:rPr>
          <w:b/>
          <w:spacing w:val="-6"/>
        </w:rPr>
        <w:t>children</w:t>
      </w:r>
      <w:r>
        <w:rPr>
          <w:spacing w:val="-6"/>
        </w:rPr>
        <w:t>,</w:t>
      </w:r>
      <w:r>
        <w:rPr>
          <w:spacing w:val="-25"/>
        </w:rPr>
        <w:t xml:space="preserve"> </w:t>
      </w:r>
      <w:r>
        <w:rPr>
          <w:spacing w:val="-6"/>
        </w:rPr>
        <w:t>offering</w:t>
      </w:r>
      <w:r>
        <w:rPr>
          <w:spacing w:val="-23"/>
        </w:rPr>
        <w:t xml:space="preserve"> </w:t>
      </w:r>
      <w:r>
        <w:rPr>
          <w:spacing w:val="-6"/>
        </w:rPr>
        <w:t>insight</w:t>
      </w:r>
      <w:r>
        <w:rPr>
          <w:spacing w:val="-20"/>
        </w:rPr>
        <w:t xml:space="preserve"> </w:t>
      </w:r>
      <w:r>
        <w:rPr>
          <w:spacing w:val="-6"/>
        </w:rPr>
        <w:t>into</w:t>
      </w:r>
      <w:r>
        <w:rPr>
          <w:spacing w:val="-24"/>
        </w:rPr>
        <w:t xml:space="preserve"> </w:t>
      </w:r>
      <w:r>
        <w:rPr>
          <w:spacing w:val="-6"/>
        </w:rPr>
        <w:t xml:space="preserve">the </w:t>
      </w:r>
      <w:r>
        <w:rPr>
          <w:spacing w:val="-2"/>
        </w:rPr>
        <w:t>sampled</w:t>
      </w:r>
      <w:r>
        <w:rPr>
          <w:spacing w:val="-18"/>
        </w:rPr>
        <w:t xml:space="preserve"> </w:t>
      </w:r>
      <w:r>
        <w:rPr>
          <w:spacing w:val="-2"/>
        </w:rPr>
        <w:t>population</w:t>
      </w:r>
      <w:r>
        <w:rPr>
          <w:spacing w:val="-16"/>
        </w:rPr>
        <w:t xml:space="preserve"> </w:t>
      </w:r>
      <w:r>
        <w:rPr>
          <w:spacing w:val="-2"/>
        </w:rPr>
        <w:t>relevant</w:t>
      </w:r>
      <w:r>
        <w:rPr>
          <w:spacing w:val="-16"/>
        </w:rPr>
        <w:t xml:space="preserve"> </w:t>
      </w:r>
      <w:r>
        <w:rPr>
          <w:spacing w:val="-2"/>
        </w:rPr>
        <w:t>to</w:t>
      </w:r>
      <w:r>
        <w:rPr>
          <w:spacing w:val="-16"/>
        </w:rPr>
        <w:t xml:space="preserve"> </w:t>
      </w:r>
      <w:r>
        <w:rPr>
          <w:spacing w:val="-2"/>
        </w:rPr>
        <w:t>global</w:t>
      </w:r>
      <w:r>
        <w:rPr>
          <w:spacing w:val="-16"/>
        </w:rPr>
        <w:t xml:space="preserve"> </w:t>
      </w:r>
      <w:r>
        <w:rPr>
          <w:spacing w:val="-2"/>
        </w:rPr>
        <w:t>malnutrition</w:t>
      </w:r>
      <w:r>
        <w:rPr>
          <w:spacing w:val="-16"/>
        </w:rPr>
        <w:t xml:space="preserve"> </w:t>
      </w:r>
      <w:r>
        <w:rPr>
          <w:spacing w:val="-2"/>
        </w:rPr>
        <w:t>trends.</w:t>
      </w:r>
    </w:p>
    <w:p w14:paraId="497441E7" w14:textId="77777777" w:rsidR="002D72E8" w:rsidRDefault="00BD6131">
      <w:pPr>
        <w:pStyle w:val="Heading2"/>
        <w:numPr>
          <w:ilvl w:val="0"/>
          <w:numId w:val="1"/>
        </w:numPr>
        <w:tabs>
          <w:tab w:val="left" w:pos="718"/>
        </w:tabs>
        <w:spacing w:before="1"/>
        <w:ind w:left="718" w:hanging="358"/>
        <w:rPr>
          <w:b w:val="0"/>
        </w:rPr>
      </w:pPr>
      <w:r>
        <w:rPr>
          <w:spacing w:val="-2"/>
        </w:rPr>
        <w:t>Survey</w:t>
      </w:r>
      <w:r>
        <w:rPr>
          <w:spacing w:val="-11"/>
        </w:rPr>
        <w:t xml:space="preserve"> </w:t>
      </w:r>
      <w:r>
        <w:rPr>
          <w:spacing w:val="-2"/>
        </w:rPr>
        <w:t>Sample</w:t>
      </w:r>
      <w:r>
        <w:rPr>
          <w:spacing w:val="-10"/>
        </w:rPr>
        <w:t xml:space="preserve"> </w:t>
      </w:r>
      <w:r>
        <w:rPr>
          <w:spacing w:val="-4"/>
        </w:rPr>
        <w:t>Size</w:t>
      </w:r>
      <w:r>
        <w:rPr>
          <w:b w:val="0"/>
          <w:spacing w:val="-4"/>
        </w:rPr>
        <w:t>:</w:t>
      </w:r>
    </w:p>
    <w:p w14:paraId="497441E8" w14:textId="77777777" w:rsidR="002D72E8" w:rsidRDefault="00BD6131">
      <w:pPr>
        <w:pStyle w:val="BodyText"/>
        <w:spacing w:before="61" w:line="292" w:lineRule="auto"/>
        <w:ind w:left="721" w:firstLine="50"/>
      </w:pPr>
      <w:r>
        <w:t>The</w:t>
      </w:r>
      <w:r>
        <w:rPr>
          <w:spacing w:val="-25"/>
        </w:rPr>
        <w:t xml:space="preserve"> </w:t>
      </w:r>
      <w:r>
        <w:t>survey</w:t>
      </w:r>
      <w:r>
        <w:rPr>
          <w:spacing w:val="-27"/>
        </w:rPr>
        <w:t xml:space="preserve"> </w:t>
      </w:r>
      <w:r>
        <w:t>involves</w:t>
      </w:r>
      <w:r>
        <w:rPr>
          <w:spacing w:val="-25"/>
        </w:rPr>
        <w:t xml:space="preserve"> </w:t>
      </w:r>
      <w:r>
        <w:t>a</w:t>
      </w:r>
      <w:r>
        <w:rPr>
          <w:spacing w:val="-21"/>
        </w:rPr>
        <w:t xml:space="preserve"> </w:t>
      </w:r>
      <w:r>
        <w:t>massive</w:t>
      </w:r>
      <w:r>
        <w:rPr>
          <w:spacing w:val="-25"/>
        </w:rPr>
        <w:t xml:space="preserve"> </w:t>
      </w:r>
      <w:r>
        <w:t>sample</w:t>
      </w:r>
      <w:r>
        <w:rPr>
          <w:spacing w:val="-25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rPr>
          <w:b/>
        </w:rPr>
        <w:t>317</w:t>
      </w:r>
      <w:r>
        <w:rPr>
          <w:b/>
          <w:spacing w:val="-26"/>
        </w:rPr>
        <w:t xml:space="preserve"> </w:t>
      </w:r>
      <w:r>
        <w:rPr>
          <w:b/>
        </w:rPr>
        <w:t>million</w:t>
      </w:r>
      <w:r>
        <w:rPr>
          <w:b/>
          <w:spacing w:val="-22"/>
        </w:rPr>
        <w:t xml:space="preserve"> </w:t>
      </w:r>
      <w:r>
        <w:rPr>
          <w:b/>
        </w:rPr>
        <w:t>individuals</w:t>
      </w:r>
      <w:r>
        <w:t>,</w:t>
      </w:r>
      <w:r>
        <w:rPr>
          <w:spacing w:val="-22"/>
        </w:rPr>
        <w:t xml:space="preserve"> </w:t>
      </w:r>
      <w:r>
        <w:t>enhancing</w:t>
      </w:r>
      <w:r>
        <w:rPr>
          <w:spacing w:val="-24"/>
        </w:rPr>
        <w:t xml:space="preserve"> </w:t>
      </w:r>
      <w:r>
        <w:t xml:space="preserve">the </w:t>
      </w:r>
      <w:r>
        <w:rPr>
          <w:spacing w:val="-4"/>
        </w:rPr>
        <w:t>credibility</w:t>
      </w:r>
      <w:r>
        <w:rPr>
          <w:spacing w:val="-16"/>
        </w:rPr>
        <w:t xml:space="preserve"> </w:t>
      </w:r>
      <w:r>
        <w:rPr>
          <w:spacing w:val="-4"/>
        </w:rPr>
        <w:t>and</w:t>
      </w:r>
      <w:r>
        <w:rPr>
          <w:spacing w:val="-17"/>
        </w:rPr>
        <w:t xml:space="preserve"> </w:t>
      </w:r>
      <w:r>
        <w:rPr>
          <w:spacing w:val="-4"/>
        </w:rPr>
        <w:t>generalizability</w:t>
      </w:r>
      <w:r>
        <w:rPr>
          <w:spacing w:val="-21"/>
        </w:rPr>
        <w:t xml:space="preserve"> </w:t>
      </w:r>
      <w:r>
        <w:rPr>
          <w:spacing w:val="-4"/>
        </w:rPr>
        <w:t>of</w:t>
      </w:r>
      <w:r>
        <w:rPr>
          <w:spacing w:val="-15"/>
        </w:rPr>
        <w:t xml:space="preserve"> </w:t>
      </w:r>
      <w:r>
        <w:rPr>
          <w:spacing w:val="-4"/>
        </w:rPr>
        <w:t>the</w:t>
      </w:r>
      <w:r>
        <w:rPr>
          <w:spacing w:val="-19"/>
        </w:rPr>
        <w:t xml:space="preserve"> </w:t>
      </w:r>
      <w:r>
        <w:rPr>
          <w:spacing w:val="-4"/>
        </w:rPr>
        <w:t>analysis</w:t>
      </w:r>
      <w:r>
        <w:rPr>
          <w:spacing w:val="-24"/>
        </w:rPr>
        <w:t xml:space="preserve"> </w:t>
      </w:r>
      <w:r>
        <w:rPr>
          <w:spacing w:val="-4"/>
        </w:rPr>
        <w:t>across</w:t>
      </w:r>
      <w:r>
        <w:rPr>
          <w:spacing w:val="-19"/>
        </w:rPr>
        <w:t xml:space="preserve"> </w:t>
      </w:r>
      <w:r>
        <w:rPr>
          <w:spacing w:val="-4"/>
        </w:rPr>
        <w:t>multiple</w:t>
      </w:r>
      <w:r>
        <w:rPr>
          <w:spacing w:val="-19"/>
        </w:rPr>
        <w:t xml:space="preserve"> </w:t>
      </w:r>
      <w:r>
        <w:rPr>
          <w:spacing w:val="-4"/>
        </w:rPr>
        <w:t>countries</w:t>
      </w:r>
      <w:r>
        <w:rPr>
          <w:spacing w:val="-24"/>
        </w:rPr>
        <w:t xml:space="preserve"> </w:t>
      </w:r>
      <w:r>
        <w:rPr>
          <w:spacing w:val="-4"/>
        </w:rPr>
        <w:t>and</w:t>
      </w:r>
      <w:r>
        <w:rPr>
          <w:spacing w:val="-21"/>
        </w:rPr>
        <w:t xml:space="preserve"> </w:t>
      </w:r>
      <w:r>
        <w:rPr>
          <w:spacing w:val="-4"/>
        </w:rPr>
        <w:t xml:space="preserve">income </w:t>
      </w:r>
      <w:r>
        <w:rPr>
          <w:spacing w:val="-2"/>
        </w:rPr>
        <w:t>groups.</w:t>
      </w:r>
    </w:p>
    <w:p w14:paraId="497441E9" w14:textId="77777777" w:rsidR="002D72E8" w:rsidRDefault="00BD6131">
      <w:pPr>
        <w:pStyle w:val="Heading2"/>
        <w:numPr>
          <w:ilvl w:val="0"/>
          <w:numId w:val="1"/>
        </w:numPr>
        <w:tabs>
          <w:tab w:val="left" w:pos="718"/>
        </w:tabs>
        <w:ind w:left="718" w:hanging="358"/>
        <w:rPr>
          <w:b w:val="0"/>
        </w:rPr>
      </w:pPr>
      <w:r>
        <w:rPr>
          <w:spacing w:val="-6"/>
        </w:rPr>
        <w:t>Underweight</w:t>
      </w:r>
      <w:r>
        <w:rPr>
          <w:spacing w:val="-12"/>
        </w:rPr>
        <w:t xml:space="preserve"> </w:t>
      </w:r>
      <w:r>
        <w:rPr>
          <w:spacing w:val="-2"/>
        </w:rPr>
        <w:t>Individuals</w:t>
      </w:r>
      <w:r>
        <w:rPr>
          <w:b w:val="0"/>
          <w:spacing w:val="-2"/>
        </w:rPr>
        <w:t>:</w:t>
      </w:r>
    </w:p>
    <w:p w14:paraId="497441EA" w14:textId="77777777" w:rsidR="002D72E8" w:rsidRDefault="00BD6131">
      <w:pPr>
        <w:pStyle w:val="BodyText"/>
        <w:spacing w:before="62" w:line="292" w:lineRule="auto"/>
        <w:ind w:left="721" w:firstLine="50"/>
      </w:pPr>
      <w:r>
        <w:rPr>
          <w:spacing w:val="-6"/>
        </w:rPr>
        <w:t>The</w:t>
      </w:r>
      <w:r>
        <w:rPr>
          <w:spacing w:val="-19"/>
        </w:rPr>
        <w:t xml:space="preserve"> </w:t>
      </w:r>
      <w:r>
        <w:rPr>
          <w:spacing w:val="-6"/>
        </w:rPr>
        <w:t>total</w:t>
      </w:r>
      <w:r>
        <w:rPr>
          <w:spacing w:val="-20"/>
        </w:rPr>
        <w:t xml:space="preserve"> </w:t>
      </w:r>
      <w:r>
        <w:rPr>
          <w:spacing w:val="-6"/>
        </w:rPr>
        <w:t>number</w:t>
      </w:r>
      <w:r>
        <w:rPr>
          <w:spacing w:val="-23"/>
        </w:rPr>
        <w:t xml:space="preserve"> </w:t>
      </w:r>
      <w:r>
        <w:rPr>
          <w:spacing w:val="-6"/>
        </w:rPr>
        <w:t>of</w:t>
      </w:r>
      <w:r>
        <w:rPr>
          <w:spacing w:val="-19"/>
        </w:rPr>
        <w:t xml:space="preserve"> </w:t>
      </w:r>
      <w:r>
        <w:rPr>
          <w:spacing w:val="-6"/>
        </w:rPr>
        <w:t>underweight</w:t>
      </w:r>
      <w:r>
        <w:rPr>
          <w:spacing w:val="-20"/>
        </w:rPr>
        <w:t xml:space="preserve"> </w:t>
      </w:r>
      <w:r>
        <w:rPr>
          <w:spacing w:val="-6"/>
        </w:rPr>
        <w:t>individuals</w:t>
      </w:r>
      <w:r>
        <w:rPr>
          <w:spacing w:val="-19"/>
        </w:rPr>
        <w:t xml:space="preserve"> </w:t>
      </w:r>
      <w:r>
        <w:rPr>
          <w:spacing w:val="-6"/>
        </w:rPr>
        <w:t>recorded</w:t>
      </w:r>
      <w:r>
        <w:rPr>
          <w:spacing w:val="-17"/>
        </w:rPr>
        <w:t xml:space="preserve"> </w:t>
      </w:r>
      <w:r>
        <w:rPr>
          <w:spacing w:val="-6"/>
        </w:rPr>
        <w:t>in</w:t>
      </w:r>
      <w:r>
        <w:rPr>
          <w:spacing w:val="-19"/>
        </w:rPr>
        <w:t xml:space="preserve"> </w:t>
      </w:r>
      <w:r>
        <w:rPr>
          <w:spacing w:val="-6"/>
        </w:rPr>
        <w:t>the</w:t>
      </w:r>
      <w:r>
        <w:rPr>
          <w:spacing w:val="-19"/>
        </w:rPr>
        <w:t xml:space="preserve"> </w:t>
      </w:r>
      <w:r>
        <w:rPr>
          <w:spacing w:val="-6"/>
        </w:rPr>
        <w:t>dataset</w:t>
      </w:r>
      <w:r>
        <w:rPr>
          <w:spacing w:val="-20"/>
        </w:rPr>
        <w:t xml:space="preserve"> </w:t>
      </w:r>
      <w:r>
        <w:rPr>
          <w:spacing w:val="-6"/>
        </w:rPr>
        <w:t>is</w:t>
      </w:r>
      <w:r>
        <w:rPr>
          <w:spacing w:val="-7"/>
        </w:rPr>
        <w:t xml:space="preserve"> </w:t>
      </w:r>
      <w:r>
        <w:rPr>
          <w:b/>
          <w:spacing w:val="-6"/>
        </w:rPr>
        <w:t>10.34K</w:t>
      </w:r>
      <w:r>
        <w:rPr>
          <w:spacing w:val="-6"/>
        </w:rPr>
        <w:t xml:space="preserve">, </w:t>
      </w:r>
      <w:r>
        <w:rPr>
          <w:spacing w:val="-2"/>
        </w:rPr>
        <w:t>emphasizing</w:t>
      </w:r>
      <w:r>
        <w:rPr>
          <w:spacing w:val="-28"/>
        </w:rPr>
        <w:t xml:space="preserve"> </w:t>
      </w:r>
      <w:r>
        <w:rPr>
          <w:spacing w:val="-2"/>
        </w:rPr>
        <w:t>the</w:t>
      </w:r>
      <w:r>
        <w:rPr>
          <w:spacing w:val="-23"/>
        </w:rPr>
        <w:t xml:space="preserve"> </w:t>
      </w:r>
      <w:r>
        <w:rPr>
          <w:spacing w:val="-2"/>
        </w:rPr>
        <w:t>burden</w:t>
      </w:r>
      <w:r>
        <w:rPr>
          <w:spacing w:val="-19"/>
        </w:rPr>
        <w:t xml:space="preserve"> </w:t>
      </w:r>
      <w:r>
        <w:rPr>
          <w:spacing w:val="-2"/>
        </w:rPr>
        <w:t>of</w:t>
      </w:r>
      <w:r>
        <w:rPr>
          <w:spacing w:val="-19"/>
        </w:rPr>
        <w:t xml:space="preserve"> </w:t>
      </w:r>
      <w:r>
        <w:rPr>
          <w:spacing w:val="-2"/>
        </w:rPr>
        <w:t>undernutrition</w:t>
      </w:r>
      <w:r>
        <w:rPr>
          <w:spacing w:val="-23"/>
        </w:rPr>
        <w:t xml:space="preserve"> </w:t>
      </w:r>
      <w:r>
        <w:rPr>
          <w:spacing w:val="-2"/>
        </w:rPr>
        <w:t>within</w:t>
      </w:r>
      <w:r>
        <w:rPr>
          <w:spacing w:val="-23"/>
        </w:rPr>
        <w:t xml:space="preserve"> </w:t>
      </w:r>
      <w:r>
        <w:rPr>
          <w:spacing w:val="-2"/>
        </w:rPr>
        <w:t>the</w:t>
      </w:r>
      <w:r>
        <w:rPr>
          <w:spacing w:val="-23"/>
        </w:rPr>
        <w:t xml:space="preserve"> </w:t>
      </w:r>
      <w:r>
        <w:rPr>
          <w:spacing w:val="-2"/>
        </w:rPr>
        <w:t>studied</w:t>
      </w:r>
      <w:r>
        <w:rPr>
          <w:spacing w:val="-27"/>
        </w:rPr>
        <w:t xml:space="preserve"> </w:t>
      </w:r>
      <w:r>
        <w:rPr>
          <w:spacing w:val="-2"/>
        </w:rPr>
        <w:t>population.</w:t>
      </w:r>
    </w:p>
    <w:p w14:paraId="497441EB" w14:textId="77777777" w:rsidR="002D72E8" w:rsidRDefault="00BD6131">
      <w:pPr>
        <w:pStyle w:val="Heading2"/>
        <w:numPr>
          <w:ilvl w:val="0"/>
          <w:numId w:val="1"/>
        </w:numPr>
        <w:tabs>
          <w:tab w:val="left" w:pos="718"/>
        </w:tabs>
        <w:spacing w:before="5"/>
        <w:ind w:left="718" w:hanging="358"/>
        <w:rPr>
          <w:b w:val="0"/>
        </w:rPr>
      </w:pPr>
      <w:r>
        <w:t>Income</w:t>
      </w:r>
      <w:r>
        <w:rPr>
          <w:spacing w:val="11"/>
        </w:rPr>
        <w:t xml:space="preserve"> </w:t>
      </w:r>
      <w:r>
        <w:t>Classification</w:t>
      </w:r>
      <w:r>
        <w:rPr>
          <w:spacing w:val="3"/>
        </w:rPr>
        <w:t xml:space="preserve"> </w:t>
      </w:r>
      <w:r>
        <w:t>s</w:t>
      </w:r>
      <w:r>
        <w:rPr>
          <w:spacing w:val="14"/>
        </w:rPr>
        <w:t xml:space="preserve"> </w:t>
      </w:r>
      <w:r>
        <w:rPr>
          <w:spacing w:val="-2"/>
        </w:rPr>
        <w:t>Stunting</w:t>
      </w:r>
      <w:r>
        <w:rPr>
          <w:b w:val="0"/>
          <w:spacing w:val="-2"/>
        </w:rPr>
        <w:t>:</w:t>
      </w:r>
    </w:p>
    <w:p w14:paraId="497441EC" w14:textId="77777777" w:rsidR="002D72E8" w:rsidRDefault="00BD6131">
      <w:pPr>
        <w:spacing w:before="61" w:line="292" w:lineRule="auto"/>
        <w:ind w:left="721" w:firstLine="50"/>
        <w:rPr>
          <w:sz w:val="24"/>
        </w:rPr>
      </w:pPr>
      <w:r>
        <w:rPr>
          <w:sz w:val="24"/>
        </w:rPr>
        <w:t>The</w:t>
      </w:r>
      <w:r>
        <w:rPr>
          <w:spacing w:val="-20"/>
          <w:sz w:val="24"/>
        </w:rPr>
        <w:t xml:space="preserve"> </w:t>
      </w:r>
      <w:r>
        <w:rPr>
          <w:b/>
          <w:sz w:val="24"/>
        </w:rPr>
        <w:t>Line</w:t>
      </w:r>
      <w:r>
        <w:rPr>
          <w:b/>
          <w:spacing w:val="-2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0"/>
          <w:sz w:val="24"/>
        </w:rPr>
        <w:t xml:space="preserve"> </w:t>
      </w:r>
      <w:r>
        <w:rPr>
          <w:b/>
          <w:sz w:val="24"/>
        </w:rPr>
        <w:t>Stacked</w:t>
      </w:r>
      <w:r>
        <w:rPr>
          <w:b/>
          <w:spacing w:val="-20"/>
          <w:sz w:val="24"/>
        </w:rPr>
        <w:t xml:space="preserve"> </w:t>
      </w:r>
      <w:r>
        <w:rPr>
          <w:b/>
          <w:sz w:val="24"/>
        </w:rPr>
        <w:t>Column</w:t>
      </w:r>
      <w:r>
        <w:rPr>
          <w:b/>
          <w:spacing w:val="-18"/>
          <w:sz w:val="24"/>
        </w:rPr>
        <w:t xml:space="preserve"> </w:t>
      </w:r>
      <w:r>
        <w:rPr>
          <w:b/>
          <w:sz w:val="24"/>
        </w:rPr>
        <w:t>chart</w:t>
      </w:r>
      <w:r>
        <w:rPr>
          <w:b/>
          <w:spacing w:val="-19"/>
          <w:sz w:val="24"/>
        </w:rPr>
        <w:t xml:space="preserve"> </w:t>
      </w:r>
      <w:r>
        <w:rPr>
          <w:sz w:val="24"/>
        </w:rPr>
        <w:t>highlights</w:t>
      </w:r>
      <w:r>
        <w:rPr>
          <w:spacing w:val="-26"/>
          <w:sz w:val="24"/>
        </w:rPr>
        <w:t xml:space="preserve"> </w:t>
      </w:r>
      <w:r>
        <w:rPr>
          <w:sz w:val="24"/>
        </w:rPr>
        <w:t>that</w:t>
      </w:r>
      <w:r>
        <w:rPr>
          <w:spacing w:val="-15"/>
          <w:sz w:val="24"/>
        </w:rPr>
        <w:t xml:space="preserve"> </w:t>
      </w:r>
      <w:r>
        <w:rPr>
          <w:b/>
          <w:sz w:val="24"/>
        </w:rPr>
        <w:t>low-income</w:t>
      </w:r>
      <w:r>
        <w:rPr>
          <w:b/>
          <w:spacing w:val="-23"/>
          <w:sz w:val="24"/>
        </w:rPr>
        <w:t xml:space="preserve"> </w:t>
      </w:r>
      <w:r>
        <w:rPr>
          <w:b/>
          <w:sz w:val="24"/>
        </w:rPr>
        <w:t xml:space="preserve">countries </w:t>
      </w:r>
      <w:r>
        <w:rPr>
          <w:b/>
          <w:spacing w:val="-4"/>
          <w:sz w:val="24"/>
        </w:rPr>
        <w:t>(Classification</w:t>
      </w:r>
      <w:r>
        <w:rPr>
          <w:b/>
          <w:spacing w:val="-20"/>
          <w:sz w:val="24"/>
        </w:rPr>
        <w:t xml:space="preserve"> </w:t>
      </w:r>
      <w:r>
        <w:rPr>
          <w:b/>
          <w:spacing w:val="-4"/>
          <w:sz w:val="24"/>
        </w:rPr>
        <w:t>0)</w:t>
      </w:r>
      <w:r>
        <w:rPr>
          <w:b/>
          <w:spacing w:val="-13"/>
          <w:sz w:val="24"/>
        </w:rPr>
        <w:t xml:space="preserve"> </w:t>
      </w:r>
      <w:r>
        <w:rPr>
          <w:spacing w:val="-4"/>
          <w:sz w:val="24"/>
        </w:rPr>
        <w:t>suffer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from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highest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stunting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rates,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whereas</w:t>
      </w:r>
      <w:r>
        <w:rPr>
          <w:spacing w:val="-10"/>
          <w:sz w:val="24"/>
        </w:rPr>
        <w:t xml:space="preserve"> </w:t>
      </w:r>
      <w:r>
        <w:rPr>
          <w:b/>
          <w:spacing w:val="-4"/>
          <w:sz w:val="24"/>
        </w:rPr>
        <w:t xml:space="preserve">high-income </w:t>
      </w:r>
      <w:r>
        <w:rPr>
          <w:b/>
          <w:spacing w:val="-2"/>
          <w:sz w:val="24"/>
        </w:rPr>
        <w:t>countries</w:t>
      </w:r>
      <w:r>
        <w:rPr>
          <w:b/>
          <w:spacing w:val="-20"/>
          <w:sz w:val="24"/>
        </w:rPr>
        <w:t xml:space="preserve"> </w:t>
      </w:r>
      <w:r>
        <w:rPr>
          <w:b/>
          <w:spacing w:val="-2"/>
          <w:sz w:val="24"/>
        </w:rPr>
        <w:t>(Classification</w:t>
      </w:r>
      <w:r>
        <w:rPr>
          <w:b/>
          <w:spacing w:val="-14"/>
          <w:sz w:val="24"/>
        </w:rPr>
        <w:t xml:space="preserve"> </w:t>
      </w:r>
      <w:r>
        <w:rPr>
          <w:b/>
          <w:spacing w:val="-2"/>
          <w:sz w:val="24"/>
        </w:rPr>
        <w:t>3)</w:t>
      </w:r>
      <w:r>
        <w:rPr>
          <w:b/>
          <w:spacing w:val="-10"/>
          <w:sz w:val="24"/>
        </w:rPr>
        <w:t xml:space="preserve"> </w:t>
      </w:r>
      <w:r>
        <w:rPr>
          <w:spacing w:val="-2"/>
          <w:sz w:val="24"/>
        </w:rPr>
        <w:t>report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lowest.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This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indicates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strong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 xml:space="preserve">inverse </w:t>
      </w:r>
      <w:r>
        <w:rPr>
          <w:sz w:val="24"/>
        </w:rPr>
        <w:t>relationship</w:t>
      </w:r>
      <w:r>
        <w:rPr>
          <w:spacing w:val="-23"/>
          <w:sz w:val="24"/>
        </w:rPr>
        <w:t xml:space="preserve"> </w:t>
      </w:r>
      <w:r>
        <w:rPr>
          <w:sz w:val="24"/>
        </w:rPr>
        <w:t>between</w:t>
      </w:r>
      <w:r>
        <w:rPr>
          <w:spacing w:val="-25"/>
          <w:sz w:val="24"/>
        </w:rPr>
        <w:t xml:space="preserve"> </w:t>
      </w:r>
      <w:r>
        <w:rPr>
          <w:sz w:val="24"/>
        </w:rPr>
        <w:t>economic</w:t>
      </w:r>
      <w:r>
        <w:rPr>
          <w:spacing w:val="-24"/>
          <w:sz w:val="24"/>
        </w:rPr>
        <w:t xml:space="preserve"> </w:t>
      </w:r>
      <w:r>
        <w:rPr>
          <w:sz w:val="24"/>
        </w:rPr>
        <w:t>status</w:t>
      </w:r>
      <w:r>
        <w:rPr>
          <w:spacing w:val="-25"/>
          <w:sz w:val="24"/>
        </w:rPr>
        <w:t xml:space="preserve"> </w:t>
      </w:r>
      <w:r>
        <w:rPr>
          <w:sz w:val="24"/>
        </w:rPr>
        <w:t>and</w:t>
      </w:r>
      <w:r>
        <w:rPr>
          <w:spacing w:val="-23"/>
          <w:sz w:val="24"/>
        </w:rPr>
        <w:t xml:space="preserve"> </w:t>
      </w:r>
      <w:r>
        <w:rPr>
          <w:sz w:val="24"/>
        </w:rPr>
        <w:t>child</w:t>
      </w:r>
      <w:r>
        <w:rPr>
          <w:spacing w:val="-27"/>
          <w:sz w:val="24"/>
        </w:rPr>
        <w:t xml:space="preserve"> </w:t>
      </w:r>
      <w:r>
        <w:rPr>
          <w:sz w:val="24"/>
        </w:rPr>
        <w:t>stunting</w:t>
      </w:r>
      <w:r>
        <w:rPr>
          <w:spacing w:val="-29"/>
          <w:sz w:val="24"/>
        </w:rPr>
        <w:t xml:space="preserve"> </w:t>
      </w:r>
      <w:r>
        <w:rPr>
          <w:sz w:val="24"/>
        </w:rPr>
        <w:t>prevalence.</w:t>
      </w:r>
    </w:p>
    <w:p w14:paraId="497441ED" w14:textId="77777777" w:rsidR="002D72E8" w:rsidRDefault="00BD6131">
      <w:pPr>
        <w:pStyle w:val="Heading2"/>
        <w:numPr>
          <w:ilvl w:val="0"/>
          <w:numId w:val="1"/>
        </w:numPr>
        <w:tabs>
          <w:tab w:val="left" w:pos="718"/>
        </w:tabs>
        <w:spacing w:before="1"/>
        <w:ind w:left="718" w:hanging="358"/>
        <w:rPr>
          <w:b w:val="0"/>
        </w:rPr>
      </w:pPr>
      <w:r>
        <w:rPr>
          <w:spacing w:val="-4"/>
        </w:rPr>
        <w:t>Overweight</w:t>
      </w:r>
      <w:r>
        <w:rPr>
          <w:spacing w:val="-10"/>
        </w:rPr>
        <w:t xml:space="preserve"> </w:t>
      </w:r>
      <w:r>
        <w:rPr>
          <w:spacing w:val="-4"/>
        </w:rPr>
        <w:t>Individuals</w:t>
      </w:r>
      <w:r>
        <w:rPr>
          <w:spacing w:val="-16"/>
        </w:rPr>
        <w:t xml:space="preserve"> </w:t>
      </w:r>
      <w:r>
        <w:rPr>
          <w:spacing w:val="-4"/>
        </w:rPr>
        <w:t>by</w:t>
      </w:r>
      <w:r>
        <w:rPr>
          <w:spacing w:val="-9"/>
        </w:rPr>
        <w:t xml:space="preserve"> </w:t>
      </w:r>
      <w:r>
        <w:rPr>
          <w:spacing w:val="-4"/>
        </w:rPr>
        <w:t>Income</w:t>
      </w:r>
      <w:r>
        <w:rPr>
          <w:spacing w:val="-9"/>
        </w:rPr>
        <w:t xml:space="preserve"> </w:t>
      </w:r>
      <w:r>
        <w:rPr>
          <w:spacing w:val="-4"/>
        </w:rPr>
        <w:t>Class</w:t>
      </w:r>
      <w:r>
        <w:rPr>
          <w:b w:val="0"/>
          <w:spacing w:val="-4"/>
        </w:rPr>
        <w:t>:</w:t>
      </w:r>
    </w:p>
    <w:p w14:paraId="497441EE" w14:textId="77777777" w:rsidR="002D72E8" w:rsidRDefault="00BD6131">
      <w:pPr>
        <w:spacing w:before="61" w:line="295" w:lineRule="auto"/>
        <w:ind w:left="721" w:firstLine="50"/>
        <w:rPr>
          <w:sz w:val="24"/>
        </w:rPr>
      </w:pPr>
      <w:r>
        <w:rPr>
          <w:spacing w:val="-4"/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b/>
          <w:spacing w:val="-4"/>
          <w:sz w:val="24"/>
        </w:rPr>
        <w:t>Ribbon</w:t>
      </w:r>
      <w:r>
        <w:rPr>
          <w:b/>
          <w:spacing w:val="-13"/>
          <w:sz w:val="24"/>
        </w:rPr>
        <w:t xml:space="preserve"> </w:t>
      </w:r>
      <w:r>
        <w:rPr>
          <w:b/>
          <w:spacing w:val="-4"/>
          <w:sz w:val="24"/>
        </w:rPr>
        <w:t>Chart</w:t>
      </w:r>
      <w:r>
        <w:rPr>
          <w:b/>
          <w:spacing w:val="-12"/>
          <w:sz w:val="24"/>
        </w:rPr>
        <w:t xml:space="preserve"> </w:t>
      </w:r>
      <w:r>
        <w:rPr>
          <w:spacing w:val="-4"/>
          <w:sz w:val="24"/>
        </w:rPr>
        <w:t>reveals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that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second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income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classification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>group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registers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 xml:space="preserve">the </w:t>
      </w:r>
      <w:r>
        <w:rPr>
          <w:b/>
          <w:spacing w:val="-2"/>
          <w:sz w:val="24"/>
        </w:rPr>
        <w:t>highest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overweight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count</w:t>
      </w:r>
      <w:r>
        <w:rPr>
          <w:b/>
          <w:spacing w:val="-18"/>
          <w:sz w:val="24"/>
        </w:rPr>
        <w:t xml:space="preserve"> </w:t>
      </w:r>
      <w:r>
        <w:rPr>
          <w:b/>
          <w:spacing w:val="-2"/>
          <w:sz w:val="24"/>
        </w:rPr>
        <w:t>of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1,088</w:t>
      </w:r>
      <w:r>
        <w:rPr>
          <w:b/>
          <w:spacing w:val="-15"/>
          <w:sz w:val="24"/>
        </w:rPr>
        <w:t xml:space="preserve"> </w:t>
      </w:r>
      <w:r>
        <w:rPr>
          <w:b/>
          <w:spacing w:val="-2"/>
          <w:sz w:val="24"/>
        </w:rPr>
        <w:t>individuals</w:t>
      </w:r>
      <w:r>
        <w:rPr>
          <w:spacing w:val="-2"/>
          <w:sz w:val="24"/>
        </w:rPr>
        <w:t>,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suggesting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that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economic transition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phases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might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influence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dietary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patterns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nutritional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outcomes.</w:t>
      </w:r>
    </w:p>
    <w:p w14:paraId="497441EF" w14:textId="77777777" w:rsidR="002D72E8" w:rsidRDefault="00BD6131">
      <w:pPr>
        <w:pStyle w:val="Heading2"/>
        <w:numPr>
          <w:ilvl w:val="0"/>
          <w:numId w:val="1"/>
        </w:numPr>
        <w:tabs>
          <w:tab w:val="left" w:pos="718"/>
        </w:tabs>
        <w:spacing w:line="276" w:lineRule="exact"/>
        <w:ind w:left="718" w:hanging="358"/>
        <w:rPr>
          <w:b w:val="0"/>
        </w:rPr>
      </w:pPr>
      <w:r>
        <w:rPr>
          <w:spacing w:val="-4"/>
        </w:rPr>
        <w:t>Country-Wise</w:t>
      </w:r>
      <w:r>
        <w:rPr>
          <w:spacing w:val="-14"/>
        </w:rPr>
        <w:t xml:space="preserve"> </w:t>
      </w:r>
      <w:r>
        <w:rPr>
          <w:spacing w:val="-4"/>
        </w:rPr>
        <w:t>Overweight</w:t>
      </w:r>
      <w:r>
        <w:rPr>
          <w:spacing w:val="-14"/>
        </w:rPr>
        <w:t xml:space="preserve"> </w:t>
      </w:r>
      <w:r>
        <w:rPr>
          <w:spacing w:val="-4"/>
        </w:rPr>
        <w:t>Distribution</w:t>
      </w:r>
      <w:r>
        <w:rPr>
          <w:b w:val="0"/>
          <w:spacing w:val="-4"/>
        </w:rPr>
        <w:t>:</w:t>
      </w:r>
    </w:p>
    <w:p w14:paraId="497441F0" w14:textId="77777777" w:rsidR="002D72E8" w:rsidRDefault="00BD6131">
      <w:pPr>
        <w:spacing w:before="61" w:line="292" w:lineRule="auto"/>
        <w:ind w:left="721" w:firstLine="50"/>
        <w:rPr>
          <w:sz w:val="24"/>
        </w:rPr>
      </w:pPr>
      <w:r>
        <w:rPr>
          <w:spacing w:val="-4"/>
          <w:sz w:val="24"/>
        </w:rPr>
        <w:t>From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17"/>
          <w:sz w:val="24"/>
        </w:rPr>
        <w:t xml:space="preserve"> </w:t>
      </w:r>
      <w:r>
        <w:rPr>
          <w:b/>
          <w:spacing w:val="-4"/>
          <w:sz w:val="24"/>
        </w:rPr>
        <w:t>Line</w:t>
      </w:r>
      <w:r>
        <w:rPr>
          <w:b/>
          <w:spacing w:val="-16"/>
          <w:sz w:val="24"/>
        </w:rPr>
        <w:t xml:space="preserve"> </w:t>
      </w:r>
      <w:r>
        <w:rPr>
          <w:b/>
          <w:spacing w:val="-4"/>
          <w:sz w:val="24"/>
        </w:rPr>
        <w:t>Chart</w:t>
      </w:r>
      <w:r>
        <w:rPr>
          <w:spacing w:val="-4"/>
          <w:sz w:val="24"/>
        </w:rPr>
        <w:t>,</w:t>
      </w:r>
      <w:r>
        <w:rPr>
          <w:spacing w:val="-20"/>
          <w:sz w:val="24"/>
        </w:rPr>
        <w:t xml:space="preserve"> </w:t>
      </w:r>
      <w:r>
        <w:rPr>
          <w:b/>
          <w:spacing w:val="-4"/>
          <w:sz w:val="24"/>
        </w:rPr>
        <w:t>Kuwait</w:t>
      </w:r>
      <w:r>
        <w:rPr>
          <w:b/>
          <w:spacing w:val="-17"/>
          <w:sz w:val="24"/>
        </w:rPr>
        <w:t xml:space="preserve"> </w:t>
      </w:r>
      <w:r>
        <w:rPr>
          <w:b/>
          <w:spacing w:val="-4"/>
          <w:sz w:val="24"/>
        </w:rPr>
        <w:t>emerges</w:t>
      </w:r>
      <w:r>
        <w:rPr>
          <w:b/>
          <w:spacing w:val="-21"/>
          <w:sz w:val="24"/>
        </w:rPr>
        <w:t xml:space="preserve"> </w:t>
      </w:r>
      <w:r>
        <w:rPr>
          <w:b/>
          <w:spacing w:val="-4"/>
          <w:sz w:val="24"/>
        </w:rPr>
        <w:t>as</w:t>
      </w:r>
      <w:r>
        <w:rPr>
          <w:b/>
          <w:spacing w:val="-21"/>
          <w:sz w:val="24"/>
        </w:rPr>
        <w:t xml:space="preserve"> </w:t>
      </w:r>
      <w:r>
        <w:rPr>
          <w:b/>
          <w:spacing w:val="-4"/>
          <w:sz w:val="24"/>
        </w:rPr>
        <w:t>the</w:t>
      </w:r>
      <w:r>
        <w:rPr>
          <w:b/>
          <w:spacing w:val="-16"/>
          <w:sz w:val="24"/>
        </w:rPr>
        <w:t xml:space="preserve"> </w:t>
      </w:r>
      <w:r>
        <w:rPr>
          <w:b/>
          <w:spacing w:val="-4"/>
          <w:sz w:val="24"/>
        </w:rPr>
        <w:t>country</w:t>
      </w:r>
      <w:r>
        <w:rPr>
          <w:b/>
          <w:spacing w:val="-20"/>
          <w:sz w:val="24"/>
        </w:rPr>
        <w:t xml:space="preserve"> </w:t>
      </w:r>
      <w:r>
        <w:rPr>
          <w:b/>
          <w:spacing w:val="-4"/>
          <w:sz w:val="24"/>
        </w:rPr>
        <w:t>with</w:t>
      </w:r>
      <w:r>
        <w:rPr>
          <w:b/>
          <w:spacing w:val="-16"/>
          <w:sz w:val="24"/>
        </w:rPr>
        <w:t xml:space="preserve"> </w:t>
      </w:r>
      <w:r>
        <w:rPr>
          <w:b/>
          <w:spacing w:val="-4"/>
          <w:sz w:val="24"/>
        </w:rPr>
        <w:t>the</w:t>
      </w:r>
      <w:r>
        <w:rPr>
          <w:b/>
          <w:spacing w:val="-21"/>
          <w:sz w:val="24"/>
        </w:rPr>
        <w:t xml:space="preserve"> </w:t>
      </w:r>
      <w:r>
        <w:rPr>
          <w:b/>
          <w:spacing w:val="-4"/>
          <w:sz w:val="24"/>
        </w:rPr>
        <w:t>highest</w:t>
      </w:r>
      <w:r>
        <w:rPr>
          <w:b/>
          <w:spacing w:val="-23"/>
          <w:sz w:val="24"/>
        </w:rPr>
        <w:t xml:space="preserve"> </w:t>
      </w:r>
      <w:r>
        <w:rPr>
          <w:b/>
          <w:spacing w:val="-4"/>
          <w:sz w:val="24"/>
        </w:rPr>
        <w:t>sum</w:t>
      </w:r>
      <w:r>
        <w:rPr>
          <w:b/>
          <w:spacing w:val="-20"/>
          <w:sz w:val="24"/>
        </w:rPr>
        <w:t xml:space="preserve"> </w:t>
      </w:r>
      <w:r>
        <w:rPr>
          <w:b/>
          <w:spacing w:val="-4"/>
          <w:sz w:val="24"/>
        </w:rPr>
        <w:t xml:space="preserve">of </w:t>
      </w:r>
      <w:r>
        <w:rPr>
          <w:b/>
          <w:sz w:val="24"/>
        </w:rPr>
        <w:t>overweight</w:t>
      </w:r>
      <w:r>
        <w:rPr>
          <w:b/>
          <w:spacing w:val="-22"/>
          <w:sz w:val="24"/>
        </w:rPr>
        <w:t xml:space="preserve"> </w:t>
      </w:r>
      <w:r>
        <w:rPr>
          <w:b/>
          <w:sz w:val="24"/>
        </w:rPr>
        <w:t>individuals,</w:t>
      </w:r>
      <w:r>
        <w:rPr>
          <w:b/>
          <w:spacing w:val="-29"/>
          <w:sz w:val="24"/>
        </w:rPr>
        <w:t xml:space="preserve"> </w:t>
      </w:r>
      <w:r>
        <w:rPr>
          <w:b/>
          <w:sz w:val="24"/>
        </w:rPr>
        <w:t>exceeding</w:t>
      </w:r>
      <w:r>
        <w:rPr>
          <w:b/>
          <w:spacing w:val="-20"/>
          <w:sz w:val="24"/>
        </w:rPr>
        <w:t xml:space="preserve"> </w:t>
      </w:r>
      <w:r>
        <w:rPr>
          <w:b/>
          <w:sz w:val="24"/>
        </w:rPr>
        <w:t>120</w:t>
      </w:r>
      <w:r>
        <w:rPr>
          <w:b/>
          <w:spacing w:val="-20"/>
          <w:sz w:val="24"/>
        </w:rPr>
        <w:t xml:space="preserve"> </w:t>
      </w:r>
      <w:r>
        <w:rPr>
          <w:b/>
          <w:sz w:val="24"/>
        </w:rPr>
        <w:t>cases</w:t>
      </w:r>
      <w:r>
        <w:rPr>
          <w:sz w:val="24"/>
        </w:rPr>
        <w:t>,</w:t>
      </w:r>
      <w:r>
        <w:rPr>
          <w:spacing w:val="-21"/>
          <w:sz w:val="24"/>
        </w:rPr>
        <w:t xml:space="preserve"> </w:t>
      </w:r>
      <w:r>
        <w:rPr>
          <w:sz w:val="24"/>
        </w:rPr>
        <w:t>pointing</w:t>
      </w:r>
      <w:r>
        <w:rPr>
          <w:spacing w:val="-28"/>
          <w:sz w:val="24"/>
        </w:rPr>
        <w:t xml:space="preserve"> </w:t>
      </w:r>
      <w:r>
        <w:rPr>
          <w:sz w:val="24"/>
        </w:rPr>
        <w:t>towards</w:t>
      </w:r>
      <w:r>
        <w:rPr>
          <w:spacing w:val="-28"/>
          <w:sz w:val="24"/>
        </w:rPr>
        <w:t xml:space="preserve"> </w:t>
      </w:r>
      <w:r>
        <w:rPr>
          <w:sz w:val="24"/>
        </w:rPr>
        <w:t>a</w:t>
      </w:r>
      <w:r>
        <w:rPr>
          <w:spacing w:val="-20"/>
          <w:sz w:val="24"/>
        </w:rPr>
        <w:t xml:space="preserve"> </w:t>
      </w:r>
      <w:r>
        <w:rPr>
          <w:sz w:val="24"/>
        </w:rPr>
        <w:t>possible regional</w:t>
      </w:r>
      <w:r>
        <w:rPr>
          <w:spacing w:val="-25"/>
          <w:sz w:val="24"/>
        </w:rPr>
        <w:t xml:space="preserve"> </w:t>
      </w:r>
      <w:r>
        <w:rPr>
          <w:sz w:val="24"/>
        </w:rPr>
        <w:t>or</w:t>
      </w:r>
      <w:r>
        <w:rPr>
          <w:spacing w:val="-23"/>
          <w:sz w:val="24"/>
        </w:rPr>
        <w:t xml:space="preserve"> </w:t>
      </w:r>
      <w:r>
        <w:rPr>
          <w:sz w:val="24"/>
        </w:rPr>
        <w:t>cultural</w:t>
      </w:r>
      <w:r>
        <w:rPr>
          <w:spacing w:val="-25"/>
          <w:sz w:val="24"/>
        </w:rPr>
        <w:t xml:space="preserve"> </w:t>
      </w:r>
      <w:r>
        <w:rPr>
          <w:sz w:val="24"/>
        </w:rPr>
        <w:t>impact</w:t>
      </w:r>
      <w:r>
        <w:rPr>
          <w:spacing w:val="-26"/>
          <w:sz w:val="24"/>
        </w:rPr>
        <w:t xml:space="preserve"> </w:t>
      </w:r>
      <w:r>
        <w:rPr>
          <w:sz w:val="24"/>
        </w:rPr>
        <w:t>on</w:t>
      </w:r>
      <w:r>
        <w:rPr>
          <w:spacing w:val="-25"/>
          <w:sz w:val="24"/>
        </w:rPr>
        <w:t xml:space="preserve"> </w:t>
      </w:r>
      <w:r>
        <w:rPr>
          <w:sz w:val="24"/>
        </w:rPr>
        <w:t>nutrition.</w:t>
      </w:r>
    </w:p>
    <w:p w14:paraId="497441F1" w14:textId="77777777" w:rsidR="002D72E8" w:rsidRDefault="00BD6131">
      <w:pPr>
        <w:pStyle w:val="Heading2"/>
        <w:numPr>
          <w:ilvl w:val="0"/>
          <w:numId w:val="1"/>
        </w:numPr>
        <w:tabs>
          <w:tab w:val="left" w:pos="718"/>
        </w:tabs>
        <w:spacing w:before="1"/>
        <w:ind w:left="718" w:hanging="358"/>
        <w:rPr>
          <w:b w:val="0"/>
        </w:rPr>
      </w:pPr>
      <w:r>
        <w:t>Gauge</w:t>
      </w:r>
      <w:r>
        <w:rPr>
          <w:spacing w:val="-14"/>
        </w:rPr>
        <w:t xml:space="preserve"> </w:t>
      </w:r>
      <w:r>
        <w:t>Card</w:t>
      </w:r>
      <w:r>
        <w:rPr>
          <w:spacing w:val="-15"/>
        </w:rPr>
        <w:t xml:space="preserve"> </w:t>
      </w:r>
      <w:r>
        <w:rPr>
          <w:spacing w:val="-2"/>
        </w:rPr>
        <w:t>Insight</w:t>
      </w:r>
      <w:r>
        <w:rPr>
          <w:b w:val="0"/>
          <w:spacing w:val="-2"/>
        </w:rPr>
        <w:t>:</w:t>
      </w:r>
    </w:p>
    <w:p w14:paraId="497441F2" w14:textId="77777777" w:rsidR="002D72E8" w:rsidRDefault="00BD6131">
      <w:pPr>
        <w:spacing w:before="61" w:line="292" w:lineRule="auto"/>
        <w:ind w:left="721" w:firstLine="50"/>
        <w:rPr>
          <w:sz w:val="24"/>
        </w:rPr>
      </w:pP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b/>
          <w:sz w:val="24"/>
        </w:rPr>
        <w:t>Gauge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Card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shows</w:t>
      </w:r>
      <w:r>
        <w:rPr>
          <w:spacing w:val="-15"/>
          <w:sz w:val="24"/>
        </w:rPr>
        <w:t xml:space="preserve"> </w:t>
      </w:r>
      <w:r>
        <w:rPr>
          <w:sz w:val="24"/>
        </w:rPr>
        <w:t>that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b/>
          <w:sz w:val="24"/>
        </w:rPr>
        <w:t>Sum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Income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Classification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equals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770</w:t>
      </w:r>
      <w:r>
        <w:rPr>
          <w:sz w:val="24"/>
        </w:rPr>
        <w:t xml:space="preserve">, </w:t>
      </w:r>
      <w:r>
        <w:rPr>
          <w:spacing w:val="-4"/>
          <w:sz w:val="24"/>
        </w:rPr>
        <w:t>providing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>quick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reference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value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related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to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income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classification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>measures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used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 xml:space="preserve">in </w:t>
      </w:r>
      <w:r>
        <w:rPr>
          <w:sz w:val="24"/>
        </w:rPr>
        <w:t>the</w:t>
      </w:r>
      <w:r>
        <w:rPr>
          <w:spacing w:val="-18"/>
          <w:sz w:val="24"/>
        </w:rPr>
        <w:t xml:space="preserve"> </w:t>
      </w:r>
      <w:r>
        <w:rPr>
          <w:sz w:val="24"/>
        </w:rPr>
        <w:t>analysis.</w:t>
      </w:r>
    </w:p>
    <w:p w14:paraId="497441F3" w14:textId="77777777" w:rsidR="002D72E8" w:rsidRDefault="002D72E8">
      <w:pPr>
        <w:spacing w:line="292" w:lineRule="auto"/>
        <w:rPr>
          <w:sz w:val="24"/>
        </w:rPr>
        <w:sectPr w:rsidR="002D72E8">
          <w:pgSz w:w="12240" w:h="15840"/>
          <w:pgMar w:top="1360" w:right="1440" w:bottom="280" w:left="1440" w:header="720" w:footer="720" w:gutter="0"/>
          <w:cols w:space="720"/>
        </w:sectPr>
      </w:pPr>
    </w:p>
    <w:p w14:paraId="497441F4" w14:textId="77777777" w:rsidR="002D72E8" w:rsidRDefault="00BD6131">
      <w:pPr>
        <w:pStyle w:val="Heading1"/>
        <w:spacing w:before="82"/>
      </w:pPr>
      <w:bookmarkStart w:id="2" w:name="Sample_Insights_for_Decision-Making:"/>
      <w:bookmarkEnd w:id="2"/>
      <w:r>
        <w:rPr>
          <w:color w:val="0E4660"/>
        </w:rPr>
        <w:lastRenderedPageBreak/>
        <w:t>Sample</w:t>
      </w:r>
      <w:r>
        <w:rPr>
          <w:color w:val="0E4660"/>
          <w:spacing w:val="-21"/>
        </w:rPr>
        <w:t xml:space="preserve"> </w:t>
      </w:r>
      <w:r>
        <w:rPr>
          <w:color w:val="0E4660"/>
        </w:rPr>
        <w:t>Insights</w:t>
      </w:r>
      <w:r>
        <w:rPr>
          <w:color w:val="0E4660"/>
          <w:spacing w:val="-18"/>
        </w:rPr>
        <w:t xml:space="preserve"> </w:t>
      </w:r>
      <w:r>
        <w:rPr>
          <w:color w:val="0E4660"/>
        </w:rPr>
        <w:t>for</w:t>
      </w:r>
      <w:r>
        <w:rPr>
          <w:color w:val="0E4660"/>
          <w:spacing w:val="-18"/>
        </w:rPr>
        <w:t xml:space="preserve"> </w:t>
      </w:r>
      <w:r>
        <w:rPr>
          <w:color w:val="0E4660"/>
        </w:rPr>
        <w:t>Decision-</w:t>
      </w:r>
      <w:r>
        <w:rPr>
          <w:color w:val="0E4660"/>
          <w:spacing w:val="-2"/>
        </w:rPr>
        <w:t>Making:</w:t>
      </w:r>
    </w:p>
    <w:p w14:paraId="497441F5" w14:textId="77777777" w:rsidR="002D72E8" w:rsidRDefault="002D72E8">
      <w:pPr>
        <w:pStyle w:val="BodyText"/>
        <w:spacing w:before="27"/>
        <w:rPr>
          <w:b/>
          <w:sz w:val="28"/>
        </w:rPr>
      </w:pPr>
    </w:p>
    <w:p w14:paraId="497441F6" w14:textId="77777777" w:rsidR="002D72E8" w:rsidRDefault="00BD6131">
      <w:pPr>
        <w:pStyle w:val="Heading2"/>
        <w:numPr>
          <w:ilvl w:val="1"/>
          <w:numId w:val="1"/>
        </w:numPr>
        <w:tabs>
          <w:tab w:val="left" w:pos="719"/>
        </w:tabs>
        <w:ind w:left="719" w:hanging="359"/>
        <w:jc w:val="both"/>
        <w:rPr>
          <w:b w:val="0"/>
        </w:rPr>
      </w:pPr>
      <w:r>
        <w:rPr>
          <w:spacing w:val="-2"/>
        </w:rPr>
        <w:t>Nutritional</w:t>
      </w:r>
      <w:r>
        <w:rPr>
          <w:spacing w:val="-24"/>
        </w:rPr>
        <w:t xml:space="preserve"> </w:t>
      </w:r>
      <w:r>
        <w:rPr>
          <w:spacing w:val="-2"/>
        </w:rPr>
        <w:t>Dual</w:t>
      </w:r>
      <w:r>
        <w:rPr>
          <w:spacing w:val="-23"/>
        </w:rPr>
        <w:t xml:space="preserve"> </w:t>
      </w:r>
      <w:r>
        <w:rPr>
          <w:spacing w:val="-2"/>
        </w:rPr>
        <w:t>Burden</w:t>
      </w:r>
      <w:r>
        <w:rPr>
          <w:b w:val="0"/>
          <w:spacing w:val="-2"/>
        </w:rPr>
        <w:t>:</w:t>
      </w:r>
    </w:p>
    <w:p w14:paraId="497441F7" w14:textId="77777777" w:rsidR="002D72E8" w:rsidRDefault="00BD6131">
      <w:pPr>
        <w:spacing w:before="62" w:line="292" w:lineRule="auto"/>
        <w:ind w:left="721" w:right="849" w:firstLine="50"/>
        <w:jc w:val="both"/>
        <w:rPr>
          <w:sz w:val="24"/>
        </w:rPr>
      </w:pPr>
      <w:r>
        <w:rPr>
          <w:spacing w:val="-6"/>
          <w:sz w:val="24"/>
        </w:rPr>
        <w:t>Both</w:t>
      </w:r>
      <w:r>
        <w:rPr>
          <w:spacing w:val="-12"/>
          <w:sz w:val="24"/>
        </w:rPr>
        <w:t xml:space="preserve"> </w:t>
      </w:r>
      <w:r>
        <w:rPr>
          <w:b/>
          <w:spacing w:val="-6"/>
          <w:sz w:val="24"/>
        </w:rPr>
        <w:t>undernutrition</w:t>
      </w:r>
      <w:r>
        <w:rPr>
          <w:b/>
          <w:spacing w:val="-12"/>
          <w:sz w:val="24"/>
        </w:rPr>
        <w:t xml:space="preserve"> </w:t>
      </w:r>
      <w:r>
        <w:rPr>
          <w:b/>
          <w:spacing w:val="-6"/>
          <w:sz w:val="24"/>
        </w:rPr>
        <w:t>and</w:t>
      </w:r>
      <w:r>
        <w:rPr>
          <w:b/>
          <w:spacing w:val="-12"/>
          <w:sz w:val="24"/>
        </w:rPr>
        <w:t xml:space="preserve"> </w:t>
      </w:r>
      <w:r>
        <w:rPr>
          <w:b/>
          <w:spacing w:val="-6"/>
          <w:sz w:val="24"/>
        </w:rPr>
        <w:t>overnutrition</w:t>
      </w:r>
      <w:r>
        <w:rPr>
          <w:b/>
          <w:spacing w:val="-8"/>
          <w:sz w:val="24"/>
        </w:rPr>
        <w:t xml:space="preserve"> </w:t>
      </w:r>
      <w:r>
        <w:rPr>
          <w:b/>
          <w:spacing w:val="-6"/>
          <w:sz w:val="24"/>
        </w:rPr>
        <w:t>coexist</w:t>
      </w:r>
      <w:r>
        <w:rPr>
          <w:b/>
          <w:spacing w:val="-7"/>
          <w:sz w:val="24"/>
        </w:rPr>
        <w:t xml:space="preserve"> </w:t>
      </w:r>
      <w:r>
        <w:rPr>
          <w:spacing w:val="-6"/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different</w:t>
      </w:r>
      <w:r>
        <w:rPr>
          <w:spacing w:val="-13"/>
          <w:sz w:val="24"/>
        </w:rPr>
        <w:t xml:space="preserve"> </w:t>
      </w:r>
      <w:r>
        <w:rPr>
          <w:spacing w:val="-6"/>
          <w:sz w:val="24"/>
        </w:rPr>
        <w:t>income</w:t>
      </w:r>
      <w:r>
        <w:rPr>
          <w:spacing w:val="-10"/>
          <w:sz w:val="24"/>
        </w:rPr>
        <w:t xml:space="preserve"> </w:t>
      </w:r>
      <w:r>
        <w:rPr>
          <w:spacing w:val="-6"/>
          <w:sz w:val="24"/>
        </w:rPr>
        <w:t>groups, highlighting</w:t>
      </w:r>
      <w:r>
        <w:rPr>
          <w:spacing w:val="-13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need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b/>
          <w:spacing w:val="-6"/>
          <w:sz w:val="24"/>
        </w:rPr>
        <w:t>diversified</w:t>
      </w:r>
      <w:r>
        <w:rPr>
          <w:b/>
          <w:spacing w:val="-12"/>
          <w:sz w:val="24"/>
        </w:rPr>
        <w:t xml:space="preserve"> </w:t>
      </w:r>
      <w:r>
        <w:rPr>
          <w:b/>
          <w:spacing w:val="-6"/>
          <w:sz w:val="24"/>
        </w:rPr>
        <w:t>nutrition policies</w:t>
      </w:r>
      <w:r>
        <w:rPr>
          <w:b/>
          <w:sz w:val="24"/>
        </w:rPr>
        <w:t xml:space="preserve"> </w:t>
      </w:r>
      <w:r>
        <w:rPr>
          <w:spacing w:val="-6"/>
          <w:sz w:val="24"/>
        </w:rPr>
        <w:t>tailored</w:t>
      </w:r>
      <w:r>
        <w:rPr>
          <w:spacing w:val="-13"/>
          <w:sz w:val="24"/>
        </w:rPr>
        <w:t xml:space="preserve"> </w:t>
      </w:r>
      <w:r>
        <w:rPr>
          <w:spacing w:val="-6"/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 xml:space="preserve">economic </w:t>
      </w:r>
      <w:r>
        <w:rPr>
          <w:spacing w:val="-2"/>
          <w:sz w:val="24"/>
        </w:rPr>
        <w:t>conditions.</w:t>
      </w:r>
    </w:p>
    <w:p w14:paraId="497441F8" w14:textId="77777777" w:rsidR="002D72E8" w:rsidRDefault="00BD6131">
      <w:pPr>
        <w:pStyle w:val="Heading2"/>
        <w:numPr>
          <w:ilvl w:val="1"/>
          <w:numId w:val="1"/>
        </w:numPr>
        <w:tabs>
          <w:tab w:val="left" w:pos="719"/>
        </w:tabs>
        <w:spacing w:line="294" w:lineRule="exact"/>
        <w:ind w:left="719" w:hanging="359"/>
        <w:jc w:val="both"/>
        <w:rPr>
          <w:b w:val="0"/>
        </w:rPr>
      </w:pPr>
      <w:r>
        <w:rPr>
          <w:w w:val="90"/>
        </w:rPr>
        <w:t>Target</w:t>
      </w:r>
      <w:r>
        <w:rPr>
          <w:spacing w:val="2"/>
        </w:rPr>
        <w:t xml:space="preserve"> </w:t>
      </w:r>
      <w:r>
        <w:rPr>
          <w:spacing w:val="-2"/>
        </w:rPr>
        <w:t>Regions</w:t>
      </w:r>
      <w:r>
        <w:rPr>
          <w:b w:val="0"/>
          <w:spacing w:val="-2"/>
        </w:rPr>
        <w:t>:</w:t>
      </w:r>
    </w:p>
    <w:p w14:paraId="497441F9" w14:textId="77777777" w:rsidR="002D72E8" w:rsidRDefault="00BD6131">
      <w:pPr>
        <w:spacing w:before="66" w:line="292" w:lineRule="auto"/>
        <w:ind w:left="721" w:right="275" w:firstLine="50"/>
        <w:jc w:val="both"/>
        <w:rPr>
          <w:sz w:val="24"/>
        </w:rPr>
      </w:pPr>
      <w:r>
        <w:rPr>
          <w:b/>
          <w:spacing w:val="-6"/>
          <w:sz w:val="24"/>
        </w:rPr>
        <w:t>Low-income countries require focused</w:t>
      </w:r>
      <w:r>
        <w:rPr>
          <w:b/>
          <w:spacing w:val="-8"/>
          <w:sz w:val="24"/>
        </w:rPr>
        <w:t xml:space="preserve"> </w:t>
      </w:r>
      <w:r>
        <w:rPr>
          <w:b/>
          <w:spacing w:val="-6"/>
          <w:sz w:val="24"/>
        </w:rPr>
        <w:t>interventions</w:t>
      </w:r>
      <w:r>
        <w:rPr>
          <w:b/>
          <w:sz w:val="24"/>
        </w:rPr>
        <w:t xml:space="preserve"> </w:t>
      </w:r>
      <w:r>
        <w:rPr>
          <w:spacing w:val="-6"/>
          <w:sz w:val="24"/>
        </w:rPr>
        <w:t xml:space="preserve">to reduce stunting, while </w:t>
      </w:r>
      <w:r>
        <w:rPr>
          <w:sz w:val="24"/>
        </w:rPr>
        <w:t>middle-income</w:t>
      </w:r>
      <w:r>
        <w:rPr>
          <w:spacing w:val="-24"/>
          <w:sz w:val="24"/>
        </w:rPr>
        <w:t xml:space="preserve"> </w:t>
      </w:r>
      <w:r>
        <w:rPr>
          <w:sz w:val="24"/>
        </w:rPr>
        <w:t>regions</w:t>
      </w:r>
      <w:r>
        <w:rPr>
          <w:spacing w:val="-25"/>
          <w:sz w:val="24"/>
        </w:rPr>
        <w:t xml:space="preserve"> </w:t>
      </w:r>
      <w:r>
        <w:rPr>
          <w:sz w:val="24"/>
        </w:rPr>
        <w:t>may</w:t>
      </w:r>
      <w:r>
        <w:rPr>
          <w:spacing w:val="-27"/>
          <w:sz w:val="24"/>
        </w:rPr>
        <w:t xml:space="preserve"> </w:t>
      </w:r>
      <w:r>
        <w:rPr>
          <w:sz w:val="24"/>
        </w:rPr>
        <w:t>need</w:t>
      </w:r>
      <w:r>
        <w:rPr>
          <w:spacing w:val="-23"/>
          <w:sz w:val="24"/>
        </w:rPr>
        <w:t xml:space="preserve"> </w:t>
      </w:r>
      <w:r>
        <w:rPr>
          <w:sz w:val="24"/>
        </w:rPr>
        <w:t>to</w:t>
      </w:r>
      <w:r>
        <w:rPr>
          <w:spacing w:val="-25"/>
          <w:sz w:val="24"/>
        </w:rPr>
        <w:t xml:space="preserve"> </w:t>
      </w:r>
      <w:r>
        <w:rPr>
          <w:sz w:val="24"/>
        </w:rPr>
        <w:t>address</w:t>
      </w:r>
      <w:r>
        <w:rPr>
          <w:spacing w:val="-25"/>
          <w:sz w:val="24"/>
        </w:rPr>
        <w:t xml:space="preserve"> </w:t>
      </w:r>
      <w:r>
        <w:rPr>
          <w:sz w:val="24"/>
        </w:rPr>
        <w:t>rising</w:t>
      </w:r>
      <w:r>
        <w:rPr>
          <w:spacing w:val="-24"/>
          <w:sz w:val="24"/>
        </w:rPr>
        <w:t xml:space="preserve"> </w:t>
      </w:r>
      <w:r>
        <w:rPr>
          <w:sz w:val="24"/>
        </w:rPr>
        <w:t>overweight</w:t>
      </w:r>
      <w:r>
        <w:rPr>
          <w:spacing w:val="-21"/>
          <w:sz w:val="24"/>
        </w:rPr>
        <w:t xml:space="preserve"> </w:t>
      </w:r>
      <w:r>
        <w:rPr>
          <w:sz w:val="24"/>
        </w:rPr>
        <w:t>prevalence.</w:t>
      </w:r>
    </w:p>
    <w:p w14:paraId="497441FA" w14:textId="77777777" w:rsidR="002D72E8" w:rsidRDefault="00BD6131">
      <w:pPr>
        <w:pStyle w:val="Heading2"/>
        <w:numPr>
          <w:ilvl w:val="1"/>
          <w:numId w:val="1"/>
        </w:numPr>
        <w:tabs>
          <w:tab w:val="left" w:pos="719"/>
        </w:tabs>
        <w:spacing w:line="294" w:lineRule="exact"/>
        <w:ind w:left="719" w:hanging="359"/>
        <w:jc w:val="both"/>
        <w:rPr>
          <w:b w:val="0"/>
        </w:rPr>
      </w:pPr>
      <w:r>
        <w:rPr>
          <w:spacing w:val="-2"/>
        </w:rPr>
        <w:t>Country-Specific</w:t>
      </w:r>
      <w:r>
        <w:rPr>
          <w:spacing w:val="-18"/>
        </w:rPr>
        <w:t xml:space="preserve"> </w:t>
      </w:r>
      <w:r>
        <w:rPr>
          <w:spacing w:val="-2"/>
        </w:rPr>
        <w:t>Strategies</w:t>
      </w:r>
      <w:r>
        <w:rPr>
          <w:b w:val="0"/>
          <w:spacing w:val="-2"/>
        </w:rPr>
        <w:t>:</w:t>
      </w:r>
    </w:p>
    <w:p w14:paraId="497441FB" w14:textId="77777777" w:rsidR="002D72E8" w:rsidRDefault="00BD6131">
      <w:pPr>
        <w:pStyle w:val="BodyText"/>
        <w:spacing w:before="62" w:line="292" w:lineRule="auto"/>
        <w:ind w:left="721" w:right="519" w:firstLine="50"/>
        <w:jc w:val="both"/>
      </w:pPr>
      <w:r>
        <w:rPr>
          <w:spacing w:val="-8"/>
        </w:rPr>
        <w:t>Kuwait and similar</w:t>
      </w:r>
      <w:r>
        <w:t xml:space="preserve"> </w:t>
      </w:r>
      <w:r>
        <w:rPr>
          <w:spacing w:val="-8"/>
        </w:rPr>
        <w:t>nations might</w:t>
      </w:r>
      <w:r>
        <w:t xml:space="preserve"> </w:t>
      </w:r>
      <w:r>
        <w:rPr>
          <w:spacing w:val="-8"/>
        </w:rPr>
        <w:t>benefit from public</w:t>
      </w:r>
      <w:r>
        <w:rPr>
          <w:spacing w:val="-9"/>
        </w:rPr>
        <w:t xml:space="preserve"> </w:t>
      </w:r>
      <w:r>
        <w:rPr>
          <w:spacing w:val="-8"/>
        </w:rPr>
        <w:t xml:space="preserve">health initiatives to tackle </w:t>
      </w:r>
      <w:r>
        <w:t>rising</w:t>
      </w:r>
      <w:r>
        <w:rPr>
          <w:spacing w:val="-15"/>
        </w:rPr>
        <w:t xml:space="preserve"> </w:t>
      </w:r>
      <w:r>
        <w:t>obesity</w:t>
      </w:r>
      <w:r>
        <w:rPr>
          <w:spacing w:val="-6"/>
        </w:rPr>
        <w:t xml:space="preserve"> </w:t>
      </w:r>
      <w:r>
        <w:t>levels</w:t>
      </w:r>
      <w:r>
        <w:rPr>
          <w:spacing w:val="-10"/>
        </w:rPr>
        <w:t xml:space="preserve"> </w:t>
      </w:r>
      <w:r>
        <w:t>among</w:t>
      </w:r>
      <w:r>
        <w:rPr>
          <w:spacing w:val="-9"/>
        </w:rPr>
        <w:t xml:space="preserve"> </w:t>
      </w:r>
      <w:r>
        <w:t>children.</w:t>
      </w:r>
    </w:p>
    <w:sectPr w:rsidR="002D72E8">
      <w:pgSz w:w="12240" w:h="15840"/>
      <w:pgMar w:top="136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A174D"/>
    <w:multiLevelType w:val="hybridMultilevel"/>
    <w:tmpl w:val="45F2B964"/>
    <w:lvl w:ilvl="0" w:tplc="A7D4F532">
      <w:start w:val="1"/>
      <w:numFmt w:val="decimal"/>
      <w:lvlText w:val="%1."/>
      <w:lvlJc w:val="left"/>
      <w:pPr>
        <w:ind w:left="721" w:hanging="360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1"/>
        <w:sz w:val="24"/>
        <w:szCs w:val="24"/>
        <w:lang w:val="en-US" w:eastAsia="en-US" w:bidi="ar-SA"/>
      </w:rPr>
    </w:lvl>
    <w:lvl w:ilvl="1" w:tplc="4B348074">
      <w:numFmt w:val="bullet"/>
      <w:lvlText w:val=""/>
      <w:lvlJc w:val="left"/>
      <w:pPr>
        <w:ind w:left="72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6D76DE80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89E6B3F2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C63681CA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807465DA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E2D6C2C6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BD946C5E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A9C67A32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num w:numId="1" w16cid:durableId="1590652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D72E8"/>
    <w:rsid w:val="000B106B"/>
    <w:rsid w:val="002D72E8"/>
    <w:rsid w:val="00BD6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441BD"/>
  <w15:docId w15:val="{6A423BB6-EE10-47AD-B193-19AEF51D1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718" w:hanging="358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0"/>
      <w:ind w:left="2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718" w:hanging="358"/>
    </w:pPr>
  </w:style>
  <w:style w:type="paragraph" w:customStyle="1" w:styleId="TableParagraph">
    <w:name w:val="Table Paragraph"/>
    <w:basedOn w:val="Normal"/>
    <w:uiPriority w:val="1"/>
    <w:qFormat/>
    <w:pPr>
      <w:spacing w:before="81"/>
      <w:ind w:left="92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495</Words>
  <Characters>2828</Characters>
  <Application>Microsoft Office Word</Application>
  <DocSecurity>0</DocSecurity>
  <Lines>23</Lines>
  <Paragraphs>6</Paragraphs>
  <ScaleCrop>false</ScaleCrop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yamanageethabhagyasri19@gmail.com</dc:creator>
  <cp:lastModifiedBy>Geetha Yamana</cp:lastModifiedBy>
  <cp:revision>2</cp:revision>
  <dcterms:created xsi:type="dcterms:W3CDTF">2025-06-19T17:23:00Z</dcterms:created>
  <dcterms:modified xsi:type="dcterms:W3CDTF">2025-06-22T10:45:00Z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2025-06-19T00:00:00Z</vt:filetime>
  </property>
</Properties>
</file>