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3890D888" w:rsidR="00E370AF" w:rsidRDefault="00CA05B6">
            <w:r>
              <w:t xml:space="preserve">24 June </w:t>
            </w:r>
            <w:r w:rsidR="00267921" w:rsidRPr="00267921">
              <w:t>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457BA19F" w:rsidR="00E370AF" w:rsidRDefault="00CA05B6">
            <w:r w:rsidRPr="005A2061">
              <w:t>LTVIP2025TMID35409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701E97FA" w:rsidR="00E370AF" w:rsidRDefault="00CA05B6">
            <w:proofErr w:type="spellStart"/>
            <w:r w:rsidRPr="005A2061">
              <w:t>HematoVision</w:t>
            </w:r>
            <w:proofErr w:type="spellEnd"/>
            <w:r w:rsidRPr="005A2061">
              <w:t>: Advanced Blood Cell Classification Using Transfer Learning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 w:rsidP="00CF0EA9">
      <w:pPr>
        <w:shd w:val="clear" w:color="auto" w:fill="FFFFFF"/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40EB7C7A" w14:textId="77777777" w:rsidR="00CF0EA9" w:rsidRPr="00CF0EA9" w:rsidRDefault="00CF0EA9" w:rsidP="00CF0EA9">
      <w:pPr>
        <w:spacing w:after="0"/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 w:rsidRPr="00CF0EA9">
        <w:rPr>
          <w:rFonts w:ascii="Arial" w:eastAsia="Arial" w:hAnsi="Arial" w:cs="Arial"/>
          <w:color w:val="000000"/>
          <w:sz w:val="24"/>
          <w:szCs w:val="24"/>
        </w:rPr>
        <w:t>●  </w:t>
      </w:r>
      <w:r w:rsidRPr="00CF0EA9">
        <w:rPr>
          <w:rFonts w:ascii="Arial" w:eastAsia="Arial" w:hAnsi="Arial" w:cs="Arial"/>
          <w:b/>
          <w:bCs/>
          <w:color w:val="000000"/>
          <w:sz w:val="24"/>
          <w:szCs w:val="24"/>
        </w:rPr>
        <w:t>Find</w:t>
      </w:r>
      <w:proofErr w:type="gramEnd"/>
      <w:r w:rsidRPr="00CF0EA9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the best tech solution to solve existing medical challenges</w:t>
      </w:r>
      <w:r w:rsidRPr="00CF0EA9">
        <w:rPr>
          <w:rFonts w:ascii="Arial" w:eastAsia="Arial" w:hAnsi="Arial" w:cs="Arial"/>
          <w:color w:val="000000"/>
          <w:sz w:val="24"/>
          <w:szCs w:val="24"/>
        </w:rPr>
        <w:br/>
      </w:r>
      <w:proofErr w:type="spellStart"/>
      <w:r w:rsidRPr="00CF0EA9">
        <w:rPr>
          <w:rFonts w:ascii="Arial" w:eastAsia="Arial" w:hAnsi="Arial" w:cs="Arial"/>
          <w:color w:val="000000"/>
          <w:sz w:val="24"/>
          <w:szCs w:val="24"/>
        </w:rPr>
        <w:t>HematoVision</w:t>
      </w:r>
      <w:proofErr w:type="spellEnd"/>
      <w:r w:rsidRPr="00CF0EA9">
        <w:rPr>
          <w:rFonts w:ascii="Arial" w:eastAsia="Arial" w:hAnsi="Arial" w:cs="Arial"/>
          <w:color w:val="000000"/>
          <w:sz w:val="24"/>
          <w:szCs w:val="24"/>
        </w:rPr>
        <w:t xml:space="preserve"> leverages MobileNetV2 with a Flask interface to automate blood cell classification and reduce manual errors.</w:t>
      </w:r>
    </w:p>
    <w:p w14:paraId="251332BB" w14:textId="77777777" w:rsidR="00CF0EA9" w:rsidRPr="00CF0EA9" w:rsidRDefault="00CF0EA9" w:rsidP="00CF0EA9">
      <w:pPr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 w:rsidRPr="00CF0EA9">
        <w:rPr>
          <w:rFonts w:ascii="Arial" w:eastAsia="Arial" w:hAnsi="Arial" w:cs="Arial"/>
          <w:color w:val="000000"/>
          <w:sz w:val="24"/>
          <w:szCs w:val="24"/>
        </w:rPr>
        <w:t>●  </w:t>
      </w:r>
      <w:r w:rsidRPr="00CF0EA9">
        <w:rPr>
          <w:rFonts w:ascii="Arial" w:eastAsia="Arial" w:hAnsi="Arial" w:cs="Arial"/>
          <w:b/>
          <w:bCs/>
          <w:color w:val="000000"/>
          <w:sz w:val="24"/>
          <w:szCs w:val="24"/>
        </w:rPr>
        <w:t>Describe</w:t>
      </w:r>
      <w:proofErr w:type="gramEnd"/>
      <w:r w:rsidRPr="00CF0EA9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the structure, characteristics, </w:t>
      </w:r>
      <w:proofErr w:type="spellStart"/>
      <w:r w:rsidRPr="00CF0EA9">
        <w:rPr>
          <w:rFonts w:ascii="Arial" w:eastAsia="Arial" w:hAnsi="Arial" w:cs="Arial"/>
          <w:b/>
          <w:bCs/>
          <w:color w:val="000000"/>
          <w:sz w:val="24"/>
          <w:szCs w:val="24"/>
        </w:rPr>
        <w:t>behavior</w:t>
      </w:r>
      <w:proofErr w:type="spellEnd"/>
      <w:r w:rsidRPr="00CF0EA9">
        <w:rPr>
          <w:rFonts w:ascii="Arial" w:eastAsia="Arial" w:hAnsi="Arial" w:cs="Arial"/>
          <w:b/>
          <w:bCs/>
          <w:color w:val="000000"/>
          <w:sz w:val="24"/>
          <w:szCs w:val="24"/>
        </w:rPr>
        <w:t>, and other aspects of the system</w:t>
      </w:r>
      <w:r w:rsidRPr="00CF0EA9">
        <w:rPr>
          <w:rFonts w:ascii="Arial" w:eastAsia="Arial" w:hAnsi="Arial" w:cs="Arial"/>
          <w:color w:val="000000"/>
          <w:sz w:val="24"/>
          <w:szCs w:val="24"/>
        </w:rPr>
        <w:br/>
        <w:t>The system includes modules for image upload, preprocessing, prediction, and result display tailored for clinical workflows.</w:t>
      </w:r>
    </w:p>
    <w:p w14:paraId="6C8E04AD" w14:textId="77777777" w:rsidR="00CF0EA9" w:rsidRPr="00CF0EA9" w:rsidRDefault="00CF0EA9" w:rsidP="00CF0EA9">
      <w:pPr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 w:rsidRPr="00CF0EA9">
        <w:rPr>
          <w:rFonts w:ascii="Arial" w:eastAsia="Arial" w:hAnsi="Arial" w:cs="Arial"/>
          <w:color w:val="000000"/>
          <w:sz w:val="24"/>
          <w:szCs w:val="24"/>
        </w:rPr>
        <w:t>●  </w:t>
      </w:r>
      <w:r w:rsidRPr="00CF0EA9">
        <w:rPr>
          <w:rFonts w:ascii="Arial" w:eastAsia="Arial" w:hAnsi="Arial" w:cs="Arial"/>
          <w:b/>
          <w:bCs/>
          <w:color w:val="000000"/>
          <w:sz w:val="24"/>
          <w:szCs w:val="24"/>
        </w:rPr>
        <w:t>Define</w:t>
      </w:r>
      <w:proofErr w:type="gramEnd"/>
      <w:r w:rsidRPr="00CF0EA9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features, development phases, and solution requirements</w:t>
      </w:r>
      <w:r w:rsidRPr="00CF0EA9">
        <w:rPr>
          <w:rFonts w:ascii="Arial" w:eastAsia="Arial" w:hAnsi="Arial" w:cs="Arial"/>
          <w:color w:val="000000"/>
          <w:sz w:val="24"/>
          <w:szCs w:val="24"/>
        </w:rPr>
        <w:br/>
        <w:t>Key features include real-time prediction, user interface, and report generation, developed in stages from model training to deployment.</w:t>
      </w:r>
    </w:p>
    <w:p w14:paraId="1F564B66" w14:textId="77777777" w:rsidR="00CF0EA9" w:rsidRPr="00CF0EA9" w:rsidRDefault="00CF0EA9" w:rsidP="00CF0EA9">
      <w:pPr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 w:rsidRPr="00CF0EA9">
        <w:rPr>
          <w:rFonts w:ascii="Arial" w:eastAsia="Arial" w:hAnsi="Arial" w:cs="Arial"/>
          <w:color w:val="000000"/>
          <w:sz w:val="24"/>
          <w:szCs w:val="24"/>
        </w:rPr>
        <w:t>●  </w:t>
      </w:r>
      <w:r w:rsidRPr="00CF0EA9">
        <w:rPr>
          <w:rFonts w:ascii="Arial" w:eastAsia="Arial" w:hAnsi="Arial" w:cs="Arial"/>
          <w:b/>
          <w:bCs/>
          <w:color w:val="000000"/>
          <w:sz w:val="24"/>
          <w:szCs w:val="24"/>
        </w:rPr>
        <w:t>Provide</w:t>
      </w:r>
      <w:proofErr w:type="gramEnd"/>
      <w:r w:rsidRPr="00CF0EA9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specifications for how the solution is defined, managed, and delivered</w:t>
      </w:r>
      <w:r w:rsidRPr="00CF0EA9">
        <w:rPr>
          <w:rFonts w:ascii="Arial" w:eastAsia="Arial" w:hAnsi="Arial" w:cs="Arial"/>
          <w:color w:val="000000"/>
          <w:sz w:val="24"/>
          <w:szCs w:val="24"/>
        </w:rPr>
        <w:br/>
        <w:t>The model accepts images, resizes to 244×244, classifies into four types, and returns results through a web interface with storage support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 w:rsidP="00CF0EA9">
      <w:pPr>
        <w:spacing w:after="0"/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33D62FCB" w:rsidR="00E370AF" w:rsidRDefault="00CF0EA9">
      <w:pPr>
        <w:tabs>
          <w:tab w:val="left" w:pos="5529"/>
        </w:tabs>
        <w:rPr>
          <w:b/>
        </w:rPr>
      </w:pPr>
      <w:r>
        <w:rPr>
          <w:b/>
          <w:noProof/>
        </w:rPr>
        <w:drawing>
          <wp:inline distT="0" distB="0" distL="0" distR="0" wp14:anchorId="3AF44D46" wp14:editId="54048C76">
            <wp:extent cx="5731510" cy="2522220"/>
            <wp:effectExtent l="0" t="0" r="2540" b="0"/>
            <wp:docPr id="5455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7217" name="Picture 5455721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DFCC" w14:textId="4D0F7896" w:rsidR="00E370AF" w:rsidRDefault="00000000">
      <w:pPr>
        <w:rPr>
          <w:b/>
        </w:rPr>
      </w:pPr>
      <w:r w:rsidRPr="00CF0EA9">
        <w:rPr>
          <w:rFonts w:ascii="Helvetica Neue" w:eastAsia="Helvetica Neue" w:hAnsi="Helvetica Neue" w:cs="Helvetica Neue"/>
          <w:b/>
          <w:bCs/>
          <w:i/>
          <w:color w:val="333333"/>
          <w:sz w:val="21"/>
          <w:szCs w:val="21"/>
        </w:rPr>
        <w:t>Figure 1:</w:t>
      </w: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 Architecture and data flow of the</w:t>
      </w:r>
      <w:r w:rsidR="00CF0EA9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 </w:t>
      </w:r>
      <w:proofErr w:type="spellStart"/>
      <w:r w:rsidR="00CF0EA9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HemetoVision</w:t>
      </w:r>
      <w:proofErr w:type="spellEnd"/>
      <w:r w:rsidR="00CF0EA9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: Advanced </w:t>
      </w:r>
      <w:proofErr w:type="spellStart"/>
      <w:r w:rsidR="00CF0EA9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BloodCell</w:t>
      </w:r>
      <w:proofErr w:type="spellEnd"/>
      <w:r w:rsidR="00CF0EA9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 Classification                     Using </w:t>
      </w:r>
      <w:proofErr w:type="gramStart"/>
      <w:r w:rsidR="00CF0EA9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transfer</w:t>
      </w:r>
      <w:proofErr w:type="gramEnd"/>
      <w:r w:rsidR="00CF0EA9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 Learning</w:t>
      </w:r>
      <w:r w:rsidR="00CF0EA9" w:rsidRPr="005A2061">
        <w:t xml:space="preserve"> </w:t>
      </w: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12A27F94-88AD-487D-A1F3-03507FABF70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3F80073-4D77-42DD-9AF6-6F4B2C7C96AB}"/>
    <w:embedBold r:id="rId3" w:fontKey="{0D6826F6-67E5-4233-8F0A-290CECE761C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CB6ECF0-1BD6-4DFE-8EB9-3A5AC296CB68}"/>
    <w:embedItalic r:id="rId5" w:fontKey="{CB0C709E-5A11-4887-865A-ECE3D4AEDA3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D482E5A8-8BFF-4AB1-B6AD-9775E896CB35}"/>
    <w:embedBold r:id="rId7" w:fontKey="{CCEED041-52B3-490D-B0B9-76F27CBCC924}"/>
    <w:embedItalic r:id="rId8" w:fontKey="{30895AEA-412B-4557-9C34-0211CB726170}"/>
    <w:embedBoldItalic r:id="rId9" w:fontKey="{AD25B60B-FF94-4250-AC9C-4B144710485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0" w:fontKey="{567A6937-5BDD-4958-98F4-0F1AF22C5FC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87F9E"/>
    <w:rsid w:val="00267921"/>
    <w:rsid w:val="00616DFB"/>
    <w:rsid w:val="00862077"/>
    <w:rsid w:val="00CA05B6"/>
    <w:rsid w:val="00CF0EA9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70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Geethanjali G</cp:lastModifiedBy>
  <cp:revision>3</cp:revision>
  <dcterms:created xsi:type="dcterms:W3CDTF">2025-06-27T12:37:00Z</dcterms:created>
  <dcterms:modified xsi:type="dcterms:W3CDTF">2025-06-27T13:53:00Z</dcterms:modified>
</cp:coreProperties>
</file>