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CF" w:rsidRPr="005A5D64" w:rsidRDefault="004C5B78" w:rsidP="004C5B78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5A5D64">
        <w:rPr>
          <w:rFonts w:ascii="Times New Roman" w:hAnsi="Times New Roman" w:cs="Times New Roman"/>
          <w:b/>
          <w:noProof/>
          <w:sz w:val="28"/>
          <w:szCs w:val="28"/>
          <w:u w:val="single"/>
        </w:rPr>
        <w:t>PERCENTILE</w:t>
      </w:r>
    </w:p>
    <w:p w:rsidR="005A5D64" w:rsidRDefault="005A5D64" w:rsidP="005A5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A5D64">
        <w:rPr>
          <w:rFonts w:ascii="Times New Roman" w:hAnsi="Times New Roman" w:cs="Times New Roman"/>
          <w:noProof/>
          <w:sz w:val="28"/>
          <w:szCs w:val="28"/>
        </w:rPr>
        <w:t xml:space="preserve">Percentile is a measure thet tells the value below which a certain percentage of data falls. </w:t>
      </w:r>
    </w:p>
    <w:p w:rsidR="005A5D64" w:rsidRDefault="005A5D64" w:rsidP="005A5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Here the percentile is represented as quadrants Q1,Q2,Q3 and Q4.</w:t>
      </w:r>
    </w:p>
    <w:p w:rsidR="005A5D64" w:rsidRPr="005A5D64" w:rsidRDefault="005A5D64" w:rsidP="005A5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Table shown below is a placement data percentages of student marks under 25%,50%,75% and 100%.</w:t>
      </w:r>
    </w:p>
    <w:p w:rsidR="005A5D64" w:rsidRPr="005A5D64" w:rsidRDefault="005A5D64" w:rsidP="005A5D64">
      <w:pPr>
        <w:rPr>
          <w:rFonts w:ascii="Times New Roman" w:hAnsi="Times New Roman" w:cs="Times New Roman"/>
          <w:noProof/>
          <w:sz w:val="28"/>
          <w:szCs w:val="28"/>
        </w:rPr>
      </w:pPr>
    </w:p>
    <w:p w:rsidR="004C5B78" w:rsidRDefault="00374108" w:rsidP="004C5B78">
      <w:pPr>
        <w:jc w:val="center"/>
        <w:rPr>
          <w:rFonts w:ascii="Times New Roman" w:hAnsi="Times New Roman" w:cs="Times New Roman"/>
          <w:noProof/>
          <w:u w:val="single"/>
        </w:rPr>
      </w:pPr>
      <w:r w:rsidRPr="00374108"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4362450" cy="2752725"/>
            <wp:effectExtent l="38100" t="57150" r="114300" b="1047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E7B" w:rsidRDefault="00B43E7B" w:rsidP="00B43E7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4C5B78" w:rsidRPr="00374108" w:rsidRDefault="00374108" w:rsidP="00374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374108">
        <w:rPr>
          <w:rFonts w:ascii="Times New Roman" w:hAnsi="Times New Roman" w:cs="Times New Roman"/>
          <w:noProof/>
          <w:sz w:val="28"/>
          <w:szCs w:val="28"/>
        </w:rPr>
        <w:t>Tables would be plotted as gr</w:t>
      </w:r>
      <w:r w:rsidR="00B43E7B">
        <w:rPr>
          <w:rFonts w:ascii="Times New Roman" w:hAnsi="Times New Roman" w:cs="Times New Roman"/>
          <w:noProof/>
          <w:sz w:val="28"/>
          <w:szCs w:val="28"/>
        </w:rPr>
        <w:t>aphs for easy analysing and understanding.</w:t>
      </w:r>
    </w:p>
    <w:p w:rsidR="00B43E7B" w:rsidRDefault="00B43E7B" w:rsidP="00374108">
      <w:pPr>
        <w:rPr>
          <w:rFonts w:ascii="Times New Roman" w:hAnsi="Times New Roman" w:cs="Times New Roman"/>
          <w:b/>
          <w:noProof/>
          <w:u w:val="single"/>
        </w:rPr>
      </w:pPr>
    </w:p>
    <w:p w:rsidR="004C5B78" w:rsidRDefault="00374108" w:rsidP="00374108">
      <w:pPr>
        <w:rPr>
          <w:rFonts w:ascii="Times New Roman" w:hAnsi="Times New Roman" w:cs="Times New Roman"/>
          <w:b/>
          <w:noProof/>
        </w:rPr>
      </w:pPr>
      <w:r w:rsidRPr="00374108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933450" y="6634065"/>
            <wp:positionH relativeFrom="margin">
              <wp:align>left</wp:align>
            </wp:positionH>
            <wp:positionV relativeFrom="margin">
              <wp:align>bottom</wp:align>
            </wp:positionV>
            <wp:extent cx="3079400" cy="2379306"/>
            <wp:effectExtent l="38100" t="19050" r="25750" b="1944"/>
            <wp:wrapSquare wrapText="bothSides"/>
            <wp:docPr id="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B43E7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B43E7B">
        <w:rPr>
          <w:rFonts w:ascii="Times New Roman" w:hAnsi="Times New Roman" w:cs="Times New Roman"/>
          <w:b/>
          <w:noProof/>
        </w:rPr>
        <w:t>Differences between each quadrants:</w:t>
      </w:r>
    </w:p>
    <w:p w:rsidR="00B43E7B" w:rsidRPr="00B43E7B" w:rsidRDefault="00B43E7B" w:rsidP="0037410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Q1~ Q2 =</w:t>
      </w:r>
      <w:r w:rsidRPr="00B43E7B">
        <w:rPr>
          <w:rFonts w:ascii="Times New Roman" w:hAnsi="Times New Roman" w:cs="Times New Roman"/>
          <w:noProof/>
        </w:rPr>
        <w:t xml:space="preserve"> 6.4</w:t>
      </w:r>
    </w:p>
    <w:p w:rsidR="00B43E7B" w:rsidRPr="00B43E7B" w:rsidRDefault="00B43E7B" w:rsidP="00374108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Q2~ Q3</w:t>
      </w:r>
      <w:r>
        <w:rPr>
          <w:rFonts w:ascii="Times New Roman" w:hAnsi="Times New Roman" w:cs="Times New Roman"/>
          <w:noProof/>
        </w:rPr>
        <w:t xml:space="preserve"> = </w:t>
      </w:r>
      <w:r w:rsidRPr="00B43E7B">
        <w:rPr>
          <w:rFonts w:ascii="Times New Roman" w:hAnsi="Times New Roman" w:cs="Times New Roman"/>
          <w:noProof/>
        </w:rPr>
        <w:t>8.7</w:t>
      </w:r>
    </w:p>
    <w:p w:rsidR="007D5088" w:rsidRPr="00B43E7B" w:rsidRDefault="00B43E7B" w:rsidP="00374108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Q3 ~ 99%</w:t>
      </w:r>
      <w:r>
        <w:rPr>
          <w:rFonts w:ascii="Times New Roman" w:hAnsi="Times New Roman" w:cs="Times New Roman"/>
          <w:noProof/>
        </w:rPr>
        <w:t xml:space="preserve"> = </w:t>
      </w:r>
      <w:r w:rsidRPr="00B43E7B">
        <w:rPr>
          <w:rFonts w:ascii="Times New Roman" w:hAnsi="Times New Roman" w:cs="Times New Roman"/>
          <w:noProof/>
        </w:rPr>
        <w:t xml:space="preserve"> 11.3</w:t>
      </w:r>
    </w:p>
    <w:p w:rsidR="00B43E7B" w:rsidRDefault="00B43E7B" w:rsidP="0037410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Q3~ Q4 = </w:t>
      </w:r>
      <w:r w:rsidRPr="00B43E7B">
        <w:rPr>
          <w:rFonts w:ascii="Times New Roman" w:hAnsi="Times New Roman" w:cs="Times New Roman"/>
          <w:noProof/>
        </w:rPr>
        <w:t>13.7</w:t>
      </w:r>
    </w:p>
    <w:p w:rsidR="007D5088" w:rsidRPr="00B43E7B" w:rsidRDefault="007D5088" w:rsidP="0037410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99% ~ 100% = 2.4</w:t>
      </w:r>
    </w:p>
    <w:p w:rsidR="00B43E7B" w:rsidRPr="00B43E7B" w:rsidRDefault="00B43E7B" w:rsidP="00374108">
      <w:pPr>
        <w:rPr>
          <w:rFonts w:ascii="Times New Roman" w:hAnsi="Times New Roman" w:cs="Times New Roman"/>
          <w:b/>
          <w:noProof/>
        </w:rPr>
      </w:pPr>
    </w:p>
    <w:p w:rsidR="004C5B78" w:rsidRDefault="004C5B78" w:rsidP="004C5B78">
      <w:pPr>
        <w:jc w:val="center"/>
        <w:rPr>
          <w:rFonts w:ascii="Times New Roman" w:hAnsi="Times New Roman" w:cs="Times New Roman"/>
          <w:b/>
          <w:noProof/>
          <w:u w:val="single"/>
        </w:rPr>
      </w:pPr>
    </w:p>
    <w:p w:rsidR="00B43E7B" w:rsidRDefault="00B43E7B" w:rsidP="00B43E7B">
      <w:pPr>
        <w:rPr>
          <w:rFonts w:ascii="Times New Roman" w:hAnsi="Times New Roman" w:cs="Times New Roman"/>
          <w:b/>
          <w:noProof/>
        </w:rPr>
      </w:pPr>
      <w:r w:rsidRPr="009901C5">
        <w:drawing>
          <wp:anchor distT="0" distB="0" distL="114300" distR="114300" simplePos="0" relativeHeight="251659264" behindDoc="0" locked="0" layoutInCell="1" allowOverlap="1">
            <wp:simplePos x="933450" y="914400"/>
            <wp:positionH relativeFrom="margin">
              <wp:align>left</wp:align>
            </wp:positionH>
            <wp:positionV relativeFrom="margin">
              <wp:align>top</wp:align>
            </wp:positionV>
            <wp:extent cx="3488871" cy="2668555"/>
            <wp:effectExtent l="38100" t="19050" r="16329" b="0"/>
            <wp:wrapSquare wrapText="bothSides"/>
            <wp:docPr id="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Pr="00B43E7B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  <w:noProof/>
        </w:rPr>
        <w:t>Differences between each quadrants:</w:t>
      </w:r>
    </w:p>
    <w:p w:rsidR="00B43E7B" w:rsidRPr="00B43E7B" w:rsidRDefault="00B43E7B" w:rsidP="00B43E7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Q1~ Q2 = 4.1</w:t>
      </w:r>
    </w:p>
    <w:p w:rsidR="00B43E7B" w:rsidRPr="00B43E7B" w:rsidRDefault="00B43E7B" w:rsidP="00B43E7B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Q2~ Q3</w:t>
      </w:r>
      <w:r>
        <w:rPr>
          <w:rFonts w:ascii="Times New Roman" w:hAnsi="Times New Roman" w:cs="Times New Roman"/>
          <w:noProof/>
        </w:rPr>
        <w:t xml:space="preserve"> = 8</w:t>
      </w:r>
    </w:p>
    <w:p w:rsidR="00B43E7B" w:rsidRPr="00B43E7B" w:rsidRDefault="00B43E7B" w:rsidP="00B43E7B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Q3 ~ 99%</w:t>
      </w:r>
      <w:r>
        <w:rPr>
          <w:rFonts w:ascii="Times New Roman" w:hAnsi="Times New Roman" w:cs="Times New Roman"/>
          <w:noProof/>
        </w:rPr>
        <w:t xml:space="preserve"> = </w:t>
      </w:r>
      <w:r w:rsidRPr="00B43E7B">
        <w:rPr>
          <w:rFonts w:ascii="Times New Roman" w:hAnsi="Times New Roman" w:cs="Times New Roman"/>
          <w:noProof/>
        </w:rPr>
        <w:t xml:space="preserve"> 1</w:t>
      </w:r>
      <w:r w:rsidR="007D5088">
        <w:rPr>
          <w:rFonts w:ascii="Times New Roman" w:hAnsi="Times New Roman" w:cs="Times New Roman"/>
          <w:noProof/>
        </w:rPr>
        <w:t>8</w:t>
      </w:r>
      <w:r w:rsidRPr="00B43E7B">
        <w:rPr>
          <w:rFonts w:ascii="Times New Roman" w:hAnsi="Times New Roman" w:cs="Times New Roman"/>
          <w:noProof/>
        </w:rPr>
        <w:t>.</w:t>
      </w:r>
      <w:r w:rsidR="007D5088">
        <w:rPr>
          <w:rFonts w:ascii="Times New Roman" w:hAnsi="Times New Roman" w:cs="Times New Roman"/>
          <w:noProof/>
        </w:rPr>
        <w:t>8</w:t>
      </w:r>
    </w:p>
    <w:p w:rsidR="00B43E7B" w:rsidRDefault="00AE7CCB" w:rsidP="00B43E7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Q3 </w:t>
      </w:r>
      <w:r w:rsidR="00B43E7B">
        <w:rPr>
          <w:rFonts w:ascii="Times New Roman" w:hAnsi="Times New Roman" w:cs="Times New Roman"/>
          <w:noProof/>
        </w:rPr>
        <w:t xml:space="preserve">~ Q4 = </w:t>
      </w:r>
      <w:r>
        <w:rPr>
          <w:rFonts w:ascii="Times New Roman" w:hAnsi="Times New Roman" w:cs="Times New Roman"/>
          <w:noProof/>
        </w:rPr>
        <w:t>24</w:t>
      </w:r>
      <w:r w:rsidR="00B43E7B" w:rsidRPr="00B43E7B">
        <w:rPr>
          <w:rFonts w:ascii="Times New Roman" w:hAnsi="Times New Roman" w:cs="Times New Roman"/>
          <w:noProof/>
        </w:rPr>
        <w:t>.7</w:t>
      </w:r>
    </w:p>
    <w:p w:rsidR="00AE7CCB" w:rsidRPr="00B43E7B" w:rsidRDefault="00AE7CCB" w:rsidP="00B43E7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99% ~ 100% = 5.8</w:t>
      </w:r>
    </w:p>
    <w:p w:rsidR="004C5B78" w:rsidRPr="004C5B78" w:rsidRDefault="004C5B78" w:rsidP="00B43E7B">
      <w:pPr>
        <w:rPr>
          <w:rFonts w:ascii="Times New Roman" w:hAnsi="Times New Roman" w:cs="Times New Roman"/>
          <w:b/>
          <w:u w:val="single"/>
        </w:rPr>
      </w:pPr>
    </w:p>
    <w:p w:rsidR="004C5B78" w:rsidRDefault="004C5B78"/>
    <w:p w:rsidR="009901C5" w:rsidRDefault="00C3238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321050" cy="2584450"/>
            <wp:effectExtent l="38100" t="19050" r="31750" b="25400"/>
            <wp:wrapSquare wrapText="bothSides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622936" w:rsidRDefault="00622936" w:rsidP="00622936">
      <w:pPr>
        <w:rPr>
          <w:rFonts w:ascii="Times New Roman" w:hAnsi="Times New Roman" w:cs="Times New Roman"/>
          <w:b/>
          <w:noProof/>
        </w:rPr>
      </w:pPr>
      <w:r w:rsidRPr="00622936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  <w:noProof/>
        </w:rPr>
        <w:t>Differences between each quadrants:</w:t>
      </w:r>
    </w:p>
    <w:p w:rsidR="00622936" w:rsidRPr="00B43E7B" w:rsidRDefault="00622936" w:rsidP="0062293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Q1~ Q2 = 5</w:t>
      </w:r>
    </w:p>
    <w:p w:rsidR="00622936" w:rsidRPr="00B43E7B" w:rsidRDefault="00622936" w:rsidP="00622936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Q2~ Q3</w:t>
      </w:r>
      <w:r>
        <w:rPr>
          <w:rFonts w:ascii="Times New Roman" w:hAnsi="Times New Roman" w:cs="Times New Roman"/>
          <w:noProof/>
        </w:rPr>
        <w:t xml:space="preserve"> = 6</w:t>
      </w:r>
    </w:p>
    <w:p w:rsidR="00622936" w:rsidRPr="00B43E7B" w:rsidRDefault="00622936" w:rsidP="00622936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Q3 ~ 99%</w:t>
      </w:r>
      <w:r>
        <w:rPr>
          <w:rFonts w:ascii="Times New Roman" w:hAnsi="Times New Roman" w:cs="Times New Roman"/>
          <w:noProof/>
        </w:rPr>
        <w:t xml:space="preserve"> = </w:t>
      </w:r>
      <w:r w:rsidRPr="00B43E7B">
        <w:rPr>
          <w:rFonts w:ascii="Times New Roman" w:hAnsi="Times New Roman" w:cs="Times New Roman"/>
          <w:noProof/>
        </w:rPr>
        <w:t xml:space="preserve"> </w:t>
      </w:r>
      <w:r w:rsidR="00B97DD1">
        <w:rPr>
          <w:rFonts w:ascii="Times New Roman" w:hAnsi="Times New Roman" w:cs="Times New Roman"/>
          <w:noProof/>
        </w:rPr>
        <w:t>11.8</w:t>
      </w:r>
    </w:p>
    <w:p w:rsidR="00622936" w:rsidRDefault="00622936" w:rsidP="0062293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Q3 ~ Q4 = </w:t>
      </w:r>
      <w:r w:rsidR="00B97DD1">
        <w:rPr>
          <w:rFonts w:ascii="Times New Roman" w:hAnsi="Times New Roman" w:cs="Times New Roman"/>
          <w:noProof/>
        </w:rPr>
        <w:t>19</w:t>
      </w:r>
    </w:p>
    <w:p w:rsidR="00622936" w:rsidRDefault="00622936" w:rsidP="0062293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99% ~ 100% =</w:t>
      </w:r>
      <w:r w:rsidR="00B97DD1">
        <w:rPr>
          <w:rFonts w:ascii="Times New Roman" w:hAnsi="Times New Roman" w:cs="Times New Roman"/>
          <w:noProof/>
        </w:rPr>
        <w:t xml:space="preserve"> 7.2</w:t>
      </w:r>
    </w:p>
    <w:p w:rsidR="00622936" w:rsidRPr="00B43E7B" w:rsidRDefault="00622936" w:rsidP="00622936">
      <w:pPr>
        <w:rPr>
          <w:rFonts w:ascii="Times New Roman" w:hAnsi="Times New Roman" w:cs="Times New Roman"/>
          <w:noProof/>
        </w:rPr>
      </w:pPr>
    </w:p>
    <w:p w:rsidR="009901C5" w:rsidRDefault="009901C5">
      <w:r w:rsidRPr="009901C5">
        <w:drawing>
          <wp:anchor distT="0" distB="0" distL="114300" distR="114300" simplePos="0" relativeHeight="251661312" behindDoc="0" locked="0" layoutInCell="1" allowOverlap="1">
            <wp:simplePos x="4385388" y="6232849"/>
            <wp:positionH relativeFrom="margin">
              <wp:align>left</wp:align>
            </wp:positionH>
            <wp:positionV relativeFrom="margin">
              <wp:align>bottom</wp:align>
            </wp:positionV>
            <wp:extent cx="3200400" cy="2397967"/>
            <wp:effectExtent l="0" t="0" r="0" b="0"/>
            <wp:wrapSquare wrapText="bothSides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C32380" w:rsidRDefault="00C32380" w:rsidP="00C32380">
      <w:pPr>
        <w:rPr>
          <w:rFonts w:ascii="Times New Roman" w:hAnsi="Times New Roman" w:cs="Times New Roman"/>
          <w:b/>
          <w:noProof/>
        </w:rPr>
      </w:pPr>
    </w:p>
    <w:p w:rsidR="00C32380" w:rsidRDefault="00C32380" w:rsidP="00C32380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Differences between each quadrants:</w:t>
      </w:r>
    </w:p>
    <w:p w:rsidR="00C32380" w:rsidRPr="00B43E7B" w:rsidRDefault="00C32380" w:rsidP="00C3238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Q1~ Q2 = 11</w:t>
      </w:r>
    </w:p>
    <w:p w:rsidR="00C32380" w:rsidRPr="00B43E7B" w:rsidRDefault="00C32380" w:rsidP="00C32380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Q2~ Q3</w:t>
      </w:r>
      <w:r>
        <w:rPr>
          <w:rFonts w:ascii="Times New Roman" w:hAnsi="Times New Roman" w:cs="Times New Roman"/>
          <w:noProof/>
        </w:rPr>
        <w:t xml:space="preserve"> = 12</w:t>
      </w:r>
    </w:p>
    <w:p w:rsidR="00C32380" w:rsidRPr="00B43E7B" w:rsidRDefault="00C32380" w:rsidP="00C32380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Q3 ~ 99%</w:t>
      </w:r>
      <w:r>
        <w:rPr>
          <w:rFonts w:ascii="Times New Roman" w:hAnsi="Times New Roman" w:cs="Times New Roman"/>
          <w:noProof/>
        </w:rPr>
        <w:t xml:space="preserve"> = </w:t>
      </w:r>
      <w:r w:rsidRPr="00B43E7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14</w:t>
      </w:r>
    </w:p>
    <w:p w:rsidR="00C32380" w:rsidRDefault="00C32380" w:rsidP="00C3238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Q3 ~ Q4 = 15</w:t>
      </w:r>
    </w:p>
    <w:p w:rsidR="00C32380" w:rsidRPr="00090515" w:rsidRDefault="00C32380" w:rsidP="00C32380">
      <w:pPr>
        <w:rPr>
          <w:rFonts w:ascii="Times New Roman" w:hAnsi="Times New Roman" w:cs="Times New Roman"/>
          <w:noProof/>
        </w:rPr>
      </w:pPr>
      <w:r w:rsidRPr="00090515">
        <w:rPr>
          <w:rFonts w:ascii="Times New Roman" w:hAnsi="Times New Roman" w:cs="Times New Roman"/>
          <w:noProof/>
          <w:highlight w:val="green"/>
        </w:rPr>
        <w:t>99% ~ 100% = 1</w:t>
      </w:r>
      <w:r w:rsidR="00090515">
        <w:rPr>
          <w:rFonts w:ascii="Times New Roman" w:hAnsi="Times New Roman" w:cs="Times New Roman"/>
          <w:noProof/>
        </w:rPr>
        <w:t xml:space="preserve"> Nearly the same </w:t>
      </w:r>
    </w:p>
    <w:p w:rsidR="00AC3A5C" w:rsidRDefault="00AC3A5C"/>
    <w:p w:rsidR="00C57024" w:rsidRDefault="006A02EA" w:rsidP="00C57024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-111125</wp:posOffset>
            </wp:positionH>
            <wp:positionV relativeFrom="margin">
              <wp:align>top</wp:align>
            </wp:positionV>
            <wp:extent cx="3493135" cy="2667635"/>
            <wp:effectExtent l="38100" t="19050" r="12065" b="0"/>
            <wp:wrapSquare wrapText="bothSides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C57024" w:rsidRDefault="00C57024" w:rsidP="00C57024">
      <w:pPr>
        <w:rPr>
          <w:rFonts w:ascii="Times New Roman" w:hAnsi="Times New Roman" w:cs="Times New Roman"/>
          <w:b/>
          <w:noProof/>
        </w:rPr>
      </w:pPr>
      <w:r w:rsidRPr="00622936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  <w:noProof/>
        </w:rPr>
        <w:t>Differences between each quadrants:</w:t>
      </w:r>
    </w:p>
    <w:p w:rsidR="00C57024" w:rsidRPr="00B43E7B" w:rsidRDefault="00C57024" w:rsidP="00C5702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Q1~ Q2 = 4.1</w:t>
      </w:r>
    </w:p>
    <w:p w:rsidR="00C57024" w:rsidRPr="00B43E7B" w:rsidRDefault="00C57024" w:rsidP="00C57024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Q2~ Q3</w:t>
      </w:r>
      <w:r>
        <w:rPr>
          <w:rFonts w:ascii="Times New Roman" w:hAnsi="Times New Roman" w:cs="Times New Roman"/>
          <w:noProof/>
        </w:rPr>
        <w:t xml:space="preserve"> = 4</w:t>
      </w:r>
    </w:p>
    <w:p w:rsidR="00C57024" w:rsidRPr="00B43E7B" w:rsidRDefault="00C57024" w:rsidP="00C57024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Q3 ~ 99%</w:t>
      </w:r>
      <w:r>
        <w:rPr>
          <w:rFonts w:ascii="Times New Roman" w:hAnsi="Times New Roman" w:cs="Times New Roman"/>
          <w:noProof/>
        </w:rPr>
        <w:t xml:space="preserve"> = 10</w:t>
      </w:r>
    </w:p>
    <w:p w:rsidR="00C57024" w:rsidRDefault="00C57024" w:rsidP="00C5702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Q3 ~ Q4 = 11.8</w:t>
      </w:r>
    </w:p>
    <w:p w:rsidR="00C57024" w:rsidRDefault="00C57024" w:rsidP="00C57024">
      <w:pPr>
        <w:rPr>
          <w:rFonts w:ascii="Times New Roman" w:hAnsi="Times New Roman" w:cs="Times New Roman"/>
          <w:noProof/>
        </w:rPr>
      </w:pPr>
      <w:r w:rsidRPr="00C57024">
        <w:rPr>
          <w:rFonts w:ascii="Times New Roman" w:hAnsi="Times New Roman" w:cs="Times New Roman"/>
          <w:noProof/>
          <w:highlight w:val="magenta"/>
        </w:rPr>
        <w:t>99% ~ 100% = 1.8</w:t>
      </w:r>
      <w:r>
        <w:rPr>
          <w:rFonts w:ascii="Times New Roman" w:hAnsi="Times New Roman" w:cs="Times New Roman"/>
          <w:noProof/>
        </w:rPr>
        <w:t xml:space="preserve"> </w:t>
      </w:r>
    </w:p>
    <w:p w:rsidR="00C57024" w:rsidRDefault="00C57024" w:rsidP="00C57024">
      <w:pPr>
        <w:rPr>
          <w:rFonts w:ascii="Times New Roman" w:hAnsi="Times New Roman" w:cs="Times New Roman"/>
          <w:noProof/>
        </w:rPr>
      </w:pPr>
    </w:p>
    <w:p w:rsidR="00C57024" w:rsidRDefault="00C57024" w:rsidP="00C57024">
      <w:pPr>
        <w:rPr>
          <w:rFonts w:ascii="Times New Roman" w:hAnsi="Times New Roman" w:cs="Times New Roman"/>
          <w:noProof/>
        </w:rPr>
      </w:pPr>
    </w:p>
    <w:p w:rsidR="00166B18" w:rsidRDefault="00166B18" w:rsidP="00C57024">
      <w:pPr>
        <w:rPr>
          <w:rFonts w:ascii="Times New Roman" w:hAnsi="Times New Roman" w:cs="Times New Roman"/>
          <w:noProof/>
        </w:rPr>
      </w:pPr>
    </w:p>
    <w:p w:rsidR="00AC3A5C" w:rsidRDefault="00166B1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3228340</wp:posOffset>
            </wp:positionV>
            <wp:extent cx="3491865" cy="2668270"/>
            <wp:effectExtent l="38100" t="19050" r="13335" b="0"/>
            <wp:wrapSquare wrapText="bothSides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C57024" w:rsidRDefault="00C57024" w:rsidP="00C57024">
      <w:pPr>
        <w:rPr>
          <w:rFonts w:ascii="Times New Roman" w:hAnsi="Times New Roman" w:cs="Times New Roman"/>
          <w:b/>
          <w:noProof/>
        </w:rPr>
      </w:pPr>
      <w:r w:rsidRPr="00C57024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  <w:noProof/>
        </w:rPr>
        <w:t>Differences between each quadrants:</w:t>
      </w:r>
    </w:p>
    <w:p w:rsidR="00C57024" w:rsidRPr="00B43E7B" w:rsidRDefault="00C57024" w:rsidP="00C5702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Q1~ Q2 =</w:t>
      </w:r>
      <w:r w:rsidR="00166B18">
        <w:rPr>
          <w:rFonts w:ascii="Times New Roman" w:hAnsi="Times New Roman" w:cs="Times New Roman"/>
          <w:noProof/>
        </w:rPr>
        <w:t xml:space="preserve"> 25000</w:t>
      </w:r>
    </w:p>
    <w:p w:rsidR="00C57024" w:rsidRPr="00B43E7B" w:rsidRDefault="00C57024" w:rsidP="00C57024">
      <w:pPr>
        <w:rPr>
          <w:rFonts w:ascii="Times New Roman" w:hAnsi="Times New Roman" w:cs="Times New Roman"/>
          <w:noProof/>
        </w:rPr>
      </w:pPr>
      <w:r w:rsidRPr="00B43E7B">
        <w:rPr>
          <w:rFonts w:ascii="Times New Roman" w:hAnsi="Times New Roman" w:cs="Times New Roman"/>
          <w:noProof/>
        </w:rPr>
        <w:t>Q2~ Q3</w:t>
      </w:r>
      <w:r>
        <w:rPr>
          <w:rFonts w:ascii="Times New Roman" w:hAnsi="Times New Roman" w:cs="Times New Roman"/>
          <w:noProof/>
        </w:rPr>
        <w:t xml:space="preserve"> = </w:t>
      </w:r>
      <w:r w:rsidR="00166B18">
        <w:rPr>
          <w:rFonts w:ascii="Times New Roman" w:hAnsi="Times New Roman" w:cs="Times New Roman"/>
          <w:noProof/>
        </w:rPr>
        <w:t>35000</w:t>
      </w:r>
    </w:p>
    <w:p w:rsidR="00C57024" w:rsidRDefault="00C57024" w:rsidP="00C5702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Q3 ~ Q4 = </w:t>
      </w:r>
      <w:r w:rsidR="00166B18">
        <w:rPr>
          <w:rFonts w:ascii="Times New Roman" w:hAnsi="Times New Roman" w:cs="Times New Roman"/>
          <w:noProof/>
        </w:rPr>
        <w:t>64000</w:t>
      </w:r>
    </w:p>
    <w:p w:rsidR="00AC3A5C" w:rsidRDefault="00AC3A5C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/>
    <w:p w:rsidR="002909B1" w:rsidRDefault="002909B1" w:rsidP="002909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09B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INTER QUARTILE RANGE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909B1">
        <w:rPr>
          <w:rFonts w:ascii="Times New Roman" w:hAnsi="Times New Roman" w:cs="Times New Roman"/>
          <w:b/>
          <w:sz w:val="28"/>
          <w:szCs w:val="28"/>
          <w:u w:val="single"/>
        </w:rPr>
        <w:t>(IQR)</w:t>
      </w:r>
    </w:p>
    <w:p w:rsidR="002907A8" w:rsidRDefault="002907A8" w:rsidP="00290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is used to replace the acceptable values for outlier values.</w:t>
      </w:r>
    </w:p>
    <w:p w:rsidR="002907A8" w:rsidRDefault="002907A8" w:rsidP="00290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IQR is to know the outlier range present in the dataset.</w:t>
      </w:r>
    </w:p>
    <w:p w:rsidR="002907A8" w:rsidRDefault="002907A8" w:rsidP="002907A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= Q3 – Q1</w:t>
      </w:r>
    </w:p>
    <w:p w:rsidR="002907A8" w:rsidRDefault="002907A8" w:rsidP="002907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Lesser Outlier = Q1- 1.5(IQR)</w:t>
      </w:r>
    </w:p>
    <w:p w:rsidR="00971833" w:rsidRPr="00361B86" w:rsidRDefault="002907A8" w:rsidP="00361B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B86">
        <w:rPr>
          <w:rFonts w:ascii="Times New Roman" w:hAnsi="Times New Roman" w:cs="Times New Roman"/>
          <w:sz w:val="28"/>
          <w:szCs w:val="28"/>
        </w:rPr>
        <w:t>Greater Outlier = Q3 + 1.5(IQR)</w:t>
      </w:r>
    </w:p>
    <w:p w:rsidR="002907A8" w:rsidRDefault="00971833" w:rsidP="0097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1.5 factor is chosen?</w:t>
      </w:r>
    </w:p>
    <w:p w:rsidR="006E74A1" w:rsidRPr="006E74A1" w:rsidRDefault="006E74A1" w:rsidP="006E7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74A1" w:rsidRDefault="006E74A1" w:rsidP="006E74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IQR is a Rule of Thump declared by John Tuck</w:t>
      </w:r>
      <w:r w:rsidR="00B379C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y.</w:t>
      </w:r>
    </w:p>
    <w:p w:rsidR="00971833" w:rsidRDefault="00971833" w:rsidP="009718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is less sensitive to skewed data distributions, as it is based on percentiles.</w:t>
      </w:r>
    </w:p>
    <w:p w:rsidR="00971833" w:rsidRDefault="00971833" w:rsidP="009718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multiplier determines the width of the outlier detection boundaries.</w:t>
      </w:r>
    </w:p>
    <w:p w:rsidR="00971833" w:rsidRDefault="00971833" w:rsidP="009718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large multiplier would make the fence wider considers more points as valid points and potentially missing genuine outlier.</w:t>
      </w:r>
    </w:p>
    <w:p w:rsidR="00304CAE" w:rsidRDefault="00971833" w:rsidP="00361B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61B86">
        <w:rPr>
          <w:rFonts w:ascii="Times New Roman" w:hAnsi="Times New Roman" w:cs="Times New Roman"/>
          <w:sz w:val="28"/>
          <w:szCs w:val="28"/>
        </w:rPr>
        <w:t>A smaller multiplier would make the fence narrower, potentially labeling the valid extreme data points as outlier, which is undesirable.</w:t>
      </w:r>
    </w:p>
    <w:p w:rsidR="00361B86" w:rsidRPr="00361B86" w:rsidRDefault="00361B86" w:rsidP="00361B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04CAE" w:rsidRPr="00361B86" w:rsidRDefault="00AD1E74" w:rsidP="00361B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61B86">
        <w:rPr>
          <w:rFonts w:ascii="Times New Roman" w:hAnsi="Times New Roman" w:cs="Times New Roman"/>
          <w:sz w:val="28"/>
          <w:szCs w:val="28"/>
        </w:rPr>
        <w:t>IQR Question to find 5 values in day and night.</w:t>
      </w:r>
    </w:p>
    <w:p w:rsidR="00AD1E74" w:rsidRDefault="00AD1E74" w:rsidP="00304CA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Dataset</w:t>
      </w:r>
    </w:p>
    <w:tbl>
      <w:tblPr>
        <w:tblStyle w:val="TableGrid"/>
        <w:tblW w:w="0" w:type="auto"/>
        <w:tblInd w:w="1080" w:type="dxa"/>
        <w:tblLook w:val="04A0"/>
      </w:tblPr>
      <w:tblGrid>
        <w:gridCol w:w="1433"/>
        <w:gridCol w:w="1402"/>
        <w:gridCol w:w="1370"/>
        <w:gridCol w:w="1482"/>
        <w:gridCol w:w="1402"/>
        <w:gridCol w:w="1407"/>
      </w:tblGrid>
      <w:tr w:rsidR="00AD1E74" w:rsidTr="00AD1E74"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AD1E74" w:rsidTr="00AD1E74"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74.5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82.5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AD1E74" w:rsidTr="00AD1E74"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Night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96" w:type="dxa"/>
          </w:tcPr>
          <w:p w:rsidR="00AD1E74" w:rsidRDefault="00AD1E74" w:rsidP="00304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</w:tbl>
    <w:p w:rsidR="00AD1E74" w:rsidRPr="00304CAE" w:rsidRDefault="00AD1E74" w:rsidP="00304CAE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71833" w:rsidRDefault="00361B86" w:rsidP="00361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Solution:</w:t>
      </w:r>
    </w:p>
    <w:p w:rsidR="00361B86" w:rsidRDefault="00361B86" w:rsidP="00361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Totally 5 Values.</w:t>
      </w:r>
    </w:p>
    <w:p w:rsidR="00361B86" w:rsidRDefault="00361B86" w:rsidP="00361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Day</w:t>
      </w:r>
      <w:r>
        <w:rPr>
          <w:rFonts w:ascii="Times New Roman" w:hAnsi="Times New Roman" w:cs="Times New Roman"/>
          <w:sz w:val="28"/>
          <w:szCs w:val="28"/>
        </w:rPr>
        <w:tab/>
        <w:t>- 32,56,74.5,82.5,99</w:t>
      </w:r>
    </w:p>
    <w:p w:rsidR="00361B86" w:rsidRDefault="00361B86" w:rsidP="00361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Night – 25.5,78,81,89,98</w:t>
      </w:r>
    </w:p>
    <w:p w:rsidR="00361B86" w:rsidRPr="00361B86" w:rsidRDefault="00361B86" w:rsidP="00361B86">
      <w:pPr>
        <w:rPr>
          <w:rFonts w:ascii="Times New Roman" w:hAnsi="Times New Roman" w:cs="Times New Roman"/>
          <w:sz w:val="28"/>
          <w:szCs w:val="28"/>
        </w:rPr>
      </w:pPr>
    </w:p>
    <w:p w:rsidR="00B56F71" w:rsidRPr="002909B1" w:rsidRDefault="00B56F71" w:rsidP="00B56F7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56F71" w:rsidRPr="002909B1" w:rsidSect="008B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A09" w:rsidRDefault="004B0A09" w:rsidP="002909B1">
      <w:pPr>
        <w:spacing w:after="0" w:line="240" w:lineRule="auto"/>
      </w:pPr>
      <w:r>
        <w:separator/>
      </w:r>
    </w:p>
  </w:endnote>
  <w:endnote w:type="continuationSeparator" w:id="1">
    <w:p w:rsidR="004B0A09" w:rsidRDefault="004B0A09" w:rsidP="0029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A09" w:rsidRDefault="004B0A09" w:rsidP="002909B1">
      <w:pPr>
        <w:spacing w:after="0" w:line="240" w:lineRule="auto"/>
      </w:pPr>
      <w:r>
        <w:separator/>
      </w:r>
    </w:p>
  </w:footnote>
  <w:footnote w:type="continuationSeparator" w:id="1">
    <w:p w:rsidR="004B0A09" w:rsidRDefault="004B0A09" w:rsidP="00290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pt;height:11pt" o:bullet="t">
        <v:imagedata r:id="rId1" o:title="mso2DF2"/>
      </v:shape>
    </w:pict>
  </w:numPicBullet>
  <w:abstractNum w:abstractNumId="0">
    <w:nsid w:val="032832DD"/>
    <w:multiLevelType w:val="hybridMultilevel"/>
    <w:tmpl w:val="2182D1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F4162A"/>
    <w:multiLevelType w:val="hybridMultilevel"/>
    <w:tmpl w:val="F6BE6D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606B66"/>
    <w:multiLevelType w:val="hybridMultilevel"/>
    <w:tmpl w:val="0CFEE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A0A"/>
    <w:multiLevelType w:val="hybridMultilevel"/>
    <w:tmpl w:val="0CF8F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009FE"/>
    <w:multiLevelType w:val="hybridMultilevel"/>
    <w:tmpl w:val="776A840C"/>
    <w:lvl w:ilvl="0" w:tplc="2FCE42E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2FCE42E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27814"/>
    <w:multiLevelType w:val="hybridMultilevel"/>
    <w:tmpl w:val="CAA6F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3321C"/>
    <w:multiLevelType w:val="hybridMultilevel"/>
    <w:tmpl w:val="3D44A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76F33"/>
    <w:multiLevelType w:val="hybridMultilevel"/>
    <w:tmpl w:val="AAE8F8F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1F563D"/>
    <w:multiLevelType w:val="hybridMultilevel"/>
    <w:tmpl w:val="6720C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1650"/>
    <w:rsid w:val="00090515"/>
    <w:rsid w:val="00166B18"/>
    <w:rsid w:val="00190E9A"/>
    <w:rsid w:val="002907A8"/>
    <w:rsid w:val="002909B1"/>
    <w:rsid w:val="00304CAE"/>
    <w:rsid w:val="00361B86"/>
    <w:rsid w:val="00374108"/>
    <w:rsid w:val="0039009A"/>
    <w:rsid w:val="004B0A09"/>
    <w:rsid w:val="004C5B78"/>
    <w:rsid w:val="00501650"/>
    <w:rsid w:val="005A5D64"/>
    <w:rsid w:val="00622936"/>
    <w:rsid w:val="006A02EA"/>
    <w:rsid w:val="006E74A1"/>
    <w:rsid w:val="007045F0"/>
    <w:rsid w:val="007D5088"/>
    <w:rsid w:val="008B21CF"/>
    <w:rsid w:val="00971833"/>
    <w:rsid w:val="009901C5"/>
    <w:rsid w:val="00A30DFB"/>
    <w:rsid w:val="00AC3A5C"/>
    <w:rsid w:val="00AD1E74"/>
    <w:rsid w:val="00AE7CCB"/>
    <w:rsid w:val="00B379C7"/>
    <w:rsid w:val="00B43E7B"/>
    <w:rsid w:val="00B56F71"/>
    <w:rsid w:val="00B97DD1"/>
    <w:rsid w:val="00C32380"/>
    <w:rsid w:val="00C5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9B1"/>
  </w:style>
  <w:style w:type="paragraph" w:styleId="Footer">
    <w:name w:val="footer"/>
    <w:basedOn w:val="Normal"/>
    <w:link w:val="FooterChar"/>
    <w:uiPriority w:val="99"/>
    <w:semiHidden/>
    <w:unhideWhenUsed/>
    <w:rsid w:val="0029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9B1"/>
  </w:style>
  <w:style w:type="table" w:styleId="TableGrid">
    <w:name w:val="Table Grid"/>
    <w:basedOn w:val="TableNormal"/>
    <w:uiPriority w:val="59"/>
    <w:rsid w:val="00AD1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8"/>
  <c:chart>
    <c:title/>
    <c:plotArea>
      <c:layout/>
      <c:bar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SSC_P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Q1:25%</c:v>
                </c:pt>
                <c:pt idx="1">
                  <c:v>Q2:50%</c:v>
                </c:pt>
                <c:pt idx="2">
                  <c:v>Q3:75%</c:v>
                </c:pt>
                <c:pt idx="3">
                  <c:v>Q4:100%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60.6</c:v>
                </c:pt>
                <c:pt idx="1">
                  <c:v>67</c:v>
                </c:pt>
                <c:pt idx="2">
                  <c:v>75.7</c:v>
                </c:pt>
                <c:pt idx="3">
                  <c:v>89.4</c:v>
                </c:pt>
              </c:numCache>
            </c:numRef>
          </c:val>
          <c:bubble3D val="1"/>
        </c:ser>
        <c:gapWidth val="95"/>
        <c:overlap val="100"/>
        <c:axId val="86976384"/>
        <c:axId val="87004288"/>
      </c:barChart>
      <c:catAx>
        <c:axId val="86976384"/>
        <c:scaling>
          <c:orientation val="minMax"/>
        </c:scaling>
        <c:axPos val="l"/>
        <c:majorTickMark val="none"/>
        <c:tickLblPos val="nextTo"/>
        <c:crossAx val="87004288"/>
        <c:crosses val="autoZero"/>
        <c:auto val="1"/>
        <c:lblAlgn val="ctr"/>
        <c:lblOffset val="100"/>
      </c:catAx>
      <c:valAx>
        <c:axId val="87004288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crossAx val="8697638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spPr>
    <a:ln w="38100"/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title/>
    <c:view3D>
      <c:perspective val="30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HSC_P</c:v>
                </c:pt>
              </c:strCache>
            </c:strRef>
          </c:tx>
          <c:dLbls>
            <c:showVal val="1"/>
          </c:dLbls>
          <c:cat>
            <c:strRef>
              <c:f>Sheet1!$A$2:$A$6</c:f>
              <c:strCache>
                <c:ptCount val="5"/>
                <c:pt idx="0">
                  <c:v>Q1:25%</c:v>
                </c:pt>
                <c:pt idx="1">
                  <c:v>Q2:50%</c:v>
                </c:pt>
                <c:pt idx="2">
                  <c:v>Q3:75%</c:v>
                </c:pt>
                <c:pt idx="3">
                  <c:v>99%</c:v>
                </c:pt>
                <c:pt idx="4">
                  <c:v>Q4:100%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60.9</c:v>
                </c:pt>
                <c:pt idx="1">
                  <c:v>65</c:v>
                </c:pt>
                <c:pt idx="2">
                  <c:v>73</c:v>
                </c:pt>
                <c:pt idx="3">
                  <c:v>91.8</c:v>
                </c:pt>
                <c:pt idx="4">
                  <c:v>97</c:v>
                </c:pt>
              </c:numCache>
            </c:numRef>
          </c:val>
          <c:bubble3D val="1"/>
        </c:ser>
        <c:dLbls>
          <c:showVal val="1"/>
        </c:dLbls>
        <c:shape val="pyramid"/>
        <c:axId val="89684608"/>
        <c:axId val="89687552"/>
        <c:axId val="0"/>
      </c:bar3DChart>
      <c:catAx>
        <c:axId val="89684608"/>
        <c:scaling>
          <c:orientation val="minMax"/>
        </c:scaling>
        <c:axPos val="b"/>
        <c:majorTickMark val="none"/>
        <c:tickLblPos val="nextTo"/>
        <c:crossAx val="89687552"/>
        <c:crosses val="autoZero"/>
        <c:auto val="1"/>
        <c:lblAlgn val="ctr"/>
        <c:lblOffset val="100"/>
      </c:catAx>
      <c:valAx>
        <c:axId val="89687552"/>
        <c:scaling>
          <c:orientation val="minMax"/>
        </c:scaling>
        <c:delete val="1"/>
        <c:axPos val="l"/>
        <c:numFmt formatCode="General" sourceLinked="1"/>
        <c:tickLblPos val="nextTo"/>
        <c:crossAx val="89684608"/>
        <c:crosses val="autoZero"/>
        <c:crossBetween val="between"/>
      </c:valAx>
    </c:plotArea>
    <c:legend>
      <c:legendPos val="t"/>
    </c:legend>
    <c:plotVisOnly val="1"/>
  </c:chart>
  <c:spPr>
    <a:ln w="38100"/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4"/>
  <c:chart>
    <c:title/>
    <c:view3D>
      <c:perspective val="30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Degree_P</c:v>
                </c:pt>
              </c:strCache>
            </c:strRef>
          </c:tx>
          <c:dLbls>
            <c:showVal val="1"/>
          </c:dLbls>
          <c:cat>
            <c:strRef>
              <c:f>Sheet1!$A$2:$A$6</c:f>
              <c:strCache>
                <c:ptCount val="5"/>
                <c:pt idx="0">
                  <c:v>Q1:25%</c:v>
                </c:pt>
                <c:pt idx="1">
                  <c:v>Q2:50%</c:v>
                </c:pt>
                <c:pt idx="2">
                  <c:v>Q3:75%</c:v>
                </c:pt>
                <c:pt idx="3">
                  <c:v>99%</c:v>
                </c:pt>
                <c:pt idx="4">
                  <c:v>Q4:100%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61</c:v>
                </c:pt>
                <c:pt idx="1">
                  <c:v>66</c:v>
                </c:pt>
                <c:pt idx="2">
                  <c:v>72</c:v>
                </c:pt>
                <c:pt idx="3">
                  <c:v>83.8</c:v>
                </c:pt>
                <c:pt idx="4">
                  <c:v>91</c:v>
                </c:pt>
              </c:numCache>
            </c:numRef>
          </c:val>
          <c:bubble3D val="1"/>
        </c:ser>
        <c:dLbls>
          <c:showVal val="1"/>
        </c:dLbls>
        <c:shape val="cylinder"/>
        <c:axId val="97195520"/>
        <c:axId val="97227520"/>
        <c:axId val="0"/>
      </c:bar3DChart>
      <c:catAx>
        <c:axId val="97195520"/>
        <c:scaling>
          <c:orientation val="minMax"/>
        </c:scaling>
        <c:axPos val="b"/>
        <c:majorTickMark val="none"/>
        <c:tickLblPos val="nextTo"/>
        <c:crossAx val="97227520"/>
        <c:crosses val="autoZero"/>
        <c:auto val="1"/>
        <c:lblAlgn val="ctr"/>
        <c:lblOffset val="100"/>
      </c:catAx>
      <c:valAx>
        <c:axId val="97227520"/>
        <c:scaling>
          <c:orientation val="minMax"/>
        </c:scaling>
        <c:delete val="1"/>
        <c:axPos val="l"/>
        <c:numFmt formatCode="General" sourceLinked="1"/>
        <c:tickLblPos val="nextTo"/>
        <c:crossAx val="97195520"/>
        <c:crosses val="autoZero"/>
        <c:crossBetween val="between"/>
      </c:valAx>
    </c:plotArea>
    <c:legend>
      <c:legendPos val="t"/>
    </c:legend>
    <c:plotVisOnly val="1"/>
  </c:chart>
  <c:spPr>
    <a:ln w="57150">
      <a:prstDash val="solid"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5"/>
  <c:chart>
    <c:title/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ETest_P</c:v>
                </c:pt>
              </c:strCache>
            </c:strRef>
          </c:tx>
          <c:dLbls>
            <c:showVal val="1"/>
          </c:dLbls>
          <c:cat>
            <c:strRef>
              <c:f>Sheet1!$A$2:$A$6</c:f>
              <c:strCache>
                <c:ptCount val="5"/>
                <c:pt idx="0">
                  <c:v>Q1:25%</c:v>
                </c:pt>
                <c:pt idx="1">
                  <c:v>Q2:50%</c:v>
                </c:pt>
                <c:pt idx="2">
                  <c:v>Q3:75%</c:v>
                </c:pt>
                <c:pt idx="3">
                  <c:v>99%</c:v>
                </c:pt>
                <c:pt idx="4">
                  <c:v>Q4:100%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60</c:v>
                </c:pt>
                <c:pt idx="1">
                  <c:v>71</c:v>
                </c:pt>
                <c:pt idx="2">
                  <c:v>83</c:v>
                </c:pt>
                <c:pt idx="3">
                  <c:v>97</c:v>
                </c:pt>
                <c:pt idx="4">
                  <c:v>98</c:v>
                </c:pt>
              </c:numCache>
            </c:numRef>
          </c:val>
          <c:bubble3D val="1"/>
        </c:ser>
        <c:dLbls>
          <c:showVal val="1"/>
        </c:dLbls>
        <c:overlap val="100"/>
        <c:axId val="99135488"/>
        <c:axId val="99138176"/>
      </c:barChart>
      <c:catAx>
        <c:axId val="99135488"/>
        <c:scaling>
          <c:orientation val="minMax"/>
        </c:scaling>
        <c:axPos val="b"/>
        <c:majorTickMark val="none"/>
        <c:tickLblPos val="nextTo"/>
        <c:crossAx val="99138176"/>
        <c:crosses val="autoZero"/>
        <c:auto val="1"/>
        <c:lblAlgn val="ctr"/>
        <c:lblOffset val="100"/>
      </c:catAx>
      <c:valAx>
        <c:axId val="99138176"/>
        <c:scaling>
          <c:orientation val="minMax"/>
        </c:scaling>
        <c:delete val="1"/>
        <c:axPos val="l"/>
        <c:numFmt formatCode="General" sourceLinked="1"/>
        <c:tickLblPos val="nextTo"/>
        <c:crossAx val="99135488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8"/>
  <c:chart>
    <c:title/>
    <c:view3D>
      <c:perspective val="30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MBA_P</c:v>
                </c:pt>
              </c:strCache>
            </c:strRef>
          </c:tx>
          <c:dLbls>
            <c:showVal val="1"/>
          </c:dLbls>
          <c:cat>
            <c:strRef>
              <c:f>Sheet1!$A$2:$A$6</c:f>
              <c:strCache>
                <c:ptCount val="5"/>
                <c:pt idx="0">
                  <c:v>Q1:25%</c:v>
                </c:pt>
                <c:pt idx="1">
                  <c:v>Q2:50%</c:v>
                </c:pt>
                <c:pt idx="2">
                  <c:v>Q3:75%</c:v>
                </c:pt>
                <c:pt idx="3">
                  <c:v>99%</c:v>
                </c:pt>
                <c:pt idx="4">
                  <c:v>Q4:100%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57.9</c:v>
                </c:pt>
                <c:pt idx="1">
                  <c:v>62</c:v>
                </c:pt>
                <c:pt idx="2">
                  <c:v>66</c:v>
                </c:pt>
                <c:pt idx="3">
                  <c:v>76</c:v>
                </c:pt>
                <c:pt idx="4">
                  <c:v>77.8</c:v>
                </c:pt>
              </c:numCache>
            </c:numRef>
          </c:val>
          <c:bubble3D val="1"/>
        </c:ser>
        <c:dLbls>
          <c:showVal val="1"/>
        </c:dLbls>
        <c:shape val="cone"/>
        <c:axId val="107450752"/>
        <c:axId val="113031424"/>
        <c:axId val="0"/>
      </c:bar3DChart>
      <c:catAx>
        <c:axId val="107450752"/>
        <c:scaling>
          <c:orientation val="minMax"/>
        </c:scaling>
        <c:axPos val="b"/>
        <c:majorTickMark val="none"/>
        <c:tickLblPos val="nextTo"/>
        <c:crossAx val="113031424"/>
        <c:crosses val="autoZero"/>
        <c:auto val="1"/>
        <c:lblAlgn val="ctr"/>
        <c:lblOffset val="100"/>
      </c:catAx>
      <c:valAx>
        <c:axId val="113031424"/>
        <c:scaling>
          <c:orientation val="minMax"/>
        </c:scaling>
        <c:delete val="1"/>
        <c:axPos val="l"/>
        <c:numFmt formatCode="0%" sourceLinked="1"/>
        <c:tickLblPos val="nextTo"/>
        <c:crossAx val="107450752"/>
        <c:crosses val="autoZero"/>
        <c:crossBetween val="between"/>
      </c:valAx>
    </c:plotArea>
    <c:legend>
      <c:legendPos val="t"/>
    </c:legend>
    <c:plotVisOnly val="1"/>
  </c:chart>
  <c:spPr>
    <a:ln w="38100"/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4"/>
  <c:chart>
    <c:title/>
    <c:view3D>
      <c:perspective val="2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Salary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Q1:25%</c:v>
                </c:pt>
                <c:pt idx="1">
                  <c:v>Q2:50%</c:v>
                </c:pt>
                <c:pt idx="2">
                  <c:v>Q3:75%</c:v>
                </c:pt>
                <c:pt idx="3">
                  <c:v>Q4:100%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240000</c:v>
                </c:pt>
                <c:pt idx="1">
                  <c:v>265000</c:v>
                </c:pt>
                <c:pt idx="2">
                  <c:v>300000</c:v>
                </c:pt>
                <c:pt idx="3">
                  <c:v>940000</c:v>
                </c:pt>
              </c:numCache>
            </c:numRef>
          </c:val>
          <c:bubble3D val="1"/>
        </c:ser>
      </c:pie3DChart>
    </c:plotArea>
    <c:legend>
      <c:legendPos val="t"/>
    </c:legend>
    <c:plotVisOnly val="1"/>
  </c:chart>
  <c:spPr>
    <a:ln w="38100"/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AF7FA-6E61-4B3C-A2E8-F470D0E9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Hxtreme</dc:creator>
  <cp:keywords/>
  <dc:description/>
  <cp:lastModifiedBy>Hxtreme</cp:lastModifiedBy>
  <cp:revision>25</cp:revision>
  <dcterms:created xsi:type="dcterms:W3CDTF">2025-09-05T15:09:00Z</dcterms:created>
  <dcterms:modified xsi:type="dcterms:W3CDTF">2025-09-06T16:22:00Z</dcterms:modified>
</cp:coreProperties>
</file>