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71031604"/>
        <w:docPartObj>
          <w:docPartGallery w:val="Cover Pages"/>
          <w:docPartUnique/>
        </w:docPartObj>
      </w:sdtPr>
      <w:sdtEndPr>
        <w:rPr>
          <w:b/>
          <w:u w:val="single"/>
        </w:rPr>
      </w:sdtEndPr>
      <w:sdtContent>
        <w:p w:rsidR="007E702E" w:rsidRDefault="007E702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3CB7E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E702E" w:rsidRDefault="007E702E">
                                    <w:pPr>
                                      <w:pStyle w:val="NoSpacing"/>
                                      <w:jc w:val="right"/>
                                      <w:rPr>
                                        <w:color w:val="595959" w:themeColor="text1" w:themeTint="A6"/>
                                        <w:sz w:val="28"/>
                                        <w:szCs w:val="28"/>
                                      </w:rPr>
                                    </w:pPr>
                                    <w:r>
                                      <w:rPr>
                                        <w:color w:val="595959" w:themeColor="text1" w:themeTint="A6"/>
                                        <w:sz w:val="28"/>
                                        <w:szCs w:val="28"/>
                                      </w:rPr>
                                      <w:t>Geethanjali Vivekanandan</w:t>
                                    </w:r>
                                  </w:p>
                                </w:sdtContent>
                              </w:sdt>
                              <w:p w:rsidR="007E702E" w:rsidRDefault="007E702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E702E" w:rsidRDefault="007E702E">
                              <w:pPr>
                                <w:pStyle w:val="NoSpacing"/>
                                <w:jc w:val="right"/>
                                <w:rPr>
                                  <w:color w:val="595959" w:themeColor="text1" w:themeTint="A6"/>
                                  <w:sz w:val="28"/>
                                  <w:szCs w:val="28"/>
                                </w:rPr>
                              </w:pPr>
                              <w:r>
                                <w:rPr>
                                  <w:color w:val="595959" w:themeColor="text1" w:themeTint="A6"/>
                                  <w:sz w:val="28"/>
                                  <w:szCs w:val="28"/>
                                </w:rPr>
                                <w:t>Geethanjali Vivekanandan</w:t>
                              </w:r>
                            </w:p>
                          </w:sdtContent>
                        </w:sdt>
                        <w:p w:rsidR="007E702E" w:rsidRDefault="007E702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702E" w:rsidRDefault="007E702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Content>
                                  <w:p w:rsidR="007E702E" w:rsidRDefault="007E702E">
                                    <w:pPr>
                                      <w:pStyle w:val="NoSpacing"/>
                                      <w:jc w:val="right"/>
                                      <w:rPr>
                                        <w:color w:val="595959" w:themeColor="text1" w:themeTint="A6"/>
                                        <w:sz w:val="20"/>
                                        <w:szCs w:val="20"/>
                                      </w:rPr>
                                    </w:pPr>
                                    <w:r w:rsidRPr="007E702E">
                                      <w:rPr>
                                        <w:color w:val="595959" w:themeColor="text1" w:themeTint="A6"/>
                                        <w:sz w:val="28"/>
                                        <w:szCs w:val="28"/>
                                      </w:rPr>
                                      <w:t>Analysis of predictive relationship between the Istanbul Stock Exchange National and seven other international stock market indices.</w:t>
                                    </w:r>
                                    <w:r w:rsidRPr="007E702E">
                                      <w:rPr>
                                        <w:color w:val="595959" w:themeColor="text1" w:themeTint="A6"/>
                                        <w:sz w:val="28"/>
                                        <w:szCs w:val="28"/>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E702E" w:rsidRDefault="007E702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Content>
                            <w:p w:rsidR="007E702E" w:rsidRDefault="007E702E">
                              <w:pPr>
                                <w:pStyle w:val="NoSpacing"/>
                                <w:jc w:val="right"/>
                                <w:rPr>
                                  <w:color w:val="595959" w:themeColor="text1" w:themeTint="A6"/>
                                  <w:sz w:val="20"/>
                                  <w:szCs w:val="20"/>
                                </w:rPr>
                              </w:pPr>
                              <w:r w:rsidRPr="007E702E">
                                <w:rPr>
                                  <w:color w:val="595959" w:themeColor="text1" w:themeTint="A6"/>
                                  <w:sz w:val="28"/>
                                  <w:szCs w:val="28"/>
                                </w:rPr>
                                <w:t>Analysis of predictive relationship between the Istanbul Stock Exchange National and seven other international stock market indices.</w:t>
                              </w:r>
                              <w:r w:rsidRPr="007E702E">
                                <w:rPr>
                                  <w:color w:val="595959" w:themeColor="text1" w:themeTint="A6"/>
                                  <w:sz w:val="28"/>
                                  <w:szCs w:val="28"/>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702E" w:rsidRDefault="007E702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MATH -564-FINAL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E702E" w:rsidRDefault="007E702E">
                                    <w:pPr>
                                      <w:jc w:val="right"/>
                                      <w:rPr>
                                        <w:smallCaps/>
                                        <w:color w:val="404040" w:themeColor="text1" w:themeTint="BF"/>
                                        <w:sz w:val="36"/>
                                        <w:szCs w:val="36"/>
                                      </w:rPr>
                                    </w:pPr>
                                    <w:r>
                                      <w:rPr>
                                        <w:color w:val="404040" w:themeColor="text1" w:themeTint="BF"/>
                                        <w:sz w:val="36"/>
                                        <w:szCs w:val="36"/>
                                      </w:rPr>
                                      <w:t>A20405203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E702E" w:rsidRDefault="007E702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MATH -564-FINAL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E702E" w:rsidRDefault="007E702E">
                              <w:pPr>
                                <w:jc w:val="right"/>
                                <w:rPr>
                                  <w:smallCaps/>
                                  <w:color w:val="404040" w:themeColor="text1" w:themeTint="BF"/>
                                  <w:sz w:val="36"/>
                                  <w:szCs w:val="36"/>
                                </w:rPr>
                              </w:pPr>
                              <w:r>
                                <w:rPr>
                                  <w:color w:val="404040" w:themeColor="text1" w:themeTint="BF"/>
                                  <w:sz w:val="36"/>
                                  <w:szCs w:val="36"/>
                                </w:rPr>
                                <w:t>A20405203</w:t>
                              </w:r>
                            </w:p>
                          </w:sdtContent>
                        </w:sdt>
                      </w:txbxContent>
                    </v:textbox>
                    <w10:wrap type="square" anchorx="page" anchory="page"/>
                  </v:shape>
                </w:pict>
              </mc:Fallback>
            </mc:AlternateContent>
          </w:r>
        </w:p>
        <w:p w:rsidR="007E702E" w:rsidRDefault="007E702E">
          <w:pPr>
            <w:rPr>
              <w:b/>
              <w:u w:val="single"/>
            </w:rPr>
          </w:pPr>
          <w:r>
            <w:rPr>
              <w:b/>
              <w:u w:val="single"/>
            </w:rPr>
            <w:br w:type="page"/>
          </w:r>
        </w:p>
      </w:sdtContent>
    </w:sdt>
    <w:p w:rsidR="00C461CC" w:rsidRPr="009A149F" w:rsidRDefault="000129D4" w:rsidP="000129D4">
      <w:pPr>
        <w:jc w:val="center"/>
        <w:rPr>
          <w:rFonts w:ascii="Bahnschrift Light SemiCondensed" w:hAnsi="Bahnschrift Light SemiCondensed"/>
          <w:b/>
          <w:sz w:val="32"/>
          <w:u w:val="single"/>
        </w:rPr>
      </w:pPr>
      <w:r w:rsidRPr="009A149F">
        <w:rPr>
          <w:rFonts w:ascii="Bahnschrift Light SemiCondensed" w:hAnsi="Bahnschrift Light SemiCondensed"/>
          <w:b/>
          <w:sz w:val="32"/>
          <w:u w:val="single"/>
        </w:rPr>
        <w:lastRenderedPageBreak/>
        <w:t>Analysis of predictive</w:t>
      </w:r>
      <w:r w:rsidR="00501E52" w:rsidRPr="009A149F">
        <w:rPr>
          <w:rFonts w:ascii="Bahnschrift Light SemiCondensed" w:hAnsi="Bahnschrift Light SemiCondensed"/>
          <w:b/>
          <w:sz w:val="32"/>
          <w:u w:val="single"/>
        </w:rPr>
        <w:t xml:space="preserve"> relationship between the Istanbul Stock Excha</w:t>
      </w:r>
      <w:r w:rsidRPr="009A149F">
        <w:rPr>
          <w:rFonts w:ascii="Bahnschrift Light SemiCondensed" w:hAnsi="Bahnschrift Light SemiCondensed"/>
          <w:b/>
          <w:sz w:val="32"/>
          <w:u w:val="single"/>
        </w:rPr>
        <w:t xml:space="preserve">nge National </w:t>
      </w:r>
      <w:r w:rsidR="00501E52" w:rsidRPr="009A149F">
        <w:rPr>
          <w:rFonts w:ascii="Bahnschrift Light SemiCondensed" w:hAnsi="Bahnschrift Light SemiCondensed"/>
          <w:b/>
          <w:sz w:val="32"/>
          <w:u w:val="single"/>
        </w:rPr>
        <w:t>and seven other international stock market indices</w:t>
      </w:r>
      <w:r w:rsidRPr="009A149F">
        <w:rPr>
          <w:rFonts w:ascii="Bahnschrift Light SemiCondensed" w:hAnsi="Bahnschrift Light SemiCondensed"/>
          <w:b/>
          <w:sz w:val="32"/>
          <w:u w:val="single"/>
        </w:rPr>
        <w:t>.</w:t>
      </w:r>
    </w:p>
    <w:p w:rsidR="000129D4" w:rsidRPr="009A149F" w:rsidRDefault="000129D4" w:rsidP="000129D4">
      <w:pPr>
        <w:jc w:val="center"/>
        <w:rPr>
          <w:rFonts w:ascii="Bahnschrift Light SemiCondensed" w:hAnsi="Bahnschrift Light SemiCondensed"/>
          <w:b/>
          <w:sz w:val="32"/>
          <w:u w:val="single"/>
        </w:rPr>
      </w:pPr>
    </w:p>
    <w:p w:rsidR="000129D4" w:rsidRPr="009A149F" w:rsidRDefault="000129D4" w:rsidP="000129D4">
      <w:pPr>
        <w:rPr>
          <w:rFonts w:ascii="Bahnschrift Light SemiCondensed" w:hAnsi="Bahnschrift Light SemiCondensed"/>
          <w:b/>
          <w:sz w:val="32"/>
          <w:u w:val="single"/>
        </w:rPr>
      </w:pPr>
      <w:r w:rsidRPr="009A149F">
        <w:rPr>
          <w:rFonts w:ascii="Bahnschrift Light SemiCondensed" w:hAnsi="Bahnschrift Light SemiCondensed"/>
          <w:b/>
          <w:sz w:val="32"/>
          <w:u w:val="single"/>
        </w:rPr>
        <w:t>Problem Statement:</w:t>
      </w:r>
    </w:p>
    <w:p w:rsidR="000129D4" w:rsidRPr="009A149F" w:rsidRDefault="002E11CC" w:rsidP="000129D4">
      <w:pPr>
        <w:pStyle w:val="ListParagraph"/>
        <w:numPr>
          <w:ilvl w:val="1"/>
          <w:numId w:val="1"/>
        </w:numPr>
        <w:rPr>
          <w:rFonts w:ascii="Bahnschrift Light SemiCondensed" w:hAnsi="Bahnschrift Light SemiCondensed"/>
          <w:sz w:val="24"/>
        </w:rPr>
      </w:pPr>
      <w:r w:rsidRPr="009A149F">
        <w:rPr>
          <w:rFonts w:ascii="Bahnschrift Light SemiCondensed" w:hAnsi="Bahnschrift Light SemiCondensed"/>
          <w:sz w:val="24"/>
        </w:rPr>
        <w:t>Literature</w:t>
      </w:r>
    </w:p>
    <w:p w:rsidR="00E371F3" w:rsidRPr="009A149F" w:rsidRDefault="002E11CC" w:rsidP="00E371F3">
      <w:pPr>
        <w:pStyle w:val="ListParagraph"/>
        <w:ind w:left="360"/>
        <w:rPr>
          <w:rFonts w:ascii="Bahnschrift Light SemiCondensed" w:hAnsi="Bahnschrift Light SemiCondensed"/>
        </w:rPr>
      </w:pPr>
      <w:r w:rsidRPr="009A149F">
        <w:rPr>
          <w:rFonts w:ascii="Bahnschrift Light SemiCondensed" w:hAnsi="Bahnschrift Light SemiCondensed"/>
        </w:rPr>
        <w:t>We know that stock market is very volatile in nature and is dependent on multiple factors internally and externally.</w:t>
      </w:r>
      <w:r w:rsidRPr="009A149F">
        <w:rPr>
          <w:rFonts w:ascii="Bahnschrift Light SemiCondensed" w:hAnsi="Bahnschrift Light SemiCondensed"/>
          <w:sz w:val="24"/>
        </w:rPr>
        <w:t xml:space="preserve"> </w:t>
      </w:r>
      <w:r w:rsidRPr="009A149F">
        <w:rPr>
          <w:rFonts w:ascii="Bahnschrift Light SemiCondensed" w:hAnsi="Bahnschrift Light SemiCondensed"/>
        </w:rPr>
        <w:t>G</w:t>
      </w:r>
      <w:r w:rsidRPr="009A149F">
        <w:rPr>
          <w:rFonts w:ascii="Bahnschrift Light SemiCondensed" w:hAnsi="Bahnschrift Light SemiCondensed"/>
        </w:rPr>
        <w:t>lobali</w:t>
      </w:r>
      <w:r w:rsidRPr="009A149F">
        <w:rPr>
          <w:rFonts w:ascii="Bahnschrift Light SemiCondensed" w:hAnsi="Bahnschrift Light SemiCondensed"/>
        </w:rPr>
        <w:t>zat</w:t>
      </w:r>
      <w:r w:rsidR="00970884" w:rsidRPr="009A149F">
        <w:rPr>
          <w:rFonts w:ascii="Bahnschrift Light SemiCondensed" w:hAnsi="Bahnschrift Light SemiCondensed"/>
        </w:rPr>
        <w:t xml:space="preserve">ion of the </w:t>
      </w:r>
      <w:r w:rsidRPr="009A149F">
        <w:rPr>
          <w:rFonts w:ascii="Bahnschrift Light SemiCondensed" w:hAnsi="Bahnschrift Light SemiCondensed"/>
        </w:rPr>
        <w:t>forecasting st</w:t>
      </w:r>
      <w:r w:rsidR="00970884" w:rsidRPr="009A149F">
        <w:rPr>
          <w:rFonts w:ascii="Bahnschrift Light SemiCondensed" w:hAnsi="Bahnschrift Light SemiCondensed"/>
        </w:rPr>
        <w:t xml:space="preserve">ock market movements </w:t>
      </w:r>
      <w:r w:rsidR="007C53CD" w:rsidRPr="009A149F">
        <w:rPr>
          <w:rFonts w:ascii="Bahnschrift Light SemiCondensed" w:hAnsi="Bahnschrift Light SemiCondensed"/>
        </w:rPr>
        <w:t xml:space="preserve">has made forecasting </w:t>
      </w:r>
      <w:r w:rsidRPr="009A149F">
        <w:rPr>
          <w:rFonts w:ascii="Bahnschrift Light SemiCondensed" w:hAnsi="Bahnschrift Light SemiCondensed"/>
        </w:rPr>
        <w:t>difficult.</w:t>
      </w:r>
      <w:r w:rsidR="007C53CD" w:rsidRPr="009A149F">
        <w:rPr>
          <w:rFonts w:ascii="Bahnschrift Light SemiCondensed" w:hAnsi="Bahnschrift Light SemiCondensed"/>
        </w:rPr>
        <w:t xml:space="preserve"> </w:t>
      </w:r>
      <w:r w:rsidR="007C53CD" w:rsidRPr="009A149F">
        <w:rPr>
          <w:rFonts w:ascii="Bahnschrift Light SemiCondensed" w:hAnsi="Bahnschrift Light SemiCondensed"/>
        </w:rPr>
        <w:t>Because of the inter-dependency of stock markets with each other</w:t>
      </w:r>
      <w:r w:rsidR="007C53CD" w:rsidRPr="009A149F">
        <w:rPr>
          <w:rFonts w:ascii="Bahnschrift Light SemiCondensed" w:hAnsi="Bahnschrift Light SemiCondensed"/>
        </w:rPr>
        <w:t xml:space="preserve"> we </w:t>
      </w:r>
      <w:r w:rsidR="007C53CD" w:rsidRPr="009A149F">
        <w:rPr>
          <w:rFonts w:ascii="Bahnschrift Light SemiCondensed" w:hAnsi="Bahnschrift Light SemiCondensed"/>
        </w:rPr>
        <w:t xml:space="preserve">should take into consideration the effect of this dependency </w:t>
      </w:r>
      <w:r w:rsidR="007C53CD" w:rsidRPr="009A149F">
        <w:rPr>
          <w:rFonts w:ascii="Bahnschrift Light SemiCondensed" w:hAnsi="Bahnschrift Light SemiCondensed"/>
        </w:rPr>
        <w:t>to</w:t>
      </w:r>
      <w:r w:rsidR="007C53CD" w:rsidRPr="009A149F">
        <w:rPr>
          <w:rFonts w:ascii="Bahnschrift Light SemiCondensed" w:hAnsi="Bahnschrift Light SemiCondensed"/>
        </w:rPr>
        <w:t xml:space="preserve"> make accurate forecasts. This interdependency has especially large impact on stock market indices in developing countries</w:t>
      </w:r>
      <w:r w:rsidR="00E371F3" w:rsidRPr="009A149F">
        <w:rPr>
          <w:rFonts w:ascii="Bahnschrift Light SemiCondensed" w:hAnsi="Bahnschrift Light SemiCondensed"/>
        </w:rPr>
        <w:t>.</w:t>
      </w:r>
    </w:p>
    <w:p w:rsidR="007C53CD" w:rsidRPr="009A149F" w:rsidRDefault="00E371F3" w:rsidP="00E371F3">
      <w:pPr>
        <w:rPr>
          <w:rFonts w:ascii="Bahnschrift Light SemiCondensed" w:hAnsi="Bahnschrift Light SemiCondensed"/>
        </w:rPr>
      </w:pPr>
      <w:r w:rsidRPr="009A149F">
        <w:rPr>
          <w:rFonts w:ascii="Bahnschrift Light SemiCondensed" w:hAnsi="Bahnschrift Light SemiCondensed"/>
        </w:rPr>
        <w:t>1.2 Objective</w:t>
      </w:r>
    </w:p>
    <w:p w:rsidR="00E371F3" w:rsidRPr="009A149F" w:rsidRDefault="00E371F3" w:rsidP="00E371F3">
      <w:pPr>
        <w:pStyle w:val="ListParagraph"/>
        <w:ind w:left="360"/>
        <w:rPr>
          <w:rFonts w:ascii="Bahnschrift Light SemiCondensed" w:hAnsi="Bahnschrift Light SemiCondensed"/>
        </w:rPr>
      </w:pPr>
      <w:r w:rsidRPr="009A149F">
        <w:rPr>
          <w:rFonts w:ascii="Bahnschrift Light SemiCondensed" w:hAnsi="Bahnschrift Light SemiCondensed"/>
        </w:rPr>
        <w:t xml:space="preserve">In this paper we are analyzing the predictive relationship between the stock-markets and understand which impacts the Istanbul stock exchange the most. </w:t>
      </w:r>
    </w:p>
    <w:p w:rsidR="00E371F3" w:rsidRPr="009A149F" w:rsidRDefault="007C53CD" w:rsidP="00E371F3">
      <w:pPr>
        <w:pStyle w:val="ListParagraph"/>
        <w:ind w:left="360"/>
        <w:rPr>
          <w:rFonts w:ascii="Bahnschrift Light SemiCondensed" w:hAnsi="Bahnschrift Light SemiCondensed"/>
        </w:rPr>
      </w:pPr>
      <w:r w:rsidRPr="009A149F">
        <w:rPr>
          <w:rFonts w:ascii="Bahnschrift Light SemiCondensed" w:hAnsi="Bahnschrift Light SemiCondensed"/>
        </w:rPr>
        <w:t>Various data mining techniques have been implemented in the recent past to predict the behavior of stock market. Every method tries to fit a model to the training data to predict the future. The accuracy of prediction depends on the model fitting. We propose a linear model for stock market prediction and further elaborate on improving the fit of the model.</w:t>
      </w:r>
      <w:r w:rsidR="00E371F3" w:rsidRPr="009A149F">
        <w:rPr>
          <w:rFonts w:ascii="Bahnschrift Light SemiCondensed" w:hAnsi="Bahnschrift Light SemiCondensed"/>
        </w:rPr>
        <w:t xml:space="preserve"> </w:t>
      </w:r>
      <w:r w:rsidR="00E371F3" w:rsidRPr="009A149F">
        <w:rPr>
          <w:rFonts w:ascii="Bahnschrift Light SemiCondensed" w:hAnsi="Bahnschrift Light SemiCondensed"/>
        </w:rPr>
        <w:t>As conclusion we will try to understa</w:t>
      </w:r>
      <w:r w:rsidR="00E371F3" w:rsidRPr="009A149F">
        <w:rPr>
          <w:rFonts w:ascii="Bahnschrift Light SemiCondensed" w:hAnsi="Bahnschrift Light SemiCondensed"/>
        </w:rPr>
        <w:t>nd why this interdependency exists</w:t>
      </w:r>
      <w:r w:rsidR="00E371F3" w:rsidRPr="009A149F">
        <w:rPr>
          <w:rFonts w:ascii="Bahnschrift Light SemiCondensed" w:hAnsi="Bahnschrift Light SemiCondensed"/>
        </w:rPr>
        <w:t>.</w:t>
      </w:r>
    </w:p>
    <w:p w:rsidR="00740776" w:rsidRPr="009A149F" w:rsidRDefault="00740776" w:rsidP="00E371F3">
      <w:pPr>
        <w:pStyle w:val="ListParagraph"/>
        <w:ind w:left="360"/>
        <w:rPr>
          <w:rFonts w:ascii="Bahnschrift Light SemiCondensed" w:hAnsi="Bahnschrift Light SemiCondensed"/>
        </w:rPr>
      </w:pPr>
    </w:p>
    <w:p w:rsidR="00740776" w:rsidRPr="009A149F" w:rsidRDefault="00740776" w:rsidP="00E371F3">
      <w:pPr>
        <w:pStyle w:val="ListParagraph"/>
        <w:ind w:left="360"/>
        <w:rPr>
          <w:rFonts w:ascii="Bahnschrift Light SemiCondensed" w:hAnsi="Bahnschrift Light SemiCondensed"/>
        </w:rPr>
      </w:pPr>
    </w:p>
    <w:p w:rsidR="00740776" w:rsidRPr="009A149F" w:rsidRDefault="003C11B9" w:rsidP="003C11B9">
      <w:pPr>
        <w:rPr>
          <w:rFonts w:ascii="Bahnschrift Light SemiCondensed" w:hAnsi="Bahnschrift Light SemiCondensed"/>
          <w:b/>
          <w:sz w:val="32"/>
          <w:u w:val="single"/>
        </w:rPr>
      </w:pPr>
      <w:r w:rsidRPr="009A149F">
        <w:rPr>
          <w:rFonts w:ascii="Bahnschrift Light SemiCondensed" w:hAnsi="Bahnschrift Light SemiCondensed"/>
          <w:b/>
          <w:sz w:val="32"/>
          <w:u w:val="single"/>
        </w:rPr>
        <w:t>Analysis process</w:t>
      </w:r>
      <w:r w:rsidRPr="009A149F">
        <w:rPr>
          <w:rFonts w:ascii="Bahnschrift Light SemiCondensed" w:hAnsi="Bahnschrift Light SemiCondensed"/>
          <w:b/>
          <w:sz w:val="32"/>
          <w:u w:val="single"/>
        </w:rPr>
        <w:t>:</w:t>
      </w:r>
    </w:p>
    <w:p w:rsidR="00FA2C83" w:rsidRPr="009A149F" w:rsidRDefault="00FA2C83" w:rsidP="003C11B9">
      <w:pPr>
        <w:rPr>
          <w:rFonts w:ascii="Bahnschrift Light SemiCondensed" w:hAnsi="Bahnschrift Light SemiCondensed"/>
        </w:rPr>
      </w:pPr>
      <w:r w:rsidRPr="009A149F">
        <w:rPr>
          <w:rStyle w:val="SubtitleChar"/>
          <w:rFonts w:ascii="Bahnschrift Light SemiCondensed" w:hAnsi="Bahnschrift Light SemiCondensed"/>
        </w:rPr>
        <w:t>2.1</w:t>
      </w:r>
      <w:r w:rsidRPr="009A149F">
        <w:rPr>
          <w:rFonts w:ascii="Bahnschrift Light SemiCondensed" w:hAnsi="Bahnschrift Light SemiCondensed"/>
        </w:rPr>
        <w:t xml:space="preserve"> Data Description</w:t>
      </w:r>
    </w:p>
    <w:p w:rsidR="00740776" w:rsidRPr="009A149F" w:rsidRDefault="00740776" w:rsidP="00E371F3">
      <w:pPr>
        <w:pStyle w:val="ListParagraph"/>
        <w:ind w:left="360"/>
        <w:rPr>
          <w:rFonts w:ascii="Bahnschrift Light SemiCondensed" w:hAnsi="Bahnschrift Light SemiCondensed"/>
        </w:rPr>
      </w:pPr>
      <w:r w:rsidRPr="009A149F">
        <w:rPr>
          <w:rFonts w:ascii="Bahnschrift Light SemiCondensed" w:hAnsi="Bahnschrift Light SemiCondensed"/>
        </w:rPr>
        <w:t>We refer to the Istanbul Stock Exchange Data Set w</w:t>
      </w:r>
      <w:r w:rsidR="003C11B9" w:rsidRPr="009A149F">
        <w:rPr>
          <w:rFonts w:ascii="Bahnschrift Light SemiCondensed" w:hAnsi="Bahnschrift Light SemiCondensed"/>
        </w:rPr>
        <w:t>h</w:t>
      </w:r>
      <w:r w:rsidRPr="009A149F">
        <w:rPr>
          <w:rFonts w:ascii="Bahnschrift Light SemiCondensed" w:hAnsi="Bahnschrift Light SemiCondensed"/>
        </w:rPr>
        <w:t xml:space="preserve">ich includes returns of Istanbul Stock Exchange and seven other international indices: SP (Standard &amp; Poor’s), DAX (Stock market return index of Germany), FTSE (Stock market return index of UK), NIKKEI (Stock market return index of Japan), BOVESPA (Stock market return index of Brazil), EU (MSCI European index), and EM (MSCI emerging markets index). </w:t>
      </w:r>
    </w:p>
    <w:p w:rsidR="00FA2C83" w:rsidRPr="009A149F" w:rsidRDefault="00FA2C83" w:rsidP="00E371F3">
      <w:pPr>
        <w:pStyle w:val="ListParagraph"/>
        <w:ind w:left="360"/>
        <w:rPr>
          <w:rFonts w:ascii="Bahnschrift Light SemiCondensed" w:hAnsi="Bahnschrift Light SemiCondensed"/>
        </w:rPr>
      </w:pPr>
    </w:p>
    <w:p w:rsidR="00FA2C83" w:rsidRPr="009A149F" w:rsidRDefault="00FA2C83" w:rsidP="008E312D">
      <w:pPr>
        <w:pStyle w:val="ListParagraph"/>
        <w:ind w:left="360"/>
        <w:rPr>
          <w:rFonts w:ascii="Bahnschrift Light SemiCondensed" w:hAnsi="Bahnschrift Light SemiCondensed"/>
        </w:rPr>
      </w:pPr>
      <w:r w:rsidRPr="009A149F">
        <w:rPr>
          <w:rStyle w:val="SubtitleChar"/>
          <w:rFonts w:ascii="Bahnschrift Light SemiCondensed" w:hAnsi="Bahnschrift Light SemiCondensed"/>
        </w:rPr>
        <w:t>2.1.1</w:t>
      </w:r>
      <w:r w:rsidRPr="009A149F">
        <w:rPr>
          <w:rFonts w:ascii="Bahnschrift Light SemiCondensed" w:hAnsi="Bahnschrift Light SemiCondensed"/>
        </w:rPr>
        <w:t xml:space="preserve"> Istanbul stock exchange National 100 index</w:t>
      </w:r>
    </w:p>
    <w:p w:rsidR="008E312D" w:rsidRPr="00FA2C83" w:rsidRDefault="008E312D" w:rsidP="00FA2C83">
      <w:pPr>
        <w:pStyle w:val="ListParagraph"/>
        <w:ind w:left="360"/>
        <w:rPr>
          <w:rFonts w:ascii="Bahnschrift Light SemiCondensed" w:hAnsi="Bahnschrift Light SemiCondensed"/>
        </w:rPr>
      </w:pPr>
    </w:p>
    <w:p w:rsidR="00FA2C83" w:rsidRPr="009A149F" w:rsidRDefault="00FA2C83" w:rsidP="00FA2C83">
      <w:pPr>
        <w:pStyle w:val="ListParagraph"/>
        <w:ind w:left="360"/>
        <w:rPr>
          <w:rFonts w:ascii="Bahnschrift Light SemiCondensed" w:hAnsi="Bahnschrift Light SemiCondensed"/>
        </w:rPr>
      </w:pPr>
      <w:r w:rsidRPr="009A149F">
        <w:rPr>
          <w:rFonts w:ascii="Bahnschrift Light SemiCondensed" w:hAnsi="Bahnschrift Light SemiCondensed"/>
        </w:rPr>
        <w:t>The Istanbul Stock Exchange National 100 Index constitutes of national market enterprises resulting into a capitalization-weighted index. The components of National 100 Index are chosen on pre-determined criteria directed for the enterprises to be included in the indices. The base date is January 1986 and base value is 1 for the TL based price.</w:t>
      </w:r>
    </w:p>
    <w:p w:rsidR="00FA2C83" w:rsidRPr="009A149F" w:rsidRDefault="00FA2C83" w:rsidP="00FA2C83">
      <w:pPr>
        <w:pStyle w:val="ListParagraph"/>
        <w:ind w:left="360"/>
        <w:rPr>
          <w:rFonts w:ascii="Bahnschrift Light SemiCondensed" w:hAnsi="Bahnschrift Light SemiCondensed"/>
        </w:rPr>
      </w:pPr>
    </w:p>
    <w:p w:rsidR="00FA2C83" w:rsidRDefault="00FA2C83" w:rsidP="00FA2C83">
      <w:pPr>
        <w:pStyle w:val="ListParagraph"/>
        <w:ind w:left="360"/>
        <w:rPr>
          <w:rFonts w:ascii="Bahnschrift Light SemiCondensed" w:hAnsi="Bahnschrift Light SemiCondensed"/>
        </w:rPr>
      </w:pPr>
    </w:p>
    <w:p w:rsidR="009A149F" w:rsidRDefault="009A149F" w:rsidP="00FA2C83">
      <w:pPr>
        <w:pStyle w:val="ListParagraph"/>
        <w:ind w:left="360"/>
        <w:rPr>
          <w:rFonts w:ascii="Bahnschrift Light SemiCondensed" w:hAnsi="Bahnschrift Light SemiCondensed"/>
        </w:rPr>
      </w:pPr>
    </w:p>
    <w:p w:rsidR="009A149F" w:rsidRPr="009A149F" w:rsidRDefault="009A149F" w:rsidP="00FA2C83">
      <w:pPr>
        <w:pStyle w:val="ListParagraph"/>
        <w:ind w:left="360"/>
        <w:rPr>
          <w:rFonts w:ascii="Bahnschrift Light SemiCondensed" w:hAnsi="Bahnschrift Light SemiCondensed"/>
        </w:rPr>
      </w:pPr>
    </w:p>
    <w:p w:rsidR="00FA2C83" w:rsidRPr="00FA2C83" w:rsidRDefault="00FA2C83" w:rsidP="00FA2C83">
      <w:pPr>
        <w:pStyle w:val="ListParagraph"/>
        <w:ind w:left="360"/>
        <w:rPr>
          <w:rFonts w:ascii="Bahnschrift Light SemiCondensed" w:hAnsi="Bahnschrift Light SemiCondensed"/>
        </w:rPr>
      </w:pPr>
    </w:p>
    <w:p w:rsidR="00FA2C83" w:rsidRPr="009A149F" w:rsidRDefault="00FA2C83" w:rsidP="00FA2C83">
      <w:pPr>
        <w:pStyle w:val="ListParagraph"/>
        <w:ind w:left="360"/>
        <w:rPr>
          <w:rFonts w:ascii="Bahnschrift Light SemiCondensed" w:hAnsi="Bahnschrift Light SemiCondensed"/>
        </w:rPr>
      </w:pPr>
      <w:r w:rsidRPr="009A149F">
        <w:rPr>
          <w:rFonts w:ascii="Bahnschrift Light SemiCondensed" w:hAnsi="Bahnschrift Light SemiCondensed"/>
        </w:rPr>
        <w:lastRenderedPageBreak/>
        <w:t>2.1.2 Istanbul stock exchange Standard 500 return index</w:t>
      </w:r>
    </w:p>
    <w:p w:rsidR="008E312D" w:rsidRPr="00FA2C83" w:rsidRDefault="008E312D" w:rsidP="00FA2C83">
      <w:pPr>
        <w:pStyle w:val="ListParagraph"/>
        <w:ind w:left="360"/>
        <w:rPr>
          <w:rFonts w:ascii="Bahnschrift Light SemiCondensed" w:hAnsi="Bahnschrift Light SemiCondensed"/>
        </w:rPr>
      </w:pPr>
    </w:p>
    <w:p w:rsidR="00FA2C83" w:rsidRPr="009A149F" w:rsidRDefault="00FA2C83" w:rsidP="00FA2C83">
      <w:pPr>
        <w:pStyle w:val="ListParagraph"/>
        <w:ind w:left="360"/>
        <w:rPr>
          <w:rFonts w:ascii="Bahnschrift Light SemiCondensed" w:hAnsi="Bahnschrift Light SemiCondensed"/>
        </w:rPr>
      </w:pPr>
      <w:r w:rsidRPr="009A149F">
        <w:rPr>
          <w:rFonts w:ascii="Bahnschrift Light SemiCondensed" w:hAnsi="Bahnschrift Light SemiCondensed"/>
        </w:rPr>
        <w:t>The performance of domestic brands is measured on a capitalization-weighted index of 500 stocks. It evaluates the performance by measuring the changes in the aggregate market value of 500 stocks representing important industries. The index was derived with a base level of 10 for the 1941- 43 base periods.</w:t>
      </w:r>
    </w:p>
    <w:p w:rsidR="008E312D" w:rsidRPr="00FA2C83" w:rsidRDefault="008E312D" w:rsidP="00FA2C83">
      <w:pPr>
        <w:pStyle w:val="ListParagraph"/>
        <w:ind w:left="360"/>
        <w:rPr>
          <w:rFonts w:ascii="Bahnschrift Light SemiCondensed" w:hAnsi="Bahnschrift Light SemiCondensed"/>
        </w:rPr>
      </w:pPr>
    </w:p>
    <w:p w:rsidR="00FA2C83" w:rsidRPr="009A149F" w:rsidRDefault="008E312D" w:rsidP="00FA2C83">
      <w:pPr>
        <w:pStyle w:val="ListParagraph"/>
        <w:ind w:left="360"/>
        <w:rPr>
          <w:rFonts w:ascii="Bahnschrift Light SemiCondensed" w:hAnsi="Bahnschrift Light SemiCondensed"/>
        </w:rPr>
      </w:pPr>
      <w:r w:rsidRPr="009A149F">
        <w:rPr>
          <w:rFonts w:ascii="Bahnschrift Light SemiCondensed" w:hAnsi="Bahnschrift Light SemiCondensed"/>
        </w:rPr>
        <w:t>2.1.3</w:t>
      </w:r>
      <w:r w:rsidR="00FA2C83" w:rsidRPr="009A149F">
        <w:rPr>
          <w:rFonts w:ascii="Bahnschrift Light SemiCondensed" w:hAnsi="Bahnschrift Light SemiCondensed"/>
        </w:rPr>
        <w:t xml:space="preserve"> Stock market return index of Germany</w:t>
      </w:r>
    </w:p>
    <w:p w:rsidR="008E312D" w:rsidRPr="00FA2C83" w:rsidRDefault="008E312D" w:rsidP="00FA2C83">
      <w:pPr>
        <w:pStyle w:val="ListParagraph"/>
        <w:ind w:left="360"/>
        <w:rPr>
          <w:rFonts w:ascii="Bahnschrift Light SemiCondensed" w:hAnsi="Bahnschrift Light SemiCondensed"/>
        </w:rPr>
      </w:pPr>
    </w:p>
    <w:p w:rsidR="00FA2C83" w:rsidRPr="009A149F" w:rsidRDefault="00FA2C83" w:rsidP="00FA2C83">
      <w:pPr>
        <w:pStyle w:val="ListParagraph"/>
        <w:ind w:left="360"/>
        <w:rPr>
          <w:rFonts w:ascii="Bahnschrift Light SemiCondensed" w:hAnsi="Bahnschrift Light SemiCondensed"/>
        </w:rPr>
      </w:pPr>
      <w:r w:rsidRPr="009A149F">
        <w:rPr>
          <w:rFonts w:ascii="Bahnschrift Light SemiCondensed" w:hAnsi="Bahnschrift Light SemiCondensed"/>
        </w:rPr>
        <w:t xml:space="preserve">The German stock index comprises of 30 important German enterprises trading on Frankfurt Stock. The growth of these is measured on by the operator of </w:t>
      </w:r>
      <w:proofErr w:type="spellStart"/>
      <w:r w:rsidRPr="009A149F">
        <w:rPr>
          <w:rFonts w:ascii="Bahnschrift Light SemiCondensed" w:hAnsi="Bahnschrift Light SemiCondensed"/>
        </w:rPr>
        <w:t>Xetra</w:t>
      </w:r>
      <w:proofErr w:type="spellEnd"/>
      <w:r w:rsidRPr="009A149F">
        <w:rPr>
          <w:rFonts w:ascii="Bahnschrift Light SemiCondensed" w:hAnsi="Bahnschrift Light SemiCondensed"/>
        </w:rPr>
        <w:t xml:space="preserve"> in terms of order volume and market capitalization. The DAX index’s (German benchmark) performance is represented by the L-Dax index after the electronic trading is closed.</w:t>
      </w:r>
    </w:p>
    <w:p w:rsidR="008E312D" w:rsidRPr="00FA2C83" w:rsidRDefault="008E312D" w:rsidP="00FA2C83">
      <w:pPr>
        <w:pStyle w:val="ListParagraph"/>
        <w:ind w:left="360"/>
        <w:rPr>
          <w:rFonts w:ascii="Bahnschrift Light SemiCondensed" w:hAnsi="Bahnschrift Light SemiCondensed"/>
        </w:rPr>
      </w:pPr>
    </w:p>
    <w:p w:rsidR="00FA2C83" w:rsidRPr="009A149F" w:rsidRDefault="008E312D" w:rsidP="00FA2C83">
      <w:pPr>
        <w:pStyle w:val="ListParagraph"/>
        <w:ind w:left="360"/>
        <w:rPr>
          <w:rFonts w:ascii="Bahnschrift Light SemiCondensed" w:hAnsi="Bahnschrift Light SemiCondensed"/>
        </w:rPr>
      </w:pPr>
      <w:r w:rsidRPr="009A149F">
        <w:rPr>
          <w:rFonts w:ascii="Bahnschrift Light SemiCondensed" w:hAnsi="Bahnschrift Light SemiCondensed"/>
        </w:rPr>
        <w:t>2.1</w:t>
      </w:r>
      <w:r w:rsidR="00FA2C83" w:rsidRPr="009A149F">
        <w:rPr>
          <w:rFonts w:ascii="Bahnschrift Light SemiCondensed" w:hAnsi="Bahnschrift Light SemiCondensed"/>
        </w:rPr>
        <w:t>.4 Stock market return index of Japan</w:t>
      </w:r>
    </w:p>
    <w:p w:rsidR="008E312D" w:rsidRPr="00FA2C83" w:rsidRDefault="008E312D" w:rsidP="00FA2C83">
      <w:pPr>
        <w:pStyle w:val="ListParagraph"/>
        <w:ind w:left="360"/>
        <w:rPr>
          <w:rFonts w:ascii="Bahnschrift Light SemiCondensed" w:hAnsi="Bahnschrift Light SemiCondensed"/>
        </w:rPr>
      </w:pPr>
    </w:p>
    <w:p w:rsidR="00FA2C83" w:rsidRPr="009A149F" w:rsidRDefault="00FA2C83" w:rsidP="00FA2C83">
      <w:pPr>
        <w:pStyle w:val="ListParagraph"/>
        <w:ind w:left="360"/>
        <w:rPr>
          <w:rFonts w:ascii="Bahnschrift Light SemiCondensed" w:hAnsi="Bahnschrift Light SemiCondensed"/>
        </w:rPr>
      </w:pPr>
      <w:r w:rsidRPr="009A149F">
        <w:rPr>
          <w:rFonts w:ascii="Bahnschrift Light SemiCondensed" w:hAnsi="Bahnschrift Light SemiCondensed"/>
        </w:rPr>
        <w:t>Tokyo Stock Price Index keeps track of domestic enterprises of the exchange's First Section. In this system the weight of a company depends upon on the total number of shares outstanding to a weighting based on the number of shares available for trading. This measure has a major effect on the weighting of companies because multiple companies in Japan have significant holdings of shares of their business partners involving complicated business alliances, hence these shares are removed from the weight of companies in the index.</w:t>
      </w:r>
    </w:p>
    <w:p w:rsidR="008E312D" w:rsidRPr="00FA2C83" w:rsidRDefault="008E312D" w:rsidP="00FA2C83">
      <w:pPr>
        <w:pStyle w:val="ListParagraph"/>
        <w:ind w:left="360"/>
        <w:rPr>
          <w:rFonts w:ascii="Bahnschrift Light SemiCondensed" w:hAnsi="Bahnschrift Light SemiCondensed"/>
        </w:rPr>
      </w:pPr>
    </w:p>
    <w:p w:rsidR="00FA2C83" w:rsidRPr="009A149F" w:rsidRDefault="008E312D" w:rsidP="00FA2C83">
      <w:pPr>
        <w:pStyle w:val="ListParagraph"/>
        <w:ind w:left="360"/>
        <w:rPr>
          <w:rFonts w:ascii="Bahnschrift Light SemiCondensed" w:hAnsi="Bahnschrift Light SemiCondensed"/>
        </w:rPr>
      </w:pPr>
      <w:r w:rsidRPr="009A149F">
        <w:rPr>
          <w:rFonts w:ascii="Bahnschrift Light SemiCondensed" w:hAnsi="Bahnschrift Light SemiCondensed"/>
        </w:rPr>
        <w:t>2.1</w:t>
      </w:r>
      <w:r w:rsidR="00FA2C83" w:rsidRPr="009A149F">
        <w:rPr>
          <w:rFonts w:ascii="Bahnschrift Light SemiCondensed" w:hAnsi="Bahnschrift Light SemiCondensed"/>
        </w:rPr>
        <w:t>.5 Stock Market Index of UK </w:t>
      </w:r>
    </w:p>
    <w:p w:rsidR="008E312D" w:rsidRPr="00FA2C83" w:rsidRDefault="008E312D" w:rsidP="00FA2C83">
      <w:pPr>
        <w:pStyle w:val="ListParagraph"/>
        <w:ind w:left="360"/>
        <w:rPr>
          <w:rFonts w:ascii="Bahnschrift Light SemiCondensed" w:hAnsi="Bahnschrift Light SemiCondensed"/>
        </w:rPr>
      </w:pPr>
    </w:p>
    <w:p w:rsidR="00FA2C83" w:rsidRPr="009A149F" w:rsidRDefault="00FA2C83" w:rsidP="00FA2C83">
      <w:pPr>
        <w:pStyle w:val="ListParagraph"/>
        <w:ind w:left="360"/>
        <w:rPr>
          <w:rFonts w:ascii="Bahnschrift Light SemiCondensed" w:hAnsi="Bahnschrift Light SemiCondensed"/>
        </w:rPr>
      </w:pPr>
      <w:r w:rsidRPr="009A149F">
        <w:rPr>
          <w:rFonts w:ascii="Bahnschrift Light SemiCondensed" w:hAnsi="Bahnschrift Light SemiCondensed"/>
        </w:rPr>
        <w:t>The Stock exchange of UK or London Stock Exchange came into existence in 1698 and is home to majority of largest companies and best-known companies in the world. The stock exchange comprises of 1,400 companies on the Main Market with a total market capitalization of £3.7trillion. Companies of all types, nationalities and sizes together represent some 40 sectors.</w:t>
      </w:r>
    </w:p>
    <w:p w:rsidR="008E312D" w:rsidRPr="00FA2C83" w:rsidRDefault="008E312D" w:rsidP="00FA2C83">
      <w:pPr>
        <w:pStyle w:val="ListParagraph"/>
        <w:ind w:left="360"/>
        <w:rPr>
          <w:rFonts w:ascii="Bahnschrift Light SemiCondensed" w:hAnsi="Bahnschrift Light SemiCondensed"/>
        </w:rPr>
      </w:pPr>
    </w:p>
    <w:p w:rsidR="00FA2C83" w:rsidRPr="009A149F" w:rsidRDefault="008E312D" w:rsidP="00FA2C83">
      <w:pPr>
        <w:pStyle w:val="ListParagraph"/>
        <w:ind w:left="360"/>
        <w:rPr>
          <w:rFonts w:ascii="Bahnschrift Light SemiCondensed" w:hAnsi="Bahnschrift Light SemiCondensed"/>
        </w:rPr>
      </w:pPr>
      <w:r w:rsidRPr="009A149F">
        <w:rPr>
          <w:rFonts w:ascii="Bahnschrift Light SemiCondensed" w:hAnsi="Bahnschrift Light SemiCondensed"/>
        </w:rPr>
        <w:t>2.1.6</w:t>
      </w:r>
      <w:r w:rsidR="00FA2C83" w:rsidRPr="009A149F">
        <w:rPr>
          <w:rFonts w:ascii="Bahnschrift Light SemiCondensed" w:hAnsi="Bahnschrift Light SemiCondensed"/>
        </w:rPr>
        <w:t xml:space="preserve"> Stock market return index of Brazil</w:t>
      </w:r>
    </w:p>
    <w:p w:rsidR="008E312D" w:rsidRPr="00FA2C83" w:rsidRDefault="008E312D" w:rsidP="00FA2C83">
      <w:pPr>
        <w:pStyle w:val="ListParagraph"/>
        <w:ind w:left="360"/>
        <w:rPr>
          <w:rFonts w:ascii="Bahnschrift Light SemiCondensed" w:hAnsi="Bahnschrift Light SemiCondensed"/>
        </w:rPr>
      </w:pPr>
    </w:p>
    <w:p w:rsidR="00FA2C83" w:rsidRPr="009A149F" w:rsidRDefault="00FA2C83" w:rsidP="00FA2C83">
      <w:pPr>
        <w:pStyle w:val="ListParagraph"/>
        <w:ind w:left="360"/>
        <w:rPr>
          <w:rFonts w:ascii="Bahnschrift Light SemiCondensed" w:hAnsi="Bahnschrift Light SemiCondensed"/>
        </w:rPr>
      </w:pPr>
      <w:r w:rsidRPr="009A149F">
        <w:rPr>
          <w:rFonts w:ascii="Bahnschrift Light SemiCondensed" w:hAnsi="Bahnschrift Light SemiCondensed"/>
        </w:rPr>
        <w:t xml:space="preserve">The Stock market return index of Brazil is a gross total return index weighted by traded volume: consists of the most liquid stocks traded on the Sao Paulo Stock Exchange. The </w:t>
      </w:r>
      <w:proofErr w:type="spellStart"/>
      <w:r w:rsidRPr="009A149F">
        <w:rPr>
          <w:rFonts w:ascii="Bahnschrift Light SemiCondensed" w:hAnsi="Bahnschrift Light SemiCondensed"/>
        </w:rPr>
        <w:t>Ibovespa</w:t>
      </w:r>
      <w:proofErr w:type="spellEnd"/>
      <w:r w:rsidRPr="009A149F">
        <w:rPr>
          <w:rFonts w:ascii="Bahnschrift Light SemiCondensed" w:hAnsi="Bahnschrift Light SemiCondensed"/>
        </w:rPr>
        <w:t xml:space="preserve"> Index has been divided 10 times by a factor of 10 since Jan 1</w:t>
      </w:r>
      <w:r w:rsidR="008E312D" w:rsidRPr="009A149F">
        <w:rPr>
          <w:rFonts w:ascii="Bahnschrift Light SemiCondensed" w:hAnsi="Bahnschrift Light SemiCondensed"/>
        </w:rPr>
        <w:t>.</w:t>
      </w:r>
    </w:p>
    <w:p w:rsidR="008E312D" w:rsidRPr="00FA2C83" w:rsidRDefault="008E312D" w:rsidP="00FA2C83">
      <w:pPr>
        <w:pStyle w:val="ListParagraph"/>
        <w:ind w:left="360"/>
        <w:rPr>
          <w:rFonts w:ascii="Bahnschrift Light SemiCondensed" w:hAnsi="Bahnschrift Light SemiCondensed"/>
        </w:rPr>
      </w:pPr>
    </w:p>
    <w:p w:rsidR="00FA2C83" w:rsidRPr="009A149F" w:rsidRDefault="008E312D" w:rsidP="00FA2C83">
      <w:pPr>
        <w:pStyle w:val="ListParagraph"/>
        <w:ind w:left="360"/>
        <w:rPr>
          <w:rFonts w:ascii="Bahnschrift Light SemiCondensed" w:hAnsi="Bahnschrift Light SemiCondensed"/>
        </w:rPr>
      </w:pPr>
      <w:r w:rsidRPr="009A149F">
        <w:rPr>
          <w:rFonts w:ascii="Bahnschrift Light SemiCondensed" w:hAnsi="Bahnschrift Light SemiCondensed"/>
        </w:rPr>
        <w:t>2.1</w:t>
      </w:r>
      <w:r w:rsidR="00FA2C83" w:rsidRPr="009A149F">
        <w:rPr>
          <w:rFonts w:ascii="Bahnschrift Light SemiCondensed" w:hAnsi="Bahnschrift Light SemiCondensed"/>
        </w:rPr>
        <w:t>.7 MSCI European index</w:t>
      </w:r>
    </w:p>
    <w:p w:rsidR="008E312D" w:rsidRPr="00FA2C83" w:rsidRDefault="008E312D" w:rsidP="00FA2C83">
      <w:pPr>
        <w:pStyle w:val="ListParagraph"/>
        <w:ind w:left="360"/>
        <w:rPr>
          <w:rFonts w:ascii="Bahnschrift Light SemiCondensed" w:hAnsi="Bahnschrift Light SemiCondensed"/>
        </w:rPr>
      </w:pPr>
    </w:p>
    <w:p w:rsidR="00FA2C83" w:rsidRPr="009A149F" w:rsidRDefault="00FA2C83" w:rsidP="00FA2C83">
      <w:pPr>
        <w:pStyle w:val="ListParagraph"/>
        <w:ind w:left="360"/>
        <w:rPr>
          <w:rFonts w:ascii="Bahnschrift Light SemiCondensed" w:hAnsi="Bahnschrift Light SemiCondensed"/>
        </w:rPr>
      </w:pPr>
      <w:r w:rsidRPr="009A149F">
        <w:rPr>
          <w:rFonts w:ascii="Bahnschrift Light SemiCondensed" w:hAnsi="Bahnschrift Light SemiCondensed"/>
        </w:rPr>
        <w:t>The MSCI Europe Index includes 15 developed market(DM) countries across Europe capturing large and average enterprises. Market capitalization across the European Developed Markets equity trade with 436 constituents covering 85% of the free float-adjusted.</w:t>
      </w:r>
    </w:p>
    <w:p w:rsidR="008E312D" w:rsidRDefault="008E312D" w:rsidP="00FA2C83">
      <w:pPr>
        <w:pStyle w:val="ListParagraph"/>
        <w:ind w:left="360"/>
        <w:rPr>
          <w:rFonts w:ascii="Bahnschrift Light SemiCondensed" w:hAnsi="Bahnschrift Light SemiCondensed"/>
        </w:rPr>
      </w:pPr>
    </w:p>
    <w:p w:rsidR="009A149F" w:rsidRDefault="009A149F" w:rsidP="00FA2C83">
      <w:pPr>
        <w:pStyle w:val="ListParagraph"/>
        <w:ind w:left="360"/>
        <w:rPr>
          <w:rFonts w:ascii="Bahnschrift Light SemiCondensed" w:hAnsi="Bahnschrift Light SemiCondensed"/>
        </w:rPr>
      </w:pPr>
    </w:p>
    <w:p w:rsidR="009A149F" w:rsidRPr="009A149F" w:rsidRDefault="009A149F" w:rsidP="00FA2C83">
      <w:pPr>
        <w:pStyle w:val="ListParagraph"/>
        <w:ind w:left="360"/>
        <w:rPr>
          <w:rFonts w:ascii="Bahnschrift Light SemiCondensed" w:hAnsi="Bahnschrift Light SemiCondensed"/>
        </w:rPr>
      </w:pPr>
    </w:p>
    <w:p w:rsidR="008E312D" w:rsidRPr="00FA2C83" w:rsidRDefault="008E312D" w:rsidP="00FA2C83">
      <w:pPr>
        <w:pStyle w:val="ListParagraph"/>
        <w:ind w:left="360"/>
        <w:rPr>
          <w:rFonts w:ascii="Bahnschrift Light SemiCondensed" w:hAnsi="Bahnschrift Light SemiCondensed"/>
        </w:rPr>
      </w:pPr>
    </w:p>
    <w:p w:rsidR="008E312D" w:rsidRPr="009A149F" w:rsidRDefault="008E312D" w:rsidP="008E312D">
      <w:pPr>
        <w:pStyle w:val="ListParagraph"/>
        <w:ind w:left="360"/>
        <w:rPr>
          <w:rFonts w:ascii="Bahnschrift Light SemiCondensed" w:hAnsi="Bahnschrift Light SemiCondensed"/>
        </w:rPr>
      </w:pPr>
      <w:r w:rsidRPr="009A149F">
        <w:rPr>
          <w:rFonts w:ascii="Bahnschrift Light SemiCondensed" w:hAnsi="Bahnschrift Light SemiCondensed"/>
        </w:rPr>
        <w:lastRenderedPageBreak/>
        <w:t>2.1</w:t>
      </w:r>
      <w:r w:rsidR="00FA2C83" w:rsidRPr="009A149F">
        <w:rPr>
          <w:rFonts w:ascii="Bahnschrift Light SemiCondensed" w:hAnsi="Bahnschrift Light SemiCondensed"/>
        </w:rPr>
        <w:t>.8 MSCI emerging markets index</w:t>
      </w:r>
    </w:p>
    <w:p w:rsidR="008E312D" w:rsidRPr="009A149F" w:rsidRDefault="008E312D" w:rsidP="008E312D">
      <w:pPr>
        <w:pStyle w:val="ListParagraph"/>
        <w:ind w:left="360"/>
        <w:rPr>
          <w:rFonts w:ascii="Bahnschrift Light SemiCondensed" w:hAnsi="Bahnschrift Light SemiCondensed"/>
        </w:rPr>
      </w:pPr>
    </w:p>
    <w:p w:rsidR="00FA2C83" w:rsidRPr="009A149F" w:rsidRDefault="00FA2C83" w:rsidP="008E312D">
      <w:pPr>
        <w:pStyle w:val="ListParagraph"/>
        <w:ind w:left="360"/>
        <w:rPr>
          <w:rFonts w:ascii="Bahnschrift Light SemiCondensed" w:hAnsi="Bahnschrift Light SemiCondensed"/>
        </w:rPr>
      </w:pPr>
      <w:r w:rsidRPr="009A149F">
        <w:rPr>
          <w:rFonts w:ascii="Bahnschrift Light SemiCondensed" w:hAnsi="Bahnschrift Light SemiCondensed"/>
        </w:rPr>
        <w:t>In 1988, the first comprehensive Emerging Markets Index was launched by MSCI. The MSCI Emerging Markets(EM) Indices have evolved significantly over time moving from around 1% of the global equity opportunity set in1988 to 13% in 2012.</w:t>
      </w:r>
    </w:p>
    <w:p w:rsidR="00DE3569" w:rsidRPr="009A149F" w:rsidRDefault="008E312D" w:rsidP="008E312D">
      <w:pPr>
        <w:rPr>
          <w:rFonts w:ascii="Bahnschrift Light SemiCondensed" w:hAnsi="Bahnschrift Light SemiCondensed"/>
        </w:rPr>
      </w:pPr>
      <w:r w:rsidRPr="009A149F">
        <w:rPr>
          <w:rFonts w:ascii="Bahnschrift Light SemiCondensed" w:hAnsi="Bahnschrift Light SemiCondensed"/>
        </w:rPr>
        <w:t xml:space="preserve">2.2 </w:t>
      </w:r>
      <w:r w:rsidR="00DE3569" w:rsidRPr="009A149F">
        <w:rPr>
          <w:rFonts w:ascii="Bahnschrift Light SemiCondensed" w:hAnsi="Bahnschrift Light SemiCondensed"/>
        </w:rPr>
        <w:t>The purpose of the regression was to determine the impact of international stock market indices</w:t>
      </w:r>
      <w:r w:rsidR="00DE3569" w:rsidRPr="009A149F">
        <w:rPr>
          <w:rFonts w:ascii="Bahnschrift Light SemiCondensed" w:hAnsi="Bahnschrift Light SemiCondensed"/>
        </w:rPr>
        <w:t xml:space="preserve"> on Istanbul stock exchange</w:t>
      </w:r>
      <w:r w:rsidR="00DE3569" w:rsidRPr="009A149F">
        <w:rPr>
          <w:rFonts w:ascii="Bahnschrift Light SemiCondensed" w:hAnsi="Bahnschrift Light SemiCondensed"/>
        </w:rPr>
        <w:t>.</w:t>
      </w:r>
      <w:r w:rsidR="00DE3569" w:rsidRPr="009A149F">
        <w:rPr>
          <w:rFonts w:ascii="Bahnschrift Light SemiCondensed" w:hAnsi="Bahnschrift Light SemiCondensed"/>
        </w:rPr>
        <w:t xml:space="preserve"> </w:t>
      </w:r>
      <w:r w:rsidR="00DE3569" w:rsidRPr="009A149F">
        <w:rPr>
          <w:rFonts w:ascii="Bahnschrift Light SemiCondensed" w:hAnsi="Bahnschrift Light SemiCondensed"/>
        </w:rPr>
        <w:t>We are using a cross-sectional dataset in this instance – meaning that all data is collected at a specific point in time.</w:t>
      </w:r>
      <w:r w:rsidR="00DE3569" w:rsidRPr="009A149F">
        <w:rPr>
          <w:rFonts w:ascii="Bahnschrift Light SemiCondensed" w:hAnsi="Bahnschrift Light SemiCondensed"/>
        </w:rPr>
        <w:t xml:space="preserve"> W</w:t>
      </w:r>
      <w:r w:rsidR="00DE3569" w:rsidRPr="009A149F">
        <w:rPr>
          <w:rFonts w:ascii="Bahnschrift Light SemiCondensed" w:hAnsi="Bahnschrift Light SemiCondensed"/>
        </w:rPr>
        <w:t>e have laid out the essentials behind running and interpreting a regression on this dataset</w:t>
      </w:r>
      <w:r w:rsidR="00DE3569" w:rsidRPr="009A149F">
        <w:rPr>
          <w:rFonts w:ascii="Bahnschrift Light SemiCondensed" w:hAnsi="Bahnschrift Light SemiCondensed"/>
        </w:rPr>
        <w:t>.</w:t>
      </w:r>
    </w:p>
    <w:p w:rsidR="008E312D" w:rsidRPr="009A149F" w:rsidRDefault="00763D73" w:rsidP="00763D73">
      <w:pPr>
        <w:jc w:val="center"/>
        <w:rPr>
          <w:rFonts w:ascii="Bahnschrift Light SemiCondensed" w:hAnsi="Bahnschrift Light SemiCondensed"/>
        </w:rPr>
      </w:pPr>
      <w:r w:rsidRPr="009A149F">
        <w:rPr>
          <w:rFonts w:ascii="Bahnschrift Light SemiCondensed" w:hAnsi="Bahnschrift Light SemiCondensed"/>
          <w:noProof/>
        </w:rPr>
        <w:drawing>
          <wp:inline distT="0" distB="0" distL="0" distR="0">
            <wp:extent cx="4625340" cy="3810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4.png"/>
                    <pic:cNvPicPr/>
                  </pic:nvPicPr>
                  <pic:blipFill>
                    <a:blip r:embed="rId9">
                      <a:extLst>
                        <a:ext uri="{28A0092B-C50C-407E-A947-70E740481C1C}">
                          <a14:useLocalDpi xmlns:a14="http://schemas.microsoft.com/office/drawing/2010/main" val="0"/>
                        </a:ext>
                      </a:extLst>
                    </a:blip>
                    <a:stretch>
                      <a:fillRect/>
                    </a:stretch>
                  </pic:blipFill>
                  <pic:spPr>
                    <a:xfrm>
                      <a:off x="0" y="0"/>
                      <a:ext cx="4625990" cy="3810535"/>
                    </a:xfrm>
                    <a:prstGeom prst="rect">
                      <a:avLst/>
                    </a:prstGeom>
                  </pic:spPr>
                </pic:pic>
              </a:graphicData>
            </a:graphic>
          </wp:inline>
        </w:drawing>
      </w:r>
    </w:p>
    <w:p w:rsidR="00FA2C83" w:rsidRPr="009A149F" w:rsidRDefault="00763D73" w:rsidP="00763D73">
      <w:pPr>
        <w:pStyle w:val="ListParagraph"/>
        <w:ind w:left="360"/>
        <w:jc w:val="center"/>
        <w:rPr>
          <w:rFonts w:ascii="Bahnschrift Light SemiCondensed" w:hAnsi="Bahnschrift Light SemiCondensed"/>
        </w:rPr>
      </w:pPr>
      <w:r w:rsidRPr="009A149F">
        <w:rPr>
          <w:rFonts w:ascii="Bahnschrift Light SemiCondensed" w:hAnsi="Bahnschrift Light SemiCondensed"/>
        </w:rPr>
        <w:t>Figure:1</w:t>
      </w:r>
    </w:p>
    <w:p w:rsidR="00763D73" w:rsidRPr="009A149F" w:rsidRDefault="00763D73" w:rsidP="00763D73">
      <w:pPr>
        <w:pStyle w:val="ListParagraph"/>
        <w:ind w:left="360"/>
        <w:jc w:val="center"/>
        <w:rPr>
          <w:rFonts w:ascii="Bahnschrift Light SemiCondensed" w:hAnsi="Bahnschrift Light SemiCondensed"/>
        </w:rPr>
      </w:pPr>
    </w:p>
    <w:p w:rsidR="00763D73" w:rsidRPr="009A149F" w:rsidRDefault="00763D73" w:rsidP="00763D73">
      <w:pPr>
        <w:pStyle w:val="ListParagraph"/>
        <w:ind w:left="360"/>
        <w:rPr>
          <w:rFonts w:ascii="Bahnschrift Light SemiCondensed" w:hAnsi="Bahnschrift Light SemiCondensed"/>
        </w:rPr>
      </w:pPr>
      <w:r w:rsidRPr="009A149F">
        <w:rPr>
          <w:rFonts w:ascii="Bahnschrift Light SemiCondensed" w:hAnsi="Bahnschrift Light SemiCondensed"/>
        </w:rPr>
        <w:t>Figure:1, visualizes the correlation between the variables in given dataset</w:t>
      </w:r>
      <w:r w:rsidR="006B23A7" w:rsidRPr="009A149F">
        <w:rPr>
          <w:rFonts w:ascii="Bahnschrift Light SemiCondensed" w:hAnsi="Bahnschrift Light SemiCondensed"/>
        </w:rPr>
        <w:t>. It is evident that all the variables have positive correlation, the relationship is linear and proves our theory of interdependency between stock-exchanges.</w:t>
      </w:r>
    </w:p>
    <w:p w:rsidR="006B23A7" w:rsidRPr="009A149F" w:rsidRDefault="006B23A7" w:rsidP="00763D73">
      <w:pPr>
        <w:pStyle w:val="ListParagraph"/>
        <w:ind w:left="360"/>
        <w:rPr>
          <w:rFonts w:ascii="Bahnschrift Light SemiCondensed" w:hAnsi="Bahnschrift Light SemiCondensed"/>
        </w:rPr>
      </w:pPr>
    </w:p>
    <w:p w:rsidR="006B23A7" w:rsidRPr="009A149F" w:rsidRDefault="006B23A7" w:rsidP="00763D73">
      <w:pPr>
        <w:pStyle w:val="ListParagraph"/>
        <w:ind w:left="360"/>
        <w:rPr>
          <w:rFonts w:ascii="Bahnschrift Light SemiCondensed" w:hAnsi="Bahnschrift Light SemiCondensed"/>
        </w:rPr>
      </w:pPr>
    </w:p>
    <w:p w:rsidR="006B23A7" w:rsidRPr="009A149F" w:rsidRDefault="006B23A7" w:rsidP="00763D73">
      <w:pPr>
        <w:pStyle w:val="ListParagraph"/>
        <w:ind w:left="360"/>
        <w:rPr>
          <w:rFonts w:ascii="Bahnschrift Light SemiCondensed" w:hAnsi="Bahnschrift Light SemiCondensed"/>
        </w:rPr>
      </w:pPr>
    </w:p>
    <w:p w:rsidR="006B23A7" w:rsidRPr="009A149F" w:rsidRDefault="006B23A7" w:rsidP="00763D73">
      <w:pPr>
        <w:pStyle w:val="ListParagraph"/>
        <w:ind w:left="360"/>
        <w:rPr>
          <w:rFonts w:ascii="Bahnschrift Light SemiCondensed" w:hAnsi="Bahnschrift Light SemiCondensed"/>
        </w:rPr>
      </w:pPr>
    </w:p>
    <w:p w:rsidR="006B23A7" w:rsidRPr="009A149F" w:rsidRDefault="006B23A7" w:rsidP="00763D73">
      <w:pPr>
        <w:pStyle w:val="ListParagraph"/>
        <w:ind w:left="360"/>
        <w:rPr>
          <w:rFonts w:ascii="Bahnschrift Light SemiCondensed" w:hAnsi="Bahnschrift Light SemiCondensed"/>
        </w:rPr>
      </w:pPr>
    </w:p>
    <w:p w:rsidR="006B23A7" w:rsidRPr="009A149F" w:rsidRDefault="006B23A7" w:rsidP="00763D73">
      <w:pPr>
        <w:pStyle w:val="ListParagraph"/>
        <w:ind w:left="360"/>
        <w:rPr>
          <w:rFonts w:ascii="Bahnschrift Light SemiCondensed" w:hAnsi="Bahnschrift Light SemiCondensed"/>
        </w:rPr>
      </w:pPr>
    </w:p>
    <w:p w:rsidR="006B23A7" w:rsidRPr="009A149F" w:rsidRDefault="006B23A7" w:rsidP="00763D73">
      <w:pPr>
        <w:pStyle w:val="ListParagraph"/>
        <w:ind w:left="360"/>
        <w:rPr>
          <w:rFonts w:ascii="Bahnschrift Light SemiCondensed" w:hAnsi="Bahnschrift Light SemiCondensed"/>
        </w:rPr>
      </w:pPr>
    </w:p>
    <w:p w:rsidR="006B23A7" w:rsidRPr="009A149F" w:rsidRDefault="006B23A7" w:rsidP="00763D73">
      <w:pPr>
        <w:pStyle w:val="ListParagraph"/>
        <w:ind w:left="360"/>
        <w:rPr>
          <w:rFonts w:ascii="Bahnschrift Light SemiCondensed" w:hAnsi="Bahnschrift Light SemiCondensed"/>
        </w:rPr>
      </w:pPr>
    </w:p>
    <w:p w:rsidR="00EE6592" w:rsidRPr="009A149F" w:rsidRDefault="00EE6592" w:rsidP="00E41A40">
      <w:pPr>
        <w:ind w:firstLine="360"/>
        <w:rPr>
          <w:rFonts w:ascii="Bahnschrift Light SemiCondensed" w:hAnsi="Bahnschrift Light SemiCondensed"/>
          <w:b/>
          <w:sz w:val="32"/>
          <w:u w:val="single"/>
        </w:rPr>
      </w:pPr>
      <w:r w:rsidRPr="009A149F">
        <w:rPr>
          <w:rFonts w:ascii="Bahnschrift Light SemiCondensed" w:hAnsi="Bahnschrift Light SemiCondensed"/>
          <w:b/>
          <w:sz w:val="32"/>
          <w:u w:val="single"/>
        </w:rPr>
        <w:lastRenderedPageBreak/>
        <w:t xml:space="preserve"> Multiple Regression</w:t>
      </w:r>
      <w:r w:rsidR="00E41A40" w:rsidRPr="009A149F">
        <w:rPr>
          <w:rFonts w:ascii="Bahnschrift Light SemiCondensed" w:hAnsi="Bahnschrift Light SemiCondensed"/>
          <w:b/>
          <w:sz w:val="32"/>
          <w:u w:val="single"/>
        </w:rPr>
        <w:t>:</w:t>
      </w:r>
    </w:p>
    <w:p w:rsidR="006B23A7" w:rsidRPr="009A149F" w:rsidRDefault="00EE6592" w:rsidP="00763D73">
      <w:pPr>
        <w:pStyle w:val="ListParagraph"/>
        <w:ind w:left="360"/>
        <w:rPr>
          <w:rFonts w:ascii="Bahnschrift Light SemiCondensed" w:hAnsi="Bahnschrift Light SemiCondensed"/>
        </w:rPr>
      </w:pPr>
      <w:r w:rsidRPr="009A149F">
        <w:rPr>
          <w:rFonts w:ascii="Bahnschrift Light SemiCondensed" w:hAnsi="Bahnschrift Light SemiCondensed"/>
        </w:rPr>
        <w:t xml:space="preserve">3.1 </w:t>
      </w:r>
      <w:r w:rsidRPr="009A149F">
        <w:rPr>
          <w:rFonts w:ascii="Bahnschrift Light SemiCondensed" w:hAnsi="Bahnschrift Light SemiCondensed"/>
        </w:rPr>
        <w:tab/>
      </w:r>
      <w:r w:rsidRPr="009A149F">
        <w:rPr>
          <w:rFonts w:ascii="Bahnschrift Light SemiCondensed" w:hAnsi="Bahnschrift Light SemiCondensed"/>
        </w:rPr>
        <w:tab/>
      </w:r>
      <w:r w:rsidR="006B23A7" w:rsidRPr="009A149F">
        <w:rPr>
          <w:rFonts w:ascii="Bahnschrift Light SemiCondensed" w:hAnsi="Bahnschrift Light SemiCondensed"/>
        </w:rPr>
        <w:t>First Regression results:</w:t>
      </w:r>
    </w:p>
    <w:p w:rsidR="006B23A7" w:rsidRPr="009A149F" w:rsidRDefault="006B23A7" w:rsidP="00763D73">
      <w:pPr>
        <w:pStyle w:val="ListParagraph"/>
        <w:ind w:left="360"/>
        <w:rPr>
          <w:rFonts w:ascii="Bahnschrift Light SemiCondensed" w:hAnsi="Bahnschrift Light SemiCondensed"/>
        </w:rPr>
      </w:pPr>
    </w:p>
    <w:p w:rsidR="006B23A7" w:rsidRPr="009A149F" w:rsidRDefault="006B23A7" w:rsidP="00EE6592">
      <w:pPr>
        <w:pStyle w:val="ListParagraph"/>
        <w:ind w:left="360"/>
        <w:jc w:val="center"/>
        <w:rPr>
          <w:rFonts w:ascii="Bahnschrift Light SemiCondensed" w:hAnsi="Bahnschrift Light SemiCondensed"/>
        </w:rPr>
      </w:pPr>
      <w:r w:rsidRPr="009A149F">
        <w:rPr>
          <w:rFonts w:ascii="Bahnschrift Light SemiCondensed" w:hAnsi="Bahnschrift Light SemiCondensed"/>
          <w:noProof/>
        </w:rPr>
        <w:drawing>
          <wp:inline distT="0" distB="0" distL="0" distR="0">
            <wp:extent cx="5090160" cy="3230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ression result.PNG"/>
                    <pic:cNvPicPr/>
                  </pic:nvPicPr>
                  <pic:blipFill>
                    <a:blip r:embed="rId10">
                      <a:extLst>
                        <a:ext uri="{28A0092B-C50C-407E-A947-70E740481C1C}">
                          <a14:useLocalDpi xmlns:a14="http://schemas.microsoft.com/office/drawing/2010/main" val="0"/>
                        </a:ext>
                      </a:extLst>
                    </a:blip>
                    <a:stretch>
                      <a:fillRect/>
                    </a:stretch>
                  </pic:blipFill>
                  <pic:spPr>
                    <a:xfrm>
                      <a:off x="0" y="0"/>
                      <a:ext cx="5090606" cy="3231163"/>
                    </a:xfrm>
                    <a:prstGeom prst="rect">
                      <a:avLst/>
                    </a:prstGeom>
                  </pic:spPr>
                </pic:pic>
              </a:graphicData>
            </a:graphic>
          </wp:inline>
        </w:drawing>
      </w:r>
    </w:p>
    <w:p w:rsidR="006B23A7" w:rsidRPr="009A149F" w:rsidRDefault="006B23A7" w:rsidP="00763D73">
      <w:pPr>
        <w:pStyle w:val="ListParagraph"/>
        <w:ind w:left="360"/>
        <w:rPr>
          <w:rFonts w:ascii="Bahnschrift Light SemiCondensed" w:hAnsi="Bahnschrift Light SemiCondensed"/>
        </w:rPr>
      </w:pPr>
    </w:p>
    <w:p w:rsidR="00EE6592" w:rsidRPr="009A149F" w:rsidRDefault="006B23A7" w:rsidP="009F113F">
      <w:pPr>
        <w:pStyle w:val="ListParagraph"/>
        <w:ind w:left="360"/>
        <w:rPr>
          <w:rFonts w:ascii="Bahnschrift Light SemiCondensed" w:hAnsi="Bahnschrift Light SemiCondensed"/>
        </w:rPr>
      </w:pPr>
      <w:r w:rsidRPr="009A149F">
        <w:rPr>
          <w:rFonts w:ascii="Bahnschrift Light SemiCondensed" w:hAnsi="Bahnschrift Light SemiCondensed"/>
        </w:rPr>
        <w:t xml:space="preserve">We can see that SP, DAX and FTSE are </w:t>
      </w:r>
      <w:r w:rsidR="002970BF" w:rsidRPr="009A149F">
        <w:rPr>
          <w:rFonts w:ascii="Bahnschrift Light SemiCondensed" w:hAnsi="Bahnschrift Light SemiCondensed"/>
        </w:rPr>
        <w:t xml:space="preserve">relatively </w:t>
      </w:r>
      <w:r w:rsidRPr="009A149F">
        <w:rPr>
          <w:rFonts w:ascii="Bahnschrift Light SemiCondensed" w:hAnsi="Bahnschrift Light SemiCondensed"/>
        </w:rPr>
        <w:t>i</w:t>
      </w:r>
      <w:r w:rsidR="008D7A13" w:rsidRPr="009A149F">
        <w:rPr>
          <w:rFonts w:ascii="Bahnschrift Light SemiCondensed" w:hAnsi="Bahnschrift Light SemiCondensed"/>
        </w:rPr>
        <w:t xml:space="preserve">nsignificant </w:t>
      </w:r>
      <w:r w:rsidR="002970BF" w:rsidRPr="009A149F">
        <w:rPr>
          <w:rFonts w:ascii="Bahnschrift Light SemiCondensed" w:hAnsi="Bahnschrift Light SemiCondensed"/>
        </w:rPr>
        <w:t xml:space="preserve">for this model. </w:t>
      </w:r>
    </w:p>
    <w:p w:rsidR="00EE6592" w:rsidRPr="009A149F" w:rsidRDefault="00EE6592" w:rsidP="009F113F">
      <w:pPr>
        <w:pStyle w:val="ListParagraph"/>
        <w:ind w:left="360"/>
        <w:rPr>
          <w:rFonts w:ascii="Bahnschrift Light SemiCondensed" w:hAnsi="Bahnschrift Light SemiCondensed"/>
        </w:rPr>
      </w:pPr>
      <w:r w:rsidRPr="009A149F">
        <w:rPr>
          <w:rFonts w:ascii="Bahnschrift Light SemiCondensed" w:hAnsi="Bahnschrift Light SemiCondensed"/>
        </w:rPr>
        <w:t>I</w:t>
      </w:r>
      <w:r w:rsidRPr="009A149F">
        <w:rPr>
          <w:rFonts w:ascii="Bahnschrift Light SemiCondensed" w:hAnsi="Bahnschrift Light SemiCondensed"/>
        </w:rPr>
        <w:t xml:space="preserve">t is possible that correlations exist between our predictors. This is a condition known as multicollinearity, and this has the potential to make our results invalid. </w:t>
      </w:r>
    </w:p>
    <w:p w:rsidR="00EE6592" w:rsidRPr="009A149F" w:rsidRDefault="00EE6592" w:rsidP="009F113F">
      <w:pPr>
        <w:pStyle w:val="ListParagraph"/>
        <w:ind w:left="360"/>
        <w:rPr>
          <w:rFonts w:ascii="Bahnschrift Light SemiCondensed" w:hAnsi="Bahnschrift Light SemiCondensed"/>
        </w:rPr>
      </w:pPr>
      <w:r w:rsidRPr="009A149F">
        <w:rPr>
          <w:rFonts w:ascii="Bahnschrift Light SemiCondensed" w:hAnsi="Bahnschrift Light SemiCondensed"/>
        </w:rPr>
        <w:t>Therefore, we test for this condition using a Variance Inflation Factor (VIF) test. If our VIF statistic &gt; 10, then there exists an issue with multicollinearity.</w:t>
      </w:r>
      <w:r w:rsidRPr="009A149F">
        <w:rPr>
          <w:rFonts w:ascii="Bahnschrift Light SemiCondensed" w:hAnsi="Bahnschrift Light SemiCondensed"/>
        </w:rPr>
        <w:t xml:space="preserve"> </w:t>
      </w:r>
    </w:p>
    <w:p w:rsidR="00EE6592" w:rsidRPr="009A149F" w:rsidRDefault="00EE6592" w:rsidP="009F113F">
      <w:pPr>
        <w:pStyle w:val="ListParagraph"/>
        <w:ind w:left="360"/>
        <w:rPr>
          <w:rFonts w:ascii="Bahnschrift Light SemiCondensed" w:hAnsi="Bahnschrift Light SemiCondensed"/>
        </w:rPr>
      </w:pPr>
      <w:r w:rsidRPr="009A149F">
        <w:rPr>
          <w:rFonts w:ascii="Bahnschrift Light SemiCondensed" w:hAnsi="Bahnschrift Light SemiCondensed"/>
        </w:rPr>
        <w:t xml:space="preserve">The Variance Inflation Factor is calculated as follows: </w:t>
      </w:r>
    </w:p>
    <w:p w:rsidR="00EE6592" w:rsidRPr="009A149F" w:rsidRDefault="00EE6592" w:rsidP="00EE6592">
      <w:pPr>
        <w:pStyle w:val="ListParagraph"/>
        <w:pBdr>
          <w:top w:val="single" w:sz="4" w:space="1" w:color="auto"/>
          <w:left w:val="single" w:sz="4" w:space="4" w:color="auto"/>
          <w:bottom w:val="single" w:sz="4" w:space="1" w:color="auto"/>
          <w:right w:val="single" w:sz="4" w:space="4" w:color="auto"/>
        </w:pBdr>
        <w:ind w:left="360"/>
        <w:rPr>
          <w:rFonts w:ascii="Bahnschrift Light SemiCondensed" w:hAnsi="Bahnschrift Light SemiCondensed"/>
          <w:b/>
        </w:rPr>
      </w:pPr>
      <w:r w:rsidRPr="009A149F">
        <w:rPr>
          <w:rFonts w:ascii="Bahnschrift Light SemiCondensed" w:hAnsi="Bahnschrift Light SemiCondensed"/>
          <w:b/>
        </w:rPr>
        <w:t xml:space="preserve">VIF = 1 </w:t>
      </w:r>
      <w:r w:rsidRPr="009A149F">
        <w:rPr>
          <w:rFonts w:ascii="Bahnschrift Light SemiCondensed" w:hAnsi="Bahnschrift Light SemiCondensed"/>
          <w:b/>
        </w:rPr>
        <w:t>/</w:t>
      </w:r>
      <w:r w:rsidRPr="009A149F">
        <w:rPr>
          <w:rFonts w:ascii="Bahnschrift Light SemiCondensed" w:hAnsi="Bahnschrift Light SemiCondensed"/>
          <w:b/>
        </w:rPr>
        <w:t>1</w:t>
      </w:r>
      <w:r w:rsidRPr="009A149F">
        <w:rPr>
          <w:rFonts w:ascii="Arial" w:hAnsi="Arial" w:cs="Arial"/>
          <w:b/>
        </w:rPr>
        <w:t>−</w:t>
      </w:r>
      <w:r w:rsidRPr="009A149F">
        <w:rPr>
          <w:rFonts w:ascii="Bahnschrift Light SemiCondensed" w:hAnsi="Bahnschrift Light SemiCondensed"/>
          <w:b/>
        </w:rPr>
        <w:t>R 2</w:t>
      </w:r>
    </w:p>
    <w:p w:rsidR="00EE6592" w:rsidRPr="009A149F" w:rsidRDefault="00EE6592" w:rsidP="009F113F">
      <w:pPr>
        <w:pStyle w:val="ListParagraph"/>
        <w:ind w:left="360"/>
        <w:rPr>
          <w:rFonts w:ascii="Bahnschrift Light SemiCondensed" w:hAnsi="Bahnschrift Light SemiCondensed"/>
        </w:rPr>
      </w:pPr>
      <w:r w:rsidRPr="009A149F">
        <w:rPr>
          <w:rFonts w:ascii="Bahnschrift Light SemiCondensed" w:hAnsi="Bahnschrift Light SemiCondensed"/>
        </w:rPr>
        <w:t>Note that the R 2 is the statistic obtained from the auxiliary regression – i.e. the one where an independent variable is regressed against the other independent variables.</w:t>
      </w:r>
    </w:p>
    <w:p w:rsidR="00EE6592" w:rsidRPr="009A149F" w:rsidRDefault="00EE6592" w:rsidP="009F113F">
      <w:pPr>
        <w:pStyle w:val="ListParagraph"/>
        <w:ind w:left="360"/>
        <w:rPr>
          <w:rFonts w:ascii="Bahnschrift Light SemiCondensed" w:hAnsi="Bahnschrift Light SemiCondensed"/>
        </w:rPr>
      </w:pPr>
    </w:p>
    <w:p w:rsidR="00EE6592" w:rsidRPr="009A149F" w:rsidRDefault="00EE6592" w:rsidP="009F113F">
      <w:pPr>
        <w:pStyle w:val="ListParagraph"/>
        <w:ind w:left="360"/>
        <w:rPr>
          <w:rFonts w:ascii="Bahnschrift Light SemiCondensed" w:hAnsi="Bahnschrift Light SemiCondensed"/>
        </w:rPr>
      </w:pPr>
      <w:r w:rsidRPr="009A149F">
        <w:rPr>
          <w:rFonts w:ascii="Bahnschrift Light SemiCondensed" w:hAnsi="Bahnschrift Light SemiCondensed"/>
        </w:rPr>
        <w:t>For FTSE and EU value is greater than 10, indicating multicollinearity.</w:t>
      </w:r>
    </w:p>
    <w:p w:rsidR="009F113F" w:rsidRPr="009A149F" w:rsidRDefault="009F113F" w:rsidP="009F113F">
      <w:pPr>
        <w:pStyle w:val="ListParagraph"/>
        <w:ind w:left="360"/>
        <w:rPr>
          <w:rFonts w:ascii="Bahnschrift Light SemiCondensed" w:hAnsi="Bahnschrift Light SemiCondensed"/>
        </w:rPr>
      </w:pPr>
      <w:r w:rsidRPr="009A149F">
        <w:rPr>
          <w:rFonts w:ascii="Bahnschrift Light SemiCondensed" w:hAnsi="Bahnschrift Light SemiCondensed"/>
        </w:rPr>
        <w:t xml:space="preserve"> </w:t>
      </w:r>
      <w:r w:rsidRPr="009A149F">
        <w:rPr>
          <w:rFonts w:ascii="Bahnschrift Light SemiCondensed" w:hAnsi="Bahnschrift Light SemiCondensed"/>
          <w:noProof/>
        </w:rPr>
        <w:drawing>
          <wp:inline distT="0" distB="0" distL="0" distR="0">
            <wp:extent cx="5943600" cy="624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F.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24840"/>
                    </a:xfrm>
                    <a:prstGeom prst="rect">
                      <a:avLst/>
                    </a:prstGeom>
                  </pic:spPr>
                </pic:pic>
              </a:graphicData>
            </a:graphic>
          </wp:inline>
        </w:drawing>
      </w:r>
    </w:p>
    <w:p w:rsidR="009F113F" w:rsidRPr="009A149F" w:rsidRDefault="009F113F" w:rsidP="009F113F">
      <w:pPr>
        <w:pStyle w:val="ListParagraph"/>
        <w:ind w:left="360"/>
        <w:rPr>
          <w:rFonts w:ascii="Bahnschrift Light SemiCondensed" w:hAnsi="Bahnschrift Light SemiCondensed"/>
        </w:rPr>
      </w:pPr>
    </w:p>
    <w:p w:rsidR="00EE6592" w:rsidRPr="009A149F" w:rsidRDefault="00EE6592" w:rsidP="009F113F">
      <w:pPr>
        <w:pStyle w:val="ListParagraph"/>
        <w:ind w:left="360"/>
        <w:rPr>
          <w:rFonts w:ascii="Bahnschrift Light SemiCondensed" w:hAnsi="Bahnschrift Light SemiCondensed"/>
        </w:rPr>
      </w:pPr>
    </w:p>
    <w:p w:rsidR="00EE6592" w:rsidRPr="009A149F" w:rsidRDefault="00EE6592" w:rsidP="009F113F">
      <w:pPr>
        <w:pStyle w:val="ListParagraph"/>
        <w:ind w:left="360"/>
        <w:rPr>
          <w:rFonts w:ascii="Bahnschrift Light SemiCondensed" w:hAnsi="Bahnschrift Light SemiCondensed"/>
        </w:rPr>
      </w:pPr>
    </w:p>
    <w:p w:rsidR="00EE6592" w:rsidRPr="009A149F" w:rsidRDefault="00EE6592" w:rsidP="009F113F">
      <w:pPr>
        <w:pStyle w:val="ListParagraph"/>
        <w:ind w:left="360"/>
        <w:rPr>
          <w:rFonts w:ascii="Bahnschrift Light SemiCondensed" w:hAnsi="Bahnschrift Light SemiCondensed"/>
        </w:rPr>
      </w:pPr>
    </w:p>
    <w:p w:rsidR="00EE6592" w:rsidRPr="009A149F" w:rsidRDefault="00EE6592" w:rsidP="009F113F">
      <w:pPr>
        <w:pStyle w:val="ListParagraph"/>
        <w:ind w:left="360"/>
        <w:rPr>
          <w:rFonts w:ascii="Bahnschrift Light SemiCondensed" w:hAnsi="Bahnschrift Light SemiCondensed"/>
        </w:rPr>
      </w:pPr>
    </w:p>
    <w:p w:rsidR="00EE6592" w:rsidRPr="009A149F" w:rsidRDefault="00EE6592" w:rsidP="009F113F">
      <w:pPr>
        <w:pStyle w:val="ListParagraph"/>
        <w:ind w:left="360"/>
        <w:rPr>
          <w:rFonts w:ascii="Bahnschrift Light SemiCondensed" w:hAnsi="Bahnschrift Light SemiCondensed"/>
        </w:rPr>
      </w:pPr>
    </w:p>
    <w:p w:rsidR="00EE6592" w:rsidRPr="009A149F" w:rsidRDefault="00EE6592" w:rsidP="009F113F">
      <w:pPr>
        <w:pStyle w:val="ListParagraph"/>
        <w:ind w:left="360"/>
        <w:rPr>
          <w:rFonts w:ascii="Bahnschrift Light SemiCondensed" w:hAnsi="Bahnschrift Light SemiCondensed"/>
        </w:rPr>
      </w:pPr>
      <w:r w:rsidRPr="009A149F">
        <w:rPr>
          <w:rFonts w:ascii="Bahnschrift Light SemiCondensed" w:hAnsi="Bahnschrift Light SemiCondensed"/>
        </w:rPr>
        <w:lastRenderedPageBreak/>
        <w:t xml:space="preserve">3.2 Method – Backward Selection </w:t>
      </w:r>
    </w:p>
    <w:p w:rsidR="00EE6592" w:rsidRPr="009A149F" w:rsidRDefault="00EE6592" w:rsidP="009F113F">
      <w:pPr>
        <w:pStyle w:val="ListParagraph"/>
        <w:ind w:left="360"/>
        <w:rPr>
          <w:rFonts w:ascii="Bahnschrift Light SemiCondensed" w:hAnsi="Bahnschrift Light SemiCondensed"/>
        </w:rPr>
      </w:pPr>
    </w:p>
    <w:p w:rsidR="009F113F" w:rsidRPr="009A149F" w:rsidRDefault="009F113F" w:rsidP="009F113F">
      <w:pPr>
        <w:pStyle w:val="ListParagraph"/>
        <w:ind w:left="360"/>
        <w:rPr>
          <w:rFonts w:ascii="Bahnschrift Light SemiCondensed" w:hAnsi="Bahnschrift Light SemiCondensed"/>
        </w:rPr>
      </w:pPr>
      <w:r w:rsidRPr="009A149F">
        <w:rPr>
          <w:rFonts w:ascii="Bahnschrift Light SemiCondensed" w:hAnsi="Bahnschrift Light SemiCondensed"/>
        </w:rPr>
        <w:t xml:space="preserve">To identify features that might help our analysis we use backward selection. </w:t>
      </w:r>
    </w:p>
    <w:p w:rsidR="009F113F" w:rsidRPr="009A149F" w:rsidRDefault="009F113F" w:rsidP="009F113F">
      <w:pPr>
        <w:pStyle w:val="ListParagraph"/>
        <w:ind w:left="360"/>
        <w:rPr>
          <w:rFonts w:ascii="Bahnschrift Light SemiCondensed" w:hAnsi="Bahnschrift Light SemiCondensed"/>
        </w:rPr>
      </w:pPr>
    </w:p>
    <w:p w:rsidR="009F113F" w:rsidRPr="009A149F" w:rsidRDefault="00511D7B" w:rsidP="009F113F">
      <w:pPr>
        <w:pStyle w:val="ListParagraph"/>
        <w:ind w:left="360"/>
        <w:jc w:val="center"/>
        <w:rPr>
          <w:rFonts w:ascii="Bahnschrift Light SemiCondensed" w:hAnsi="Bahnschrift Light SemiCondensed"/>
        </w:rPr>
      </w:pPr>
      <w:r w:rsidRPr="009A149F">
        <w:rPr>
          <w:rFonts w:ascii="Bahnschrift Light SemiCondensed" w:hAnsi="Bahnschrift Light SemiCondensed"/>
          <w:noProof/>
        </w:rPr>
        <w:drawing>
          <wp:inline distT="0" distB="0" distL="0" distR="0" wp14:anchorId="3E6DEBD5" wp14:editId="353B8934">
            <wp:extent cx="594360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62150"/>
                    </a:xfrm>
                    <a:prstGeom prst="rect">
                      <a:avLst/>
                    </a:prstGeom>
                  </pic:spPr>
                </pic:pic>
              </a:graphicData>
            </a:graphic>
          </wp:inline>
        </w:drawing>
      </w:r>
    </w:p>
    <w:p w:rsidR="009F113F" w:rsidRPr="009A149F" w:rsidRDefault="009F113F" w:rsidP="009F113F">
      <w:pPr>
        <w:pStyle w:val="ListParagraph"/>
        <w:ind w:left="360"/>
        <w:rPr>
          <w:rFonts w:ascii="Bahnschrift Light SemiCondensed" w:hAnsi="Bahnschrift Light SemiCondensed"/>
        </w:rPr>
      </w:pPr>
    </w:p>
    <w:p w:rsidR="00EE6592" w:rsidRPr="009A149F" w:rsidRDefault="00EE6592" w:rsidP="009F113F">
      <w:pPr>
        <w:pStyle w:val="ListParagraph"/>
        <w:ind w:left="360"/>
        <w:rPr>
          <w:rFonts w:ascii="Bahnschrift Light SemiCondensed" w:hAnsi="Bahnschrift Light SemiCondensed"/>
        </w:rPr>
      </w:pPr>
      <w:r w:rsidRPr="009A149F">
        <w:rPr>
          <w:rFonts w:ascii="Bahnschrift Light SemiCondensed" w:hAnsi="Bahnschrift Light SemiCondensed"/>
        </w:rPr>
        <w:t xml:space="preserve">From </w:t>
      </w:r>
      <w:r w:rsidR="009F113F" w:rsidRPr="009A149F">
        <w:rPr>
          <w:rFonts w:ascii="Bahnschrift Light SemiCondensed" w:hAnsi="Bahnschrift Light SemiCondensed"/>
        </w:rPr>
        <w:t xml:space="preserve">the result of back-ward selection, we can see that this model includes all significant features according to the p-values. </w:t>
      </w:r>
    </w:p>
    <w:p w:rsidR="00EE6592" w:rsidRPr="009A149F" w:rsidRDefault="00EE6592" w:rsidP="009F113F">
      <w:pPr>
        <w:pStyle w:val="ListParagraph"/>
        <w:ind w:left="360"/>
        <w:rPr>
          <w:rFonts w:ascii="Bahnschrift Light SemiCondensed" w:hAnsi="Bahnschrift Light SemiCondensed"/>
        </w:rPr>
      </w:pPr>
    </w:p>
    <w:p w:rsidR="00EE6592" w:rsidRPr="009A149F" w:rsidRDefault="00EE6592" w:rsidP="009F113F">
      <w:pPr>
        <w:pStyle w:val="ListParagraph"/>
        <w:ind w:left="360"/>
        <w:rPr>
          <w:rFonts w:ascii="Bahnschrift Light SemiCondensed" w:hAnsi="Bahnschrift Light SemiCondensed"/>
        </w:rPr>
      </w:pPr>
    </w:p>
    <w:p w:rsidR="00EE6592" w:rsidRPr="009A149F" w:rsidRDefault="00EE6592" w:rsidP="009F113F">
      <w:pPr>
        <w:pStyle w:val="ListParagraph"/>
        <w:ind w:left="360"/>
        <w:rPr>
          <w:rFonts w:ascii="Bahnschrift Light SemiCondensed" w:hAnsi="Bahnschrift Light SemiCondensed"/>
        </w:rPr>
      </w:pPr>
    </w:p>
    <w:p w:rsidR="009F113F" w:rsidRPr="009A149F" w:rsidRDefault="009F113F" w:rsidP="009F113F">
      <w:pPr>
        <w:pStyle w:val="ListParagraph"/>
        <w:ind w:left="360"/>
        <w:rPr>
          <w:rFonts w:ascii="Bahnschrift Light SemiCondensed" w:hAnsi="Bahnschrift Light SemiCondensed"/>
        </w:rPr>
      </w:pPr>
      <w:r w:rsidRPr="009A149F">
        <w:rPr>
          <w:rFonts w:ascii="Bahnschrift Light SemiCondensed" w:hAnsi="Bahnschrift Light SemiCondensed"/>
        </w:rPr>
        <w:t xml:space="preserve"> To verify our results, we can again check variance inflation factor. </w:t>
      </w:r>
    </w:p>
    <w:p w:rsidR="009F113F" w:rsidRPr="009A149F" w:rsidRDefault="000A77FD" w:rsidP="009F113F">
      <w:pPr>
        <w:pStyle w:val="ListParagraph"/>
        <w:ind w:left="360"/>
        <w:rPr>
          <w:rFonts w:ascii="Bahnschrift Light SemiCondensed" w:hAnsi="Bahnschrift Light SemiCondensed"/>
        </w:rPr>
      </w:pPr>
      <w:r w:rsidRPr="009A149F">
        <w:rPr>
          <w:rFonts w:ascii="Bahnschrift Light SemiCondensed" w:hAnsi="Bahnschrift Light SemiCondensed"/>
          <w:noProof/>
        </w:rPr>
        <w:drawing>
          <wp:inline distT="0" distB="0" distL="0" distR="0" wp14:anchorId="17FDAC81" wp14:editId="70CF7E2F">
            <wp:extent cx="2943225" cy="561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225" cy="561975"/>
                    </a:xfrm>
                    <a:prstGeom prst="rect">
                      <a:avLst/>
                    </a:prstGeom>
                  </pic:spPr>
                </pic:pic>
              </a:graphicData>
            </a:graphic>
          </wp:inline>
        </w:drawing>
      </w:r>
    </w:p>
    <w:p w:rsidR="009F113F" w:rsidRPr="009A149F" w:rsidRDefault="009F113F" w:rsidP="009F113F">
      <w:pPr>
        <w:pStyle w:val="ListParagraph"/>
        <w:ind w:left="360"/>
        <w:rPr>
          <w:rFonts w:ascii="Bahnschrift Light SemiCondensed" w:hAnsi="Bahnschrift Light SemiCondensed"/>
        </w:rPr>
      </w:pPr>
    </w:p>
    <w:p w:rsidR="00EE6592" w:rsidRPr="009A149F" w:rsidRDefault="00EE6592" w:rsidP="009F113F">
      <w:pPr>
        <w:pStyle w:val="ListParagraph"/>
        <w:ind w:left="360"/>
        <w:rPr>
          <w:rFonts w:ascii="Bahnschrift Light SemiCondensed" w:hAnsi="Bahnschrift Light SemiCondensed"/>
        </w:rPr>
      </w:pPr>
      <w:r w:rsidRPr="009A149F">
        <w:rPr>
          <w:rFonts w:ascii="Bahnschrift Light SemiCondensed" w:hAnsi="Bahnschrift Light SemiCondensed"/>
        </w:rPr>
        <w:t>The VIF values are a great proof that multicollinearity is removed from the model.</w:t>
      </w:r>
    </w:p>
    <w:p w:rsidR="00EE6592" w:rsidRPr="009A149F" w:rsidRDefault="00EE6592" w:rsidP="009F113F">
      <w:pPr>
        <w:pStyle w:val="ListParagraph"/>
        <w:ind w:left="360"/>
        <w:rPr>
          <w:rFonts w:ascii="Bahnschrift Light SemiCondensed" w:hAnsi="Bahnschrift Light SemiCondensed"/>
        </w:rPr>
      </w:pPr>
    </w:p>
    <w:p w:rsidR="00EE6592" w:rsidRPr="009A149F" w:rsidRDefault="00EE6592" w:rsidP="009F113F">
      <w:pPr>
        <w:pStyle w:val="ListParagraph"/>
        <w:ind w:left="360"/>
        <w:rPr>
          <w:rFonts w:ascii="Bahnschrift Light SemiCondensed" w:hAnsi="Bahnschrift Light SemiCondensed"/>
        </w:rPr>
      </w:pPr>
      <w:r w:rsidRPr="009A149F">
        <w:rPr>
          <w:rFonts w:ascii="Bahnschrift Light SemiCondensed" w:hAnsi="Bahnschrift Light SemiCondensed"/>
        </w:rPr>
        <w:t xml:space="preserve">3.3. </w:t>
      </w:r>
      <w:r w:rsidRPr="009A149F">
        <w:rPr>
          <w:rFonts w:ascii="Bahnschrift Light SemiCondensed" w:hAnsi="Bahnschrift Light SemiCondensed"/>
        </w:rPr>
        <w:t>Breusch-Pagan Test for Heteroscedasticity</w:t>
      </w:r>
    </w:p>
    <w:p w:rsidR="00EE6592" w:rsidRPr="009A149F" w:rsidRDefault="00EE6592" w:rsidP="009F113F">
      <w:pPr>
        <w:pStyle w:val="ListParagraph"/>
        <w:ind w:left="360"/>
        <w:rPr>
          <w:rFonts w:ascii="Bahnschrift Light SemiCondensed" w:hAnsi="Bahnschrift Light SemiCondensed"/>
        </w:rPr>
      </w:pPr>
    </w:p>
    <w:p w:rsidR="00EE6592" w:rsidRPr="009A149F" w:rsidRDefault="00EE6592" w:rsidP="009F113F">
      <w:pPr>
        <w:pStyle w:val="ListParagraph"/>
        <w:ind w:left="360"/>
        <w:rPr>
          <w:rFonts w:ascii="Bahnschrift Light SemiCondensed" w:hAnsi="Bahnschrift Light SemiCondensed"/>
        </w:rPr>
      </w:pPr>
      <w:r w:rsidRPr="009A149F">
        <w:rPr>
          <w:rFonts w:ascii="Bahnschrift Light SemiCondensed" w:hAnsi="Bahnschrift Light SemiCondensed"/>
        </w:rPr>
        <w:t xml:space="preserve">Heteroscedasticity is a term used to describe a condition where there is an uneven variance across our error term. </w:t>
      </w:r>
    </w:p>
    <w:p w:rsidR="00EE6592" w:rsidRPr="009A149F" w:rsidRDefault="00EE6592" w:rsidP="009F113F">
      <w:pPr>
        <w:pStyle w:val="ListParagraph"/>
        <w:ind w:left="360"/>
        <w:rPr>
          <w:rFonts w:ascii="Bahnschrift Light SemiCondensed" w:hAnsi="Bahnschrift Light SemiCondensed"/>
        </w:rPr>
      </w:pPr>
      <w:r w:rsidRPr="009A149F">
        <w:rPr>
          <w:rFonts w:ascii="Bahnschrift Light SemiCondensed" w:hAnsi="Bahnschrift Light SemiCondensed"/>
        </w:rPr>
        <w:t>Let’s take the following example. Suppose that you are conducting an analysis on incomes across the United States. Chances are, you will find that incomes in New York are significantly higher than in North Dakota. Given that major cities are likely to have higher populations and thus higher incomes, the residuals across your observations will be unevenly distributed. In this instance, you will find that the variance of your error term gets larger across cities with higher populations</w:t>
      </w:r>
      <w:r w:rsidRPr="009A149F">
        <w:rPr>
          <w:rFonts w:ascii="Bahnschrift Light SemiCondensed" w:hAnsi="Bahnschrift Light SemiCondensed"/>
        </w:rPr>
        <w:t>.</w:t>
      </w:r>
    </w:p>
    <w:p w:rsidR="00EE6592" w:rsidRPr="009A149F" w:rsidRDefault="00EE6592" w:rsidP="009F113F">
      <w:pPr>
        <w:pStyle w:val="ListParagraph"/>
        <w:ind w:left="360"/>
        <w:rPr>
          <w:rFonts w:ascii="Bahnschrift Light SemiCondensed" w:hAnsi="Bahnschrift Light SemiCondensed"/>
        </w:rPr>
      </w:pPr>
      <w:r w:rsidRPr="009A149F">
        <w:rPr>
          <w:rFonts w:ascii="Bahnschrift Light SemiCondensed" w:hAnsi="Bahnschrift Light SemiCondensed"/>
          <w:noProof/>
        </w:rPr>
        <w:drawing>
          <wp:inline distT="0" distB="0" distL="0" distR="0" wp14:anchorId="13FBF3AF" wp14:editId="43C03C24">
            <wp:extent cx="2285147" cy="1440180"/>
            <wp:effectExtent l="0" t="0" r="127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0186" cy="1443356"/>
                    </a:xfrm>
                    <a:prstGeom prst="rect">
                      <a:avLst/>
                    </a:prstGeom>
                  </pic:spPr>
                </pic:pic>
              </a:graphicData>
            </a:graphic>
          </wp:inline>
        </w:drawing>
      </w:r>
    </w:p>
    <w:p w:rsidR="00EE6592" w:rsidRPr="009A149F" w:rsidRDefault="00EE6592" w:rsidP="00EE6592">
      <w:pPr>
        <w:pStyle w:val="ListParagraph"/>
        <w:ind w:left="360"/>
        <w:jc w:val="center"/>
        <w:rPr>
          <w:rFonts w:ascii="Bahnschrift Light SemiCondensed" w:hAnsi="Bahnschrift Light SemiCondensed"/>
        </w:rPr>
      </w:pPr>
    </w:p>
    <w:p w:rsidR="00EE6592" w:rsidRPr="009A149F" w:rsidRDefault="00EE6592" w:rsidP="009F113F">
      <w:pPr>
        <w:pStyle w:val="ListParagraph"/>
        <w:ind w:left="360"/>
        <w:rPr>
          <w:rFonts w:ascii="Bahnschrift Light SemiCondensed" w:hAnsi="Bahnschrift Light SemiCondensed"/>
        </w:rPr>
      </w:pPr>
    </w:p>
    <w:p w:rsidR="00EE6592" w:rsidRPr="009A149F" w:rsidRDefault="00EE6592" w:rsidP="009F113F">
      <w:pPr>
        <w:pStyle w:val="ListParagraph"/>
        <w:ind w:left="360"/>
        <w:rPr>
          <w:rFonts w:ascii="Bahnschrift Light SemiCondensed" w:hAnsi="Bahnschrift Light SemiCondensed"/>
        </w:rPr>
      </w:pPr>
      <w:r w:rsidRPr="009A149F">
        <w:rPr>
          <w:rFonts w:ascii="Bahnschrift Light SemiCondensed" w:hAnsi="Bahnschrift Light SemiCondensed"/>
        </w:rPr>
        <w:t>To</w:t>
      </w:r>
      <w:r w:rsidRPr="009A149F">
        <w:rPr>
          <w:rFonts w:ascii="Bahnschrift Light SemiCondensed" w:hAnsi="Bahnschrift Light SemiCondensed"/>
        </w:rPr>
        <w:t xml:space="preserve"> correct for this condition, it is necessary to test for heteroscedasticity using the Breusch-Pagan test, and then remedy for the condition if it exists.</w:t>
      </w:r>
    </w:p>
    <w:p w:rsidR="00EE6592" w:rsidRPr="009A149F" w:rsidRDefault="00EE6592" w:rsidP="009F113F">
      <w:pPr>
        <w:pStyle w:val="ListParagraph"/>
        <w:ind w:left="360"/>
        <w:rPr>
          <w:rFonts w:ascii="Bahnschrift Light SemiCondensed" w:hAnsi="Bahnschrift Light SemiCondensed"/>
        </w:rPr>
      </w:pPr>
    </w:p>
    <w:p w:rsidR="00EE6592" w:rsidRPr="009A149F" w:rsidRDefault="00EE6592" w:rsidP="009F113F">
      <w:pPr>
        <w:pStyle w:val="ListParagraph"/>
        <w:ind w:left="360"/>
        <w:rPr>
          <w:rFonts w:ascii="Bahnschrift Light SemiCondensed" w:hAnsi="Bahnschrift Light SemiCondensed"/>
        </w:rPr>
      </w:pPr>
      <w:r w:rsidRPr="009A149F">
        <w:rPr>
          <w:rFonts w:ascii="Bahnschrift Light SemiCondensed" w:hAnsi="Bahnschrift Light SemiCondensed"/>
          <w:noProof/>
        </w:rPr>
        <w:drawing>
          <wp:inline distT="0" distB="0" distL="0" distR="0" wp14:anchorId="578ED809" wp14:editId="6CE39D82">
            <wp:extent cx="3762375" cy="103632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375" cy="1036320"/>
                    </a:xfrm>
                    <a:prstGeom prst="rect">
                      <a:avLst/>
                    </a:prstGeom>
                  </pic:spPr>
                </pic:pic>
              </a:graphicData>
            </a:graphic>
          </wp:inline>
        </w:drawing>
      </w:r>
    </w:p>
    <w:p w:rsidR="00EE6592" w:rsidRPr="009A149F" w:rsidRDefault="00EE6592" w:rsidP="009F113F">
      <w:pPr>
        <w:pStyle w:val="ListParagraph"/>
        <w:ind w:left="360"/>
        <w:rPr>
          <w:rFonts w:ascii="Bahnschrift Light SemiCondensed" w:hAnsi="Bahnschrift Light SemiCondensed"/>
        </w:rPr>
      </w:pPr>
    </w:p>
    <w:p w:rsidR="00EE6592" w:rsidRPr="009A149F" w:rsidRDefault="00EE6592" w:rsidP="009F113F">
      <w:pPr>
        <w:pStyle w:val="ListParagraph"/>
        <w:ind w:left="360"/>
        <w:rPr>
          <w:rFonts w:ascii="Bahnschrift Light SemiCondensed" w:hAnsi="Bahnschrift Light SemiCondensed"/>
        </w:rPr>
      </w:pPr>
      <w:r w:rsidRPr="009A149F">
        <w:rPr>
          <w:rFonts w:ascii="Bahnschrift Light SemiCondensed" w:hAnsi="Bahnschrift Light SemiCondensed"/>
        </w:rPr>
        <w:t xml:space="preserve">p-value is greater than 0.05, we reject the alternate hypothesis. We can conclude that this model is </w:t>
      </w:r>
      <w:r w:rsidR="001D74DE" w:rsidRPr="009A149F">
        <w:rPr>
          <w:rFonts w:ascii="Bahnschrift Light SemiCondensed" w:hAnsi="Bahnschrift Light SemiCondensed"/>
        </w:rPr>
        <w:t>a proper fit for further analysis.</w:t>
      </w:r>
    </w:p>
    <w:p w:rsidR="001D74DE" w:rsidRPr="009A149F" w:rsidRDefault="001D74DE" w:rsidP="009F113F">
      <w:pPr>
        <w:pStyle w:val="ListParagraph"/>
        <w:ind w:left="360"/>
        <w:rPr>
          <w:rFonts w:ascii="Bahnschrift Light SemiCondensed" w:hAnsi="Bahnschrift Light SemiCondensed"/>
        </w:rPr>
      </w:pPr>
    </w:p>
    <w:p w:rsidR="001D74DE" w:rsidRPr="009A149F" w:rsidRDefault="001D74DE" w:rsidP="009F113F">
      <w:pPr>
        <w:pStyle w:val="ListParagraph"/>
        <w:ind w:left="360"/>
        <w:rPr>
          <w:rFonts w:ascii="Bahnschrift Light SemiCondensed" w:hAnsi="Bahnschrift Light SemiCondensed"/>
        </w:rPr>
      </w:pPr>
      <w:r w:rsidRPr="009A149F">
        <w:rPr>
          <w:rFonts w:ascii="Bahnschrift Light SemiCondensed" w:hAnsi="Bahnschrift Light SemiCondensed"/>
        </w:rPr>
        <w:t>3.4 Outlier Test</w:t>
      </w:r>
    </w:p>
    <w:p w:rsidR="001D74DE" w:rsidRPr="009A149F" w:rsidRDefault="001D74DE" w:rsidP="009F113F">
      <w:pPr>
        <w:pStyle w:val="ListParagraph"/>
        <w:ind w:left="360"/>
        <w:rPr>
          <w:rFonts w:ascii="Bahnschrift Light SemiCondensed" w:hAnsi="Bahnschrift Light SemiCondensed"/>
        </w:rPr>
      </w:pPr>
      <w:r w:rsidRPr="009A149F">
        <w:rPr>
          <w:rFonts w:ascii="Bahnschrift Light SemiCondensed" w:hAnsi="Bahnschrift Light SemiCondensed"/>
        </w:rPr>
        <w:tab/>
        <w:t xml:space="preserve">3.4.1 </w:t>
      </w:r>
      <w:proofErr w:type="spellStart"/>
      <w:r w:rsidRPr="009A149F">
        <w:rPr>
          <w:rFonts w:ascii="Bahnschrift Light SemiCondensed" w:hAnsi="Bahnschrift Light SemiCondensed"/>
        </w:rPr>
        <w:t>Bonferonni</w:t>
      </w:r>
      <w:proofErr w:type="spellEnd"/>
      <w:r w:rsidRPr="009A149F">
        <w:rPr>
          <w:rFonts w:ascii="Bahnschrift Light SemiCondensed" w:hAnsi="Bahnschrift Light SemiCondensed"/>
        </w:rPr>
        <w:t xml:space="preserve"> p-value for most extreme observation.</w:t>
      </w:r>
    </w:p>
    <w:p w:rsidR="001D74DE" w:rsidRPr="009A149F" w:rsidRDefault="001D74DE" w:rsidP="009F113F">
      <w:pPr>
        <w:pStyle w:val="ListParagraph"/>
        <w:ind w:left="360"/>
        <w:rPr>
          <w:rFonts w:ascii="Bahnschrift Light SemiCondensed" w:hAnsi="Bahnschrift Light SemiCondensed"/>
        </w:rPr>
      </w:pPr>
      <w:r w:rsidRPr="009A149F">
        <w:rPr>
          <w:rFonts w:ascii="Bahnschrift Light SemiCondensed" w:hAnsi="Bahnschrift Light SemiCondensed"/>
        </w:rPr>
        <w:tab/>
      </w:r>
      <w:r w:rsidRPr="009A149F">
        <w:rPr>
          <w:rFonts w:ascii="Bahnschrift Light SemiCondensed" w:hAnsi="Bahnschrift Light SemiCondensed"/>
        </w:rPr>
        <w:tab/>
      </w:r>
    </w:p>
    <w:p w:rsidR="001D74DE" w:rsidRPr="009A149F" w:rsidRDefault="000A77FD" w:rsidP="001D74DE">
      <w:pPr>
        <w:pStyle w:val="ListParagraph"/>
        <w:ind w:left="360"/>
        <w:jc w:val="center"/>
        <w:rPr>
          <w:rFonts w:ascii="Bahnschrift Light SemiCondensed" w:hAnsi="Bahnschrift Light SemiCondensed"/>
        </w:rPr>
      </w:pPr>
      <w:r w:rsidRPr="009A149F">
        <w:rPr>
          <w:rFonts w:ascii="Bahnschrift Light SemiCondensed" w:hAnsi="Bahnschrift Light SemiCondensed"/>
          <w:noProof/>
        </w:rPr>
        <w:drawing>
          <wp:inline distT="0" distB="0" distL="0" distR="0" wp14:anchorId="755BD2D0" wp14:editId="1148B1F8">
            <wp:extent cx="3398520" cy="47685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2002" cy="485759"/>
                    </a:xfrm>
                    <a:prstGeom prst="rect">
                      <a:avLst/>
                    </a:prstGeom>
                  </pic:spPr>
                </pic:pic>
              </a:graphicData>
            </a:graphic>
          </wp:inline>
        </w:drawing>
      </w:r>
    </w:p>
    <w:p w:rsidR="001D74DE" w:rsidRPr="009A149F" w:rsidRDefault="001D74DE" w:rsidP="001D74DE">
      <w:pPr>
        <w:pStyle w:val="ListParagraph"/>
        <w:ind w:left="360"/>
        <w:jc w:val="center"/>
        <w:rPr>
          <w:rFonts w:ascii="Bahnschrift Light SemiCondensed" w:hAnsi="Bahnschrift Light SemiCondensed"/>
        </w:rPr>
      </w:pPr>
    </w:p>
    <w:p w:rsidR="001D74DE" w:rsidRPr="009A149F" w:rsidRDefault="001D74DE" w:rsidP="001D74DE">
      <w:pPr>
        <w:pStyle w:val="ListParagraph"/>
        <w:ind w:left="360"/>
        <w:rPr>
          <w:rFonts w:ascii="Bahnschrift Light SemiCondensed" w:hAnsi="Bahnschrift Light SemiCondensed"/>
        </w:rPr>
      </w:pPr>
      <w:r w:rsidRPr="009A149F">
        <w:rPr>
          <w:rFonts w:ascii="Bahnschrift Light SemiCondensed" w:hAnsi="Bahnschrift Light SemiCondensed"/>
        </w:rPr>
        <w:tab/>
        <w:t>3.4.2 Q-Q plot for studentized residuals</w:t>
      </w:r>
    </w:p>
    <w:p w:rsidR="001D74DE" w:rsidRPr="009A149F" w:rsidRDefault="001D74DE" w:rsidP="001D74DE">
      <w:pPr>
        <w:pStyle w:val="HTMLPreformatted"/>
        <w:shd w:val="clear" w:color="auto" w:fill="FFFFFF"/>
        <w:wordWrap w:val="0"/>
        <w:spacing w:line="173" w:lineRule="atLeast"/>
        <w:rPr>
          <w:rFonts w:ascii="Bahnschrift Light SemiCondensed" w:hAnsi="Bahnschrift Light SemiCondensed"/>
          <w:color w:val="000000"/>
          <w:bdr w:val="none" w:sz="0" w:space="0" w:color="auto" w:frame="1"/>
        </w:rPr>
      </w:pPr>
      <w:r w:rsidRPr="009A149F">
        <w:rPr>
          <w:rFonts w:ascii="Bahnschrift Light SemiCondensed" w:hAnsi="Bahnschrift Light SemiCondensed"/>
        </w:rPr>
        <w:tab/>
      </w:r>
      <w:r w:rsidRPr="009A149F">
        <w:rPr>
          <w:rFonts w:ascii="Bahnschrift Light SemiCondensed" w:hAnsi="Bahnschrift Light SemiCondensed"/>
        </w:rPr>
        <w:tab/>
      </w:r>
      <w:r w:rsidRPr="009A149F">
        <w:rPr>
          <w:rFonts w:ascii="Bahnschrift Light SemiCondensed" w:hAnsi="Bahnschrift Light SemiCondensed"/>
        </w:rPr>
        <w:tab/>
      </w:r>
      <w:r w:rsidR="000A77FD" w:rsidRPr="009A149F">
        <w:rPr>
          <w:rFonts w:ascii="Bahnschrift Light SemiCondensed" w:hAnsi="Bahnschrift Light SemiCondensed"/>
          <w:color w:val="000000"/>
          <w:bdr w:val="none" w:sz="0" w:space="0" w:color="auto" w:frame="1"/>
        </w:rPr>
        <w:t>[1] 4 68</w:t>
      </w:r>
    </w:p>
    <w:p w:rsidR="000A77FD" w:rsidRPr="009A149F" w:rsidRDefault="000A77FD" w:rsidP="001D74DE">
      <w:pPr>
        <w:pStyle w:val="HTMLPreformatted"/>
        <w:shd w:val="clear" w:color="auto" w:fill="FFFFFF"/>
        <w:wordWrap w:val="0"/>
        <w:spacing w:line="173" w:lineRule="atLeast"/>
        <w:rPr>
          <w:rFonts w:ascii="Bahnschrift Light SemiCondensed" w:hAnsi="Bahnschrift Light SemiCondensed"/>
          <w:color w:val="000000"/>
          <w:bdr w:val="none" w:sz="0" w:space="0" w:color="auto" w:frame="1"/>
        </w:rPr>
      </w:pPr>
    </w:p>
    <w:p w:rsidR="001D74DE" w:rsidRPr="009A149F" w:rsidRDefault="001D74DE" w:rsidP="001D74DE">
      <w:pPr>
        <w:pStyle w:val="HTMLPreformatted"/>
        <w:shd w:val="clear" w:color="auto" w:fill="FFFFFF"/>
        <w:wordWrap w:val="0"/>
        <w:spacing w:line="173" w:lineRule="atLeast"/>
        <w:rPr>
          <w:rFonts w:ascii="Bahnschrift Light SemiCondensed" w:hAnsi="Bahnschrift Light SemiCondensed"/>
          <w:color w:val="000000"/>
          <w:bdr w:val="none" w:sz="0" w:space="0" w:color="auto" w:frame="1"/>
        </w:rPr>
      </w:pPr>
      <w:r w:rsidRPr="009A149F">
        <w:rPr>
          <w:rFonts w:ascii="Bahnschrift Light SemiCondensed" w:hAnsi="Bahnschrift Light SemiCondensed"/>
          <w:color w:val="000000"/>
          <w:bdr w:val="none" w:sz="0" w:space="0" w:color="auto" w:frame="1"/>
        </w:rPr>
        <w:tab/>
      </w:r>
    </w:p>
    <w:p w:rsidR="001D74DE" w:rsidRPr="009A149F" w:rsidRDefault="001D74DE" w:rsidP="001D74DE">
      <w:pPr>
        <w:pStyle w:val="HTMLPreformatted"/>
        <w:shd w:val="clear" w:color="auto" w:fill="FFFFFF"/>
        <w:wordWrap w:val="0"/>
        <w:spacing w:line="173" w:lineRule="atLeast"/>
        <w:rPr>
          <w:rFonts w:ascii="Bahnschrift Light SemiCondensed" w:eastAsiaTheme="minorHAnsi" w:hAnsi="Bahnschrift Light SemiCondensed" w:cstheme="minorBidi"/>
          <w:sz w:val="22"/>
          <w:szCs w:val="22"/>
        </w:rPr>
      </w:pPr>
      <w:r w:rsidRPr="009A149F">
        <w:rPr>
          <w:rFonts w:ascii="Bahnschrift Light SemiCondensed" w:eastAsiaTheme="minorHAnsi" w:hAnsi="Bahnschrift Light SemiCondensed" w:cstheme="minorBidi"/>
          <w:sz w:val="22"/>
          <w:szCs w:val="22"/>
        </w:rPr>
        <w:t xml:space="preserve">              </w:t>
      </w:r>
    </w:p>
    <w:p w:rsidR="001D74DE" w:rsidRPr="009A149F" w:rsidRDefault="001D74DE" w:rsidP="001D74DE">
      <w:pPr>
        <w:pStyle w:val="HTMLPreformatted"/>
        <w:shd w:val="clear" w:color="auto" w:fill="FFFFFF"/>
        <w:wordWrap w:val="0"/>
        <w:spacing w:line="173" w:lineRule="atLeast"/>
        <w:rPr>
          <w:rFonts w:ascii="Bahnschrift Light SemiCondensed" w:eastAsiaTheme="minorHAnsi" w:hAnsi="Bahnschrift Light SemiCondensed" w:cstheme="minorBidi"/>
          <w:sz w:val="22"/>
          <w:szCs w:val="22"/>
        </w:rPr>
      </w:pPr>
    </w:p>
    <w:p w:rsidR="001D74DE" w:rsidRPr="009A149F" w:rsidRDefault="001D74DE" w:rsidP="001D74DE">
      <w:pPr>
        <w:pStyle w:val="HTMLPreformatted"/>
        <w:shd w:val="clear" w:color="auto" w:fill="FFFFFF"/>
        <w:wordWrap w:val="0"/>
        <w:spacing w:line="173" w:lineRule="atLeast"/>
        <w:rPr>
          <w:rFonts w:ascii="Bahnschrift Light SemiCondensed" w:eastAsiaTheme="minorHAnsi" w:hAnsi="Bahnschrift Light SemiCondensed" w:cstheme="minorBidi"/>
          <w:sz w:val="22"/>
          <w:szCs w:val="22"/>
        </w:rPr>
      </w:pPr>
    </w:p>
    <w:p w:rsidR="001D74DE" w:rsidRDefault="001D74DE" w:rsidP="001D74DE">
      <w:pPr>
        <w:pStyle w:val="HTMLPreformatted"/>
        <w:shd w:val="clear" w:color="auto" w:fill="FFFFFF"/>
        <w:wordWrap w:val="0"/>
        <w:spacing w:line="173" w:lineRule="atLeast"/>
        <w:rPr>
          <w:rFonts w:ascii="Bahnschrift Light SemiCondensed" w:eastAsiaTheme="minorHAnsi" w:hAnsi="Bahnschrift Light SemiCondensed" w:cstheme="minorBidi"/>
          <w:sz w:val="22"/>
          <w:szCs w:val="22"/>
        </w:rPr>
      </w:pPr>
    </w:p>
    <w:p w:rsidR="009A149F" w:rsidRDefault="009A149F" w:rsidP="001D74DE">
      <w:pPr>
        <w:pStyle w:val="HTMLPreformatted"/>
        <w:shd w:val="clear" w:color="auto" w:fill="FFFFFF"/>
        <w:wordWrap w:val="0"/>
        <w:spacing w:line="173" w:lineRule="atLeast"/>
        <w:rPr>
          <w:rFonts w:ascii="Bahnschrift Light SemiCondensed" w:eastAsiaTheme="minorHAnsi" w:hAnsi="Bahnschrift Light SemiCondensed" w:cstheme="minorBidi"/>
          <w:sz w:val="22"/>
          <w:szCs w:val="22"/>
        </w:rPr>
      </w:pPr>
    </w:p>
    <w:p w:rsidR="009A149F" w:rsidRDefault="009A149F" w:rsidP="001D74DE">
      <w:pPr>
        <w:pStyle w:val="HTMLPreformatted"/>
        <w:shd w:val="clear" w:color="auto" w:fill="FFFFFF"/>
        <w:wordWrap w:val="0"/>
        <w:spacing w:line="173" w:lineRule="atLeast"/>
        <w:rPr>
          <w:rFonts w:ascii="Bahnschrift Light SemiCondensed" w:eastAsiaTheme="minorHAnsi" w:hAnsi="Bahnschrift Light SemiCondensed" w:cstheme="minorBidi"/>
          <w:sz w:val="22"/>
          <w:szCs w:val="22"/>
        </w:rPr>
      </w:pPr>
    </w:p>
    <w:p w:rsidR="009A149F" w:rsidRDefault="009A149F" w:rsidP="001D74DE">
      <w:pPr>
        <w:pStyle w:val="HTMLPreformatted"/>
        <w:shd w:val="clear" w:color="auto" w:fill="FFFFFF"/>
        <w:wordWrap w:val="0"/>
        <w:spacing w:line="173" w:lineRule="atLeast"/>
        <w:rPr>
          <w:rFonts w:ascii="Bahnschrift Light SemiCondensed" w:eastAsiaTheme="minorHAnsi" w:hAnsi="Bahnschrift Light SemiCondensed" w:cstheme="minorBidi"/>
          <w:sz w:val="22"/>
          <w:szCs w:val="22"/>
        </w:rPr>
      </w:pPr>
    </w:p>
    <w:p w:rsidR="009A149F" w:rsidRDefault="009A149F" w:rsidP="001D74DE">
      <w:pPr>
        <w:pStyle w:val="HTMLPreformatted"/>
        <w:shd w:val="clear" w:color="auto" w:fill="FFFFFF"/>
        <w:wordWrap w:val="0"/>
        <w:spacing w:line="173" w:lineRule="atLeast"/>
        <w:rPr>
          <w:rFonts w:ascii="Bahnschrift Light SemiCondensed" w:eastAsiaTheme="minorHAnsi" w:hAnsi="Bahnschrift Light SemiCondensed" w:cstheme="minorBidi"/>
          <w:sz w:val="22"/>
          <w:szCs w:val="22"/>
        </w:rPr>
      </w:pPr>
    </w:p>
    <w:p w:rsidR="009A149F" w:rsidRDefault="009A149F" w:rsidP="001D74DE">
      <w:pPr>
        <w:pStyle w:val="HTMLPreformatted"/>
        <w:shd w:val="clear" w:color="auto" w:fill="FFFFFF"/>
        <w:wordWrap w:val="0"/>
        <w:spacing w:line="173" w:lineRule="atLeast"/>
        <w:rPr>
          <w:rFonts w:ascii="Bahnschrift Light SemiCondensed" w:eastAsiaTheme="minorHAnsi" w:hAnsi="Bahnschrift Light SemiCondensed" w:cstheme="minorBidi"/>
          <w:sz w:val="22"/>
          <w:szCs w:val="22"/>
        </w:rPr>
      </w:pPr>
    </w:p>
    <w:p w:rsidR="009A149F" w:rsidRDefault="009A149F" w:rsidP="001D74DE">
      <w:pPr>
        <w:pStyle w:val="HTMLPreformatted"/>
        <w:shd w:val="clear" w:color="auto" w:fill="FFFFFF"/>
        <w:wordWrap w:val="0"/>
        <w:spacing w:line="173" w:lineRule="atLeast"/>
        <w:rPr>
          <w:rFonts w:ascii="Bahnschrift Light SemiCondensed" w:eastAsiaTheme="minorHAnsi" w:hAnsi="Bahnschrift Light SemiCondensed" w:cstheme="minorBidi"/>
          <w:sz w:val="22"/>
          <w:szCs w:val="22"/>
        </w:rPr>
      </w:pPr>
    </w:p>
    <w:p w:rsidR="009A149F" w:rsidRPr="009A149F" w:rsidRDefault="009A149F" w:rsidP="001D74DE">
      <w:pPr>
        <w:pStyle w:val="HTMLPreformatted"/>
        <w:shd w:val="clear" w:color="auto" w:fill="FFFFFF"/>
        <w:wordWrap w:val="0"/>
        <w:spacing w:line="173" w:lineRule="atLeast"/>
        <w:rPr>
          <w:rFonts w:ascii="Bahnschrift Light SemiCondensed" w:eastAsiaTheme="minorHAnsi" w:hAnsi="Bahnschrift Light SemiCondensed" w:cstheme="minorBidi"/>
          <w:sz w:val="22"/>
          <w:szCs w:val="22"/>
        </w:rPr>
      </w:pPr>
    </w:p>
    <w:p w:rsidR="001D74DE" w:rsidRPr="009A149F" w:rsidRDefault="001D74DE" w:rsidP="001D74DE">
      <w:pPr>
        <w:pStyle w:val="HTMLPreformatted"/>
        <w:shd w:val="clear" w:color="auto" w:fill="FFFFFF"/>
        <w:wordWrap w:val="0"/>
        <w:spacing w:line="173" w:lineRule="atLeast"/>
        <w:rPr>
          <w:rFonts w:ascii="Bahnschrift Light SemiCondensed" w:eastAsiaTheme="minorHAnsi" w:hAnsi="Bahnschrift Light SemiCondensed" w:cstheme="minorBidi"/>
          <w:sz w:val="22"/>
          <w:szCs w:val="22"/>
        </w:rPr>
      </w:pPr>
    </w:p>
    <w:p w:rsidR="001D74DE" w:rsidRPr="009A149F" w:rsidRDefault="001D74DE" w:rsidP="001D74DE">
      <w:pPr>
        <w:pStyle w:val="HTMLPreformatted"/>
        <w:shd w:val="clear" w:color="auto" w:fill="FFFFFF"/>
        <w:wordWrap w:val="0"/>
        <w:spacing w:line="173" w:lineRule="atLeast"/>
        <w:rPr>
          <w:rFonts w:ascii="Bahnschrift Light SemiCondensed" w:eastAsiaTheme="minorHAnsi" w:hAnsi="Bahnschrift Light SemiCondensed" w:cstheme="minorBidi"/>
          <w:sz w:val="22"/>
          <w:szCs w:val="22"/>
        </w:rPr>
      </w:pPr>
    </w:p>
    <w:p w:rsidR="001D74DE" w:rsidRPr="009A149F" w:rsidRDefault="001D74DE" w:rsidP="001D74DE">
      <w:pPr>
        <w:pStyle w:val="HTMLPreformatted"/>
        <w:shd w:val="clear" w:color="auto" w:fill="FFFFFF"/>
        <w:wordWrap w:val="0"/>
        <w:spacing w:line="173" w:lineRule="atLeast"/>
        <w:rPr>
          <w:rFonts w:ascii="Bahnschrift Light SemiCondensed" w:eastAsiaTheme="minorHAnsi" w:hAnsi="Bahnschrift Light SemiCondensed" w:cstheme="minorBidi"/>
          <w:sz w:val="22"/>
          <w:szCs w:val="22"/>
        </w:rPr>
      </w:pPr>
    </w:p>
    <w:p w:rsidR="001D74DE" w:rsidRPr="009A149F" w:rsidRDefault="001D74DE" w:rsidP="001D74DE">
      <w:pPr>
        <w:pStyle w:val="HTMLPreformatted"/>
        <w:shd w:val="clear" w:color="auto" w:fill="FFFFFF"/>
        <w:wordWrap w:val="0"/>
        <w:spacing w:line="173" w:lineRule="atLeast"/>
        <w:rPr>
          <w:rFonts w:ascii="Bahnschrift Light SemiCondensed" w:eastAsiaTheme="minorHAnsi" w:hAnsi="Bahnschrift Light SemiCondensed" w:cstheme="minorBidi"/>
          <w:sz w:val="22"/>
          <w:szCs w:val="22"/>
        </w:rPr>
      </w:pPr>
    </w:p>
    <w:p w:rsidR="001D74DE" w:rsidRPr="009A149F" w:rsidRDefault="001D74DE" w:rsidP="001D74DE">
      <w:pPr>
        <w:pStyle w:val="HTMLPreformatted"/>
        <w:shd w:val="clear" w:color="auto" w:fill="FFFFFF"/>
        <w:wordWrap w:val="0"/>
        <w:spacing w:line="173" w:lineRule="atLeast"/>
        <w:rPr>
          <w:rFonts w:ascii="Bahnschrift Light SemiCondensed" w:eastAsiaTheme="minorHAnsi" w:hAnsi="Bahnschrift Light SemiCondensed" w:cstheme="minorBidi"/>
          <w:sz w:val="22"/>
          <w:szCs w:val="22"/>
        </w:rPr>
      </w:pPr>
    </w:p>
    <w:p w:rsidR="001D74DE" w:rsidRPr="009A149F" w:rsidRDefault="001D74DE" w:rsidP="001D74DE">
      <w:pPr>
        <w:pStyle w:val="HTMLPreformatted"/>
        <w:shd w:val="clear" w:color="auto" w:fill="FFFFFF"/>
        <w:wordWrap w:val="0"/>
        <w:spacing w:line="173" w:lineRule="atLeast"/>
        <w:rPr>
          <w:rFonts w:ascii="Bahnschrift Light SemiCondensed" w:eastAsiaTheme="minorHAnsi" w:hAnsi="Bahnschrift Light SemiCondensed" w:cstheme="minorBidi"/>
          <w:sz w:val="22"/>
          <w:szCs w:val="22"/>
        </w:rPr>
      </w:pPr>
    </w:p>
    <w:p w:rsidR="001D74DE" w:rsidRPr="009A149F" w:rsidRDefault="001D74DE" w:rsidP="001D74DE">
      <w:pPr>
        <w:pStyle w:val="HTMLPreformatted"/>
        <w:shd w:val="clear" w:color="auto" w:fill="FFFFFF"/>
        <w:wordWrap w:val="0"/>
        <w:spacing w:line="173" w:lineRule="atLeast"/>
        <w:rPr>
          <w:rFonts w:ascii="Bahnschrift Light SemiCondensed" w:eastAsiaTheme="minorHAnsi" w:hAnsi="Bahnschrift Light SemiCondensed" w:cstheme="minorBidi"/>
          <w:sz w:val="22"/>
          <w:szCs w:val="22"/>
        </w:rPr>
      </w:pPr>
    </w:p>
    <w:p w:rsidR="001D74DE" w:rsidRPr="009A149F" w:rsidRDefault="001D74DE" w:rsidP="001D74DE">
      <w:pPr>
        <w:pStyle w:val="HTMLPreformatted"/>
        <w:shd w:val="clear" w:color="auto" w:fill="FFFFFF"/>
        <w:wordWrap w:val="0"/>
        <w:spacing w:line="173" w:lineRule="atLeast"/>
        <w:rPr>
          <w:rFonts w:ascii="Bahnschrift Light SemiCondensed" w:eastAsiaTheme="minorHAnsi" w:hAnsi="Bahnschrift Light SemiCondensed" w:cstheme="minorBidi"/>
          <w:sz w:val="22"/>
          <w:szCs w:val="22"/>
        </w:rPr>
      </w:pPr>
    </w:p>
    <w:p w:rsidR="001D74DE" w:rsidRPr="009A149F" w:rsidRDefault="001D74DE" w:rsidP="001D74DE">
      <w:pPr>
        <w:pStyle w:val="HTMLPreformatted"/>
        <w:shd w:val="clear" w:color="auto" w:fill="FFFFFF"/>
        <w:wordWrap w:val="0"/>
        <w:spacing w:line="173" w:lineRule="atLeast"/>
        <w:rPr>
          <w:rFonts w:ascii="Bahnschrift Light SemiCondensed" w:eastAsiaTheme="minorHAnsi" w:hAnsi="Bahnschrift Light SemiCondensed" w:cstheme="minorBidi"/>
          <w:sz w:val="22"/>
          <w:szCs w:val="22"/>
        </w:rPr>
      </w:pPr>
    </w:p>
    <w:p w:rsidR="001D74DE" w:rsidRPr="009A149F" w:rsidRDefault="001D74DE" w:rsidP="001D74DE">
      <w:pPr>
        <w:pStyle w:val="HTMLPreformatted"/>
        <w:shd w:val="clear" w:color="auto" w:fill="FFFFFF"/>
        <w:wordWrap w:val="0"/>
        <w:spacing w:line="173" w:lineRule="atLeast"/>
        <w:rPr>
          <w:rFonts w:ascii="Bahnschrift Light SemiCondensed" w:eastAsiaTheme="minorHAnsi" w:hAnsi="Bahnschrift Light SemiCondensed" w:cstheme="minorBidi"/>
          <w:sz w:val="22"/>
          <w:szCs w:val="22"/>
        </w:rPr>
      </w:pPr>
    </w:p>
    <w:p w:rsidR="001D74DE" w:rsidRPr="009A149F" w:rsidRDefault="001D74DE" w:rsidP="001D74DE">
      <w:pPr>
        <w:pStyle w:val="HTMLPreformatted"/>
        <w:shd w:val="clear" w:color="auto" w:fill="FFFFFF"/>
        <w:wordWrap w:val="0"/>
        <w:spacing w:line="173" w:lineRule="atLeast"/>
        <w:rPr>
          <w:rFonts w:ascii="Bahnschrift Light SemiCondensed" w:eastAsiaTheme="minorHAnsi" w:hAnsi="Bahnschrift Light SemiCondensed" w:cstheme="minorBidi"/>
          <w:sz w:val="22"/>
          <w:szCs w:val="22"/>
        </w:rPr>
      </w:pPr>
      <w:r w:rsidRPr="009A149F">
        <w:rPr>
          <w:rFonts w:ascii="Bahnschrift Light SemiCondensed" w:eastAsiaTheme="minorHAnsi" w:hAnsi="Bahnschrift Light SemiCondensed" w:cstheme="minorBidi"/>
          <w:sz w:val="22"/>
          <w:szCs w:val="22"/>
        </w:rPr>
        <w:lastRenderedPageBreak/>
        <w:t xml:space="preserve"> 3.4.3 Leverage Plots</w:t>
      </w:r>
    </w:p>
    <w:p w:rsidR="001D74DE" w:rsidRPr="009A149F" w:rsidRDefault="000A77FD" w:rsidP="001D74DE">
      <w:pPr>
        <w:pStyle w:val="HTMLPreformatted"/>
        <w:shd w:val="clear" w:color="auto" w:fill="FFFFFF"/>
        <w:wordWrap w:val="0"/>
        <w:spacing w:line="173" w:lineRule="atLeast"/>
        <w:jc w:val="center"/>
        <w:rPr>
          <w:rFonts w:ascii="Bahnschrift Light SemiCondensed" w:hAnsi="Bahnschrift Light SemiCondensed"/>
        </w:rPr>
      </w:pPr>
      <w:r w:rsidRPr="009A149F">
        <w:rPr>
          <w:rFonts w:ascii="Bahnschrift Light SemiCondensed" w:hAnsi="Bahnschrift Light SemiCondensed"/>
          <w:noProof/>
        </w:rPr>
        <w:drawing>
          <wp:inline distT="0" distB="0" distL="0" distR="0">
            <wp:extent cx="4105275" cy="3352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plot10.png"/>
                    <pic:cNvPicPr/>
                  </pic:nvPicPr>
                  <pic:blipFill>
                    <a:blip r:embed="rId17">
                      <a:extLst>
                        <a:ext uri="{28A0092B-C50C-407E-A947-70E740481C1C}">
                          <a14:useLocalDpi xmlns:a14="http://schemas.microsoft.com/office/drawing/2010/main" val="0"/>
                        </a:ext>
                      </a:extLst>
                    </a:blip>
                    <a:stretch>
                      <a:fillRect/>
                    </a:stretch>
                  </pic:blipFill>
                  <pic:spPr>
                    <a:xfrm>
                      <a:off x="0" y="0"/>
                      <a:ext cx="4105853" cy="3353272"/>
                    </a:xfrm>
                    <a:prstGeom prst="rect">
                      <a:avLst/>
                    </a:prstGeom>
                  </pic:spPr>
                </pic:pic>
              </a:graphicData>
            </a:graphic>
          </wp:inline>
        </w:drawing>
      </w:r>
    </w:p>
    <w:p w:rsidR="001D74DE" w:rsidRPr="009A149F" w:rsidRDefault="001D74DE" w:rsidP="001D74DE">
      <w:pPr>
        <w:pStyle w:val="HTMLPreformatted"/>
        <w:shd w:val="clear" w:color="auto" w:fill="FFFFFF"/>
        <w:wordWrap w:val="0"/>
        <w:spacing w:line="173" w:lineRule="atLeast"/>
        <w:jc w:val="center"/>
        <w:rPr>
          <w:rFonts w:ascii="Bahnschrift Light SemiCondensed" w:hAnsi="Bahnschrift Light SemiCondensed"/>
          <w:color w:val="000000"/>
          <w:bdr w:val="none" w:sz="0" w:space="0" w:color="auto" w:frame="1"/>
        </w:rPr>
      </w:pPr>
      <w:r w:rsidRPr="009A149F">
        <w:rPr>
          <w:rFonts w:ascii="Bahnschrift Light SemiCondensed" w:hAnsi="Bahnschrift Light SemiCondensed"/>
          <w:color w:val="000000"/>
          <w:bdr w:val="none" w:sz="0" w:space="0" w:color="auto" w:frame="1"/>
        </w:rPr>
        <w:t>Figure:3</w:t>
      </w:r>
    </w:p>
    <w:p w:rsidR="001D74DE" w:rsidRPr="009A149F" w:rsidRDefault="001D74DE" w:rsidP="001D74DE">
      <w:pPr>
        <w:pStyle w:val="HTMLPreformatted"/>
        <w:shd w:val="clear" w:color="auto" w:fill="FFFFFF"/>
        <w:wordWrap w:val="0"/>
        <w:spacing w:line="173" w:lineRule="atLeast"/>
        <w:rPr>
          <w:rFonts w:ascii="Bahnschrift Light SemiCondensed" w:hAnsi="Bahnschrift Light SemiCondensed" w:cs="Arial"/>
          <w:color w:val="000000"/>
          <w:shd w:val="clear" w:color="auto" w:fill="FFFFFF"/>
        </w:rPr>
      </w:pPr>
    </w:p>
    <w:p w:rsidR="00590DFA" w:rsidRPr="009A149F" w:rsidRDefault="001D74DE" w:rsidP="001D74DE">
      <w:pPr>
        <w:pStyle w:val="HTMLPreformatted"/>
        <w:shd w:val="clear" w:color="auto" w:fill="FFFFFF"/>
        <w:wordWrap w:val="0"/>
        <w:spacing w:line="173" w:lineRule="atLeast"/>
        <w:rPr>
          <w:rFonts w:ascii="Bahnschrift Light SemiCondensed" w:hAnsi="Bahnschrift Light SemiCondensed" w:cs="Arial"/>
          <w:color w:val="000000"/>
          <w:shd w:val="clear" w:color="auto" w:fill="FFFFFF"/>
        </w:rPr>
      </w:pPr>
      <w:r w:rsidRPr="009A149F">
        <w:rPr>
          <w:rFonts w:ascii="Bahnschrift Light SemiCondensed" w:hAnsi="Bahnschrift Light SemiCondensed" w:cs="Arial"/>
          <w:color w:val="000000"/>
          <w:shd w:val="clear" w:color="auto" w:fill="FFFFFF"/>
        </w:rPr>
        <w:t> T</w:t>
      </w:r>
      <w:r w:rsidRPr="009A149F">
        <w:rPr>
          <w:rFonts w:ascii="Bahnschrift Light SemiCondensed" w:hAnsi="Bahnschrift Light SemiCondensed" w:cs="Arial"/>
          <w:color w:val="000000"/>
          <w:shd w:val="clear" w:color="auto" w:fill="FFFFFF"/>
        </w:rPr>
        <w:t>he results of the least squares regression</w:t>
      </w:r>
      <w:r w:rsidRPr="009A149F">
        <w:rPr>
          <w:rFonts w:ascii="Bahnschrift Light SemiCondensed" w:hAnsi="Bahnschrift Light SemiCondensed" w:cs="Arial"/>
          <w:color w:val="000000"/>
          <w:shd w:val="clear" w:color="auto" w:fill="FFFFFF"/>
        </w:rPr>
        <w:t xml:space="preserve"> can be visualized as </w:t>
      </w:r>
      <w:r w:rsidR="00590DFA" w:rsidRPr="009A149F">
        <w:rPr>
          <w:rFonts w:ascii="Bahnschrift Light SemiCondensed" w:hAnsi="Bahnschrift Light SemiCondensed" w:cs="Arial"/>
          <w:color w:val="000000"/>
          <w:shd w:val="clear" w:color="auto" w:fill="FFFFFF"/>
        </w:rPr>
        <w:t xml:space="preserve">given in </w:t>
      </w:r>
      <w:r w:rsidRPr="009A149F">
        <w:rPr>
          <w:rFonts w:ascii="Bahnschrift Light SemiCondensed" w:hAnsi="Bahnschrift Light SemiCondensed" w:cs="Arial"/>
          <w:color w:val="000000"/>
          <w:shd w:val="clear" w:color="auto" w:fill="FFFFFF"/>
        </w:rPr>
        <w:t>figure 3</w:t>
      </w:r>
      <w:r w:rsidR="00590DFA" w:rsidRPr="009A149F">
        <w:rPr>
          <w:rFonts w:ascii="Bahnschrift Light SemiCondensed" w:hAnsi="Bahnschrift Light SemiCondensed" w:cs="Arial"/>
          <w:color w:val="000000"/>
          <w:shd w:val="clear" w:color="auto" w:fill="FFFFFF"/>
        </w:rPr>
        <w:t>. The linear relationship</w:t>
      </w:r>
    </w:p>
    <w:p w:rsidR="001D74DE" w:rsidRPr="009A149F" w:rsidRDefault="00590DFA" w:rsidP="001D74DE">
      <w:pPr>
        <w:pStyle w:val="HTMLPreformatted"/>
        <w:shd w:val="clear" w:color="auto" w:fill="FFFFFF"/>
        <w:wordWrap w:val="0"/>
        <w:spacing w:line="173" w:lineRule="atLeast"/>
        <w:rPr>
          <w:rFonts w:ascii="Bahnschrift Light SemiCondensed" w:hAnsi="Bahnschrift Light SemiCondensed" w:cs="Arial"/>
          <w:color w:val="000000"/>
          <w:shd w:val="clear" w:color="auto" w:fill="FFFFFF"/>
        </w:rPr>
      </w:pPr>
      <w:r w:rsidRPr="009A149F">
        <w:rPr>
          <w:rFonts w:ascii="Bahnschrift Light SemiCondensed" w:hAnsi="Bahnschrift Light SemiCondensed" w:cs="Arial"/>
          <w:color w:val="000000"/>
          <w:shd w:val="clear" w:color="auto" w:fill="FFFFFF"/>
        </w:rPr>
        <w:t xml:space="preserve"> is well defined </w:t>
      </w:r>
      <w:r w:rsidR="000A77FD" w:rsidRPr="009A149F">
        <w:rPr>
          <w:rFonts w:ascii="Bahnschrift Light SemiCondensed" w:hAnsi="Bahnschrift Light SemiCondensed" w:cs="Arial"/>
          <w:color w:val="000000"/>
          <w:shd w:val="clear" w:color="auto" w:fill="FFFFFF"/>
        </w:rPr>
        <w:t>and we can see that 4, 68</w:t>
      </w:r>
      <w:r w:rsidRPr="009A149F">
        <w:rPr>
          <w:rFonts w:ascii="Bahnschrift Light SemiCondensed" w:hAnsi="Bahnschrift Light SemiCondensed" w:cs="Arial"/>
          <w:color w:val="000000"/>
          <w:shd w:val="clear" w:color="auto" w:fill="FFFFFF"/>
        </w:rPr>
        <w:t xml:space="preserve"> are the extreme cas</w:t>
      </w:r>
      <w:r w:rsidR="000A77FD" w:rsidRPr="009A149F">
        <w:rPr>
          <w:rFonts w:ascii="Bahnschrift Light SemiCondensed" w:hAnsi="Bahnschrift Light SemiCondensed" w:cs="Arial"/>
          <w:color w:val="000000"/>
          <w:shd w:val="clear" w:color="auto" w:fill="FFFFFF"/>
        </w:rPr>
        <w:t>es of outlier followed by 340,9</w:t>
      </w:r>
      <w:r w:rsidRPr="009A149F">
        <w:rPr>
          <w:rFonts w:ascii="Bahnschrift Light SemiCondensed" w:hAnsi="Bahnschrift Light SemiCondensed" w:cs="Arial"/>
          <w:color w:val="000000"/>
          <w:shd w:val="clear" w:color="auto" w:fill="FFFFFF"/>
        </w:rPr>
        <w:t>.</w:t>
      </w:r>
    </w:p>
    <w:p w:rsidR="00590DFA" w:rsidRPr="009A149F" w:rsidRDefault="00590DFA" w:rsidP="001D74DE">
      <w:pPr>
        <w:pStyle w:val="HTMLPreformatted"/>
        <w:shd w:val="clear" w:color="auto" w:fill="FFFFFF"/>
        <w:wordWrap w:val="0"/>
        <w:spacing w:line="173" w:lineRule="atLeast"/>
        <w:rPr>
          <w:rFonts w:ascii="Bahnschrift Light SemiCondensed" w:hAnsi="Bahnschrift Light SemiCondensed" w:cs="Arial"/>
          <w:color w:val="000000"/>
          <w:shd w:val="clear" w:color="auto" w:fill="FFFFFF"/>
        </w:rPr>
      </w:pPr>
    </w:p>
    <w:p w:rsidR="008E1B20" w:rsidRPr="009A149F" w:rsidRDefault="008E1B20" w:rsidP="001D74DE">
      <w:pPr>
        <w:pStyle w:val="HTMLPreformatted"/>
        <w:shd w:val="clear" w:color="auto" w:fill="FFFFFF"/>
        <w:wordWrap w:val="0"/>
        <w:spacing w:line="173" w:lineRule="atLeast"/>
        <w:rPr>
          <w:rFonts w:ascii="Bahnschrift Light SemiCondensed" w:hAnsi="Bahnschrift Light SemiCondensed" w:cs="Arial"/>
          <w:color w:val="000000"/>
          <w:shd w:val="clear" w:color="auto" w:fill="FFFFFF"/>
        </w:rPr>
      </w:pPr>
      <w:r w:rsidRPr="009A149F">
        <w:rPr>
          <w:rFonts w:ascii="Bahnschrift Light SemiCondensed" w:hAnsi="Bahnschrift Light SemiCondensed" w:cs="Arial"/>
          <w:color w:val="000000"/>
          <w:shd w:val="clear" w:color="auto" w:fill="FFFFFF"/>
        </w:rPr>
        <w:t>3.5 Normality of Residuals</w:t>
      </w:r>
    </w:p>
    <w:p w:rsidR="008E1B20" w:rsidRPr="009A149F" w:rsidRDefault="008E1B20" w:rsidP="001D74DE">
      <w:pPr>
        <w:pStyle w:val="HTMLPreformatted"/>
        <w:shd w:val="clear" w:color="auto" w:fill="FFFFFF"/>
        <w:wordWrap w:val="0"/>
        <w:spacing w:line="173" w:lineRule="atLeast"/>
        <w:rPr>
          <w:rFonts w:ascii="Bahnschrift Light SemiCondensed" w:hAnsi="Bahnschrift Light SemiCondensed" w:cs="Arial"/>
          <w:color w:val="000000"/>
          <w:shd w:val="clear" w:color="auto" w:fill="FFFFFF"/>
        </w:rPr>
      </w:pPr>
    </w:p>
    <w:p w:rsidR="00590DFA" w:rsidRPr="009A149F" w:rsidRDefault="00590DFA" w:rsidP="00590DFA">
      <w:pPr>
        <w:pStyle w:val="HTMLPreformatted"/>
        <w:shd w:val="clear" w:color="auto" w:fill="FFFFFF"/>
        <w:wordWrap w:val="0"/>
        <w:spacing w:line="173" w:lineRule="atLeast"/>
        <w:jc w:val="both"/>
        <w:rPr>
          <w:rFonts w:ascii="Bahnschrift Light SemiCondensed" w:hAnsi="Bahnschrift Light SemiCondensed" w:cs="Arial"/>
          <w:color w:val="000000"/>
          <w:shd w:val="clear" w:color="auto" w:fill="FFFFFF"/>
        </w:rPr>
      </w:pPr>
      <w:r w:rsidRPr="009A149F">
        <w:rPr>
          <w:rFonts w:ascii="Bahnschrift Light SemiCondensed" w:hAnsi="Bahnschrift Light SemiCondensed" w:cs="Arial"/>
          <w:color w:val="000000"/>
          <w:shd w:val="clear" w:color="auto" w:fill="FFFFFF"/>
        </w:rPr>
        <w:t>3.5</w:t>
      </w:r>
      <w:r w:rsidR="008E1B20" w:rsidRPr="009A149F">
        <w:rPr>
          <w:rFonts w:ascii="Bahnschrift Light SemiCondensed" w:hAnsi="Bahnschrift Light SemiCondensed" w:cs="Arial"/>
          <w:color w:val="000000"/>
          <w:shd w:val="clear" w:color="auto" w:fill="FFFFFF"/>
        </w:rPr>
        <w:t>.1</w:t>
      </w:r>
      <w:r w:rsidRPr="009A149F">
        <w:rPr>
          <w:rFonts w:ascii="Bahnschrift Light SemiCondensed" w:hAnsi="Bahnschrift Light SemiCondensed" w:cs="Arial"/>
          <w:color w:val="000000"/>
          <w:shd w:val="clear" w:color="auto" w:fill="FFFFFF"/>
        </w:rPr>
        <w:t xml:space="preserve"> Distribution of </w:t>
      </w:r>
      <w:r w:rsidR="00613C18" w:rsidRPr="009A149F">
        <w:rPr>
          <w:rFonts w:ascii="Bahnschrift Light SemiCondensed" w:hAnsi="Bahnschrift Light SemiCondensed"/>
          <w:color w:val="000000"/>
          <w:bdr w:val="none" w:sz="0" w:space="0" w:color="auto" w:frame="1"/>
        </w:rPr>
        <w:t>studentized</w:t>
      </w:r>
      <w:r w:rsidRPr="009A149F">
        <w:rPr>
          <w:rFonts w:ascii="Bahnschrift Light SemiCondensed" w:hAnsi="Bahnschrift Light SemiCondensed" w:cs="Arial"/>
          <w:color w:val="000000"/>
          <w:shd w:val="clear" w:color="auto" w:fill="FFFFFF"/>
        </w:rPr>
        <w:t xml:space="preserve"> residuals.</w:t>
      </w:r>
    </w:p>
    <w:p w:rsidR="00590DFA" w:rsidRPr="009A149F" w:rsidRDefault="00590DFA" w:rsidP="001D74DE">
      <w:pPr>
        <w:pStyle w:val="HTMLPreformatted"/>
        <w:shd w:val="clear" w:color="auto" w:fill="FFFFFF"/>
        <w:wordWrap w:val="0"/>
        <w:spacing w:line="173" w:lineRule="atLeast"/>
        <w:rPr>
          <w:rFonts w:ascii="Bahnschrift Light SemiCondensed" w:hAnsi="Bahnschrift Light SemiCondensed" w:cs="Arial"/>
          <w:color w:val="000000"/>
          <w:shd w:val="clear" w:color="auto" w:fill="FFFFFF"/>
        </w:rPr>
      </w:pPr>
    </w:p>
    <w:p w:rsidR="00590DFA" w:rsidRPr="009A149F" w:rsidRDefault="000A77FD" w:rsidP="00590DFA">
      <w:pPr>
        <w:pStyle w:val="HTMLPreformatted"/>
        <w:shd w:val="clear" w:color="auto" w:fill="FFFFFF"/>
        <w:wordWrap w:val="0"/>
        <w:spacing w:line="173" w:lineRule="atLeast"/>
        <w:jc w:val="center"/>
        <w:rPr>
          <w:rFonts w:ascii="Bahnschrift Light SemiCondensed" w:hAnsi="Bahnschrift Light SemiCondensed"/>
          <w:color w:val="000000"/>
          <w:bdr w:val="none" w:sz="0" w:space="0" w:color="auto" w:frame="1"/>
        </w:rPr>
      </w:pPr>
      <w:r w:rsidRPr="009A149F">
        <w:rPr>
          <w:rFonts w:ascii="Bahnschrift Light SemiCondensed" w:hAnsi="Bahnschrift Light SemiCondensed"/>
          <w:noProof/>
          <w:color w:val="000000"/>
          <w:bdr w:val="none" w:sz="0" w:space="0" w:color="auto" w:frame="1"/>
        </w:rPr>
        <w:drawing>
          <wp:inline distT="0" distB="0" distL="0" distR="0">
            <wp:extent cx="1674952" cy="1554480"/>
            <wp:effectExtent l="0" t="0" r="190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plot1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85166" cy="1563959"/>
                    </a:xfrm>
                    <a:prstGeom prst="rect">
                      <a:avLst/>
                    </a:prstGeom>
                  </pic:spPr>
                </pic:pic>
              </a:graphicData>
            </a:graphic>
          </wp:inline>
        </w:drawing>
      </w:r>
    </w:p>
    <w:p w:rsidR="00590DFA" w:rsidRPr="009A149F" w:rsidRDefault="00590DFA" w:rsidP="00590DFA">
      <w:pPr>
        <w:pStyle w:val="HTMLPreformatted"/>
        <w:shd w:val="clear" w:color="auto" w:fill="FFFFFF"/>
        <w:wordWrap w:val="0"/>
        <w:spacing w:line="173" w:lineRule="atLeast"/>
        <w:jc w:val="center"/>
        <w:rPr>
          <w:rFonts w:ascii="Bahnschrift Light SemiCondensed" w:hAnsi="Bahnschrift Light SemiCondensed"/>
          <w:color w:val="000000"/>
          <w:bdr w:val="none" w:sz="0" w:space="0" w:color="auto" w:frame="1"/>
        </w:rPr>
      </w:pPr>
      <w:r w:rsidRPr="009A149F">
        <w:rPr>
          <w:rFonts w:ascii="Bahnschrift Light SemiCondensed" w:hAnsi="Bahnschrift Light SemiCondensed"/>
          <w:color w:val="000000"/>
          <w:bdr w:val="none" w:sz="0" w:space="0" w:color="auto" w:frame="1"/>
        </w:rPr>
        <w:t>Figure:4</w:t>
      </w:r>
    </w:p>
    <w:p w:rsidR="00590DFA" w:rsidRPr="009A149F" w:rsidRDefault="00590DFA" w:rsidP="00590DFA">
      <w:pPr>
        <w:pStyle w:val="HTMLPreformatted"/>
        <w:shd w:val="clear" w:color="auto" w:fill="FFFFFF"/>
        <w:wordWrap w:val="0"/>
        <w:spacing w:line="173" w:lineRule="atLeast"/>
        <w:rPr>
          <w:rFonts w:ascii="Bahnschrift Light SemiCondensed" w:hAnsi="Bahnschrift Light SemiCondensed" w:cs="Arial"/>
          <w:color w:val="000000"/>
          <w:shd w:val="clear" w:color="auto" w:fill="FFFFFF"/>
        </w:rPr>
      </w:pPr>
      <w:r w:rsidRPr="009A149F">
        <w:rPr>
          <w:rFonts w:ascii="Bahnschrift Light SemiCondensed" w:hAnsi="Bahnschrift Light SemiCondensed" w:cs="Arial"/>
          <w:color w:val="000000"/>
          <w:shd w:val="clear" w:color="auto" w:fill="FFFFFF"/>
        </w:rPr>
        <w:t xml:space="preserve">If we remove the outliers </w:t>
      </w:r>
      <w:r w:rsidR="00613C18" w:rsidRPr="009A149F">
        <w:rPr>
          <w:rFonts w:ascii="Bahnschrift Light SemiCondensed" w:hAnsi="Bahnschrift Light SemiCondensed" w:cs="Arial"/>
          <w:color w:val="000000"/>
          <w:shd w:val="clear" w:color="auto" w:fill="FFFFFF"/>
        </w:rPr>
        <w:t>we can see that the distribution is normal between (-</w:t>
      </w:r>
      <w:r w:rsidR="000A77FD" w:rsidRPr="009A149F">
        <w:rPr>
          <w:rFonts w:ascii="Bahnschrift Light SemiCondensed" w:hAnsi="Bahnschrift Light SemiCondensed" w:cs="Arial"/>
          <w:color w:val="000000"/>
          <w:shd w:val="clear" w:color="auto" w:fill="FFFFFF"/>
        </w:rPr>
        <w:t>4,4</w:t>
      </w:r>
      <w:r w:rsidR="00613C18" w:rsidRPr="009A149F">
        <w:rPr>
          <w:rFonts w:ascii="Bahnschrift Light SemiCondensed" w:hAnsi="Bahnschrift Light SemiCondensed" w:cs="Arial"/>
          <w:color w:val="000000"/>
          <w:shd w:val="clear" w:color="auto" w:fill="FFFFFF"/>
        </w:rPr>
        <w:t>).</w:t>
      </w:r>
    </w:p>
    <w:p w:rsidR="00613C18" w:rsidRPr="009A149F" w:rsidRDefault="00613C18" w:rsidP="00590DFA">
      <w:pPr>
        <w:pStyle w:val="HTMLPreformatted"/>
        <w:shd w:val="clear" w:color="auto" w:fill="FFFFFF"/>
        <w:wordWrap w:val="0"/>
        <w:spacing w:line="173" w:lineRule="atLeast"/>
        <w:rPr>
          <w:rFonts w:ascii="Bahnschrift Light SemiCondensed" w:hAnsi="Bahnschrift Light SemiCondensed"/>
          <w:color w:val="000000"/>
          <w:bdr w:val="none" w:sz="0" w:space="0" w:color="auto" w:frame="1"/>
        </w:rPr>
      </w:pPr>
    </w:p>
    <w:p w:rsidR="000A77FD" w:rsidRPr="009A149F" w:rsidRDefault="008E1B20" w:rsidP="00590DFA">
      <w:pPr>
        <w:pStyle w:val="HTMLPreformatted"/>
        <w:shd w:val="clear" w:color="auto" w:fill="FFFFFF"/>
        <w:wordWrap w:val="0"/>
        <w:spacing w:line="173" w:lineRule="atLeast"/>
        <w:rPr>
          <w:rFonts w:ascii="Bahnschrift Light SemiCondensed" w:hAnsi="Bahnschrift Light SemiCondensed"/>
          <w:color w:val="000000"/>
          <w:bdr w:val="none" w:sz="0" w:space="0" w:color="auto" w:frame="1"/>
        </w:rPr>
      </w:pPr>
      <w:r w:rsidRPr="009A149F">
        <w:rPr>
          <w:rFonts w:ascii="Bahnschrift Light SemiCondensed" w:hAnsi="Bahnschrift Light SemiCondensed"/>
          <w:color w:val="000000"/>
          <w:bdr w:val="none" w:sz="0" w:space="0" w:color="auto" w:frame="1"/>
        </w:rPr>
        <w:tab/>
      </w:r>
    </w:p>
    <w:p w:rsidR="000A77FD" w:rsidRPr="009A149F" w:rsidRDefault="000A77FD" w:rsidP="00590DFA">
      <w:pPr>
        <w:pStyle w:val="HTMLPreformatted"/>
        <w:shd w:val="clear" w:color="auto" w:fill="FFFFFF"/>
        <w:wordWrap w:val="0"/>
        <w:spacing w:line="173" w:lineRule="atLeast"/>
        <w:rPr>
          <w:rFonts w:ascii="Bahnschrift Light SemiCondensed" w:hAnsi="Bahnschrift Light SemiCondensed"/>
          <w:color w:val="000000"/>
          <w:bdr w:val="none" w:sz="0" w:space="0" w:color="auto" w:frame="1"/>
        </w:rPr>
      </w:pPr>
    </w:p>
    <w:p w:rsidR="000A77FD" w:rsidRPr="009A149F" w:rsidRDefault="000A77FD" w:rsidP="00590DFA">
      <w:pPr>
        <w:pStyle w:val="HTMLPreformatted"/>
        <w:shd w:val="clear" w:color="auto" w:fill="FFFFFF"/>
        <w:wordWrap w:val="0"/>
        <w:spacing w:line="173" w:lineRule="atLeast"/>
        <w:rPr>
          <w:rFonts w:ascii="Bahnschrift Light SemiCondensed" w:hAnsi="Bahnschrift Light SemiCondensed"/>
          <w:color w:val="000000"/>
          <w:bdr w:val="none" w:sz="0" w:space="0" w:color="auto" w:frame="1"/>
        </w:rPr>
      </w:pPr>
    </w:p>
    <w:p w:rsidR="000A77FD" w:rsidRPr="009A149F" w:rsidRDefault="000A77FD" w:rsidP="00590DFA">
      <w:pPr>
        <w:pStyle w:val="HTMLPreformatted"/>
        <w:shd w:val="clear" w:color="auto" w:fill="FFFFFF"/>
        <w:wordWrap w:val="0"/>
        <w:spacing w:line="173" w:lineRule="atLeast"/>
        <w:rPr>
          <w:rFonts w:ascii="Bahnschrift Light SemiCondensed" w:hAnsi="Bahnschrift Light SemiCondensed"/>
          <w:color w:val="000000"/>
          <w:bdr w:val="none" w:sz="0" w:space="0" w:color="auto" w:frame="1"/>
        </w:rPr>
      </w:pPr>
    </w:p>
    <w:p w:rsidR="000A77FD" w:rsidRPr="009A149F" w:rsidRDefault="000A77FD" w:rsidP="00590DFA">
      <w:pPr>
        <w:pStyle w:val="HTMLPreformatted"/>
        <w:shd w:val="clear" w:color="auto" w:fill="FFFFFF"/>
        <w:wordWrap w:val="0"/>
        <w:spacing w:line="173" w:lineRule="atLeast"/>
        <w:rPr>
          <w:rFonts w:ascii="Bahnschrift Light SemiCondensed" w:hAnsi="Bahnschrift Light SemiCondensed"/>
          <w:color w:val="000000"/>
          <w:bdr w:val="none" w:sz="0" w:space="0" w:color="auto" w:frame="1"/>
        </w:rPr>
      </w:pPr>
    </w:p>
    <w:p w:rsidR="000A77FD" w:rsidRPr="009A149F" w:rsidRDefault="000A77FD" w:rsidP="00590DFA">
      <w:pPr>
        <w:pStyle w:val="HTMLPreformatted"/>
        <w:shd w:val="clear" w:color="auto" w:fill="FFFFFF"/>
        <w:wordWrap w:val="0"/>
        <w:spacing w:line="173" w:lineRule="atLeast"/>
        <w:rPr>
          <w:rFonts w:ascii="Bahnschrift Light SemiCondensed" w:hAnsi="Bahnschrift Light SemiCondensed"/>
          <w:color w:val="000000"/>
          <w:bdr w:val="none" w:sz="0" w:space="0" w:color="auto" w:frame="1"/>
        </w:rPr>
      </w:pPr>
    </w:p>
    <w:p w:rsidR="000A77FD" w:rsidRPr="009A149F" w:rsidRDefault="000A77FD" w:rsidP="00590DFA">
      <w:pPr>
        <w:pStyle w:val="HTMLPreformatted"/>
        <w:shd w:val="clear" w:color="auto" w:fill="FFFFFF"/>
        <w:wordWrap w:val="0"/>
        <w:spacing w:line="173" w:lineRule="atLeast"/>
        <w:rPr>
          <w:rFonts w:ascii="Bahnschrift Light SemiCondensed" w:hAnsi="Bahnschrift Light SemiCondensed"/>
          <w:color w:val="000000"/>
          <w:bdr w:val="none" w:sz="0" w:space="0" w:color="auto" w:frame="1"/>
        </w:rPr>
      </w:pPr>
    </w:p>
    <w:p w:rsidR="000A77FD" w:rsidRPr="009A149F" w:rsidRDefault="000A77FD" w:rsidP="00590DFA">
      <w:pPr>
        <w:pStyle w:val="HTMLPreformatted"/>
        <w:shd w:val="clear" w:color="auto" w:fill="FFFFFF"/>
        <w:wordWrap w:val="0"/>
        <w:spacing w:line="173" w:lineRule="atLeast"/>
        <w:rPr>
          <w:rFonts w:ascii="Bahnschrift Light SemiCondensed" w:hAnsi="Bahnschrift Light SemiCondensed"/>
          <w:color w:val="000000"/>
          <w:bdr w:val="none" w:sz="0" w:space="0" w:color="auto" w:frame="1"/>
        </w:rPr>
      </w:pPr>
    </w:p>
    <w:p w:rsidR="00613C18" w:rsidRPr="009A149F" w:rsidRDefault="008E1B20" w:rsidP="00590DFA">
      <w:pPr>
        <w:pStyle w:val="HTMLPreformatted"/>
        <w:shd w:val="clear" w:color="auto" w:fill="FFFFFF"/>
        <w:wordWrap w:val="0"/>
        <w:spacing w:line="173" w:lineRule="atLeast"/>
        <w:rPr>
          <w:rFonts w:ascii="Bahnschrift Light SemiCondensed" w:hAnsi="Bahnschrift Light SemiCondensed"/>
          <w:color w:val="000000"/>
          <w:bdr w:val="none" w:sz="0" w:space="0" w:color="auto" w:frame="1"/>
        </w:rPr>
      </w:pPr>
      <w:r w:rsidRPr="009A149F">
        <w:rPr>
          <w:rFonts w:ascii="Bahnschrift Light SemiCondensed" w:hAnsi="Bahnschrift Light SemiCondensed"/>
          <w:color w:val="000000"/>
          <w:bdr w:val="none" w:sz="0" w:space="0" w:color="auto" w:frame="1"/>
        </w:rPr>
        <w:lastRenderedPageBreak/>
        <w:t>3.5.2</w:t>
      </w:r>
      <w:r w:rsidR="00613C18" w:rsidRPr="009A149F">
        <w:rPr>
          <w:rFonts w:ascii="Bahnschrift Light SemiCondensed" w:hAnsi="Bahnschrift Light SemiCondensed"/>
          <w:color w:val="000000"/>
          <w:bdr w:val="none" w:sz="0" w:space="0" w:color="auto" w:frame="1"/>
        </w:rPr>
        <w:t xml:space="preserve"> QQ plot for studentized residuals</w:t>
      </w:r>
    </w:p>
    <w:p w:rsidR="00613C18" w:rsidRPr="009A149F" w:rsidRDefault="000A77FD" w:rsidP="00613C18">
      <w:pPr>
        <w:pStyle w:val="HTMLPreformatted"/>
        <w:shd w:val="clear" w:color="auto" w:fill="FFFFFF"/>
        <w:wordWrap w:val="0"/>
        <w:spacing w:line="173" w:lineRule="atLeast"/>
        <w:jc w:val="center"/>
        <w:rPr>
          <w:rFonts w:ascii="Bahnschrift Light SemiCondensed" w:hAnsi="Bahnschrift Light SemiCondensed"/>
          <w:color w:val="000000"/>
          <w:bdr w:val="none" w:sz="0" w:space="0" w:color="auto" w:frame="1"/>
        </w:rPr>
      </w:pPr>
      <w:r w:rsidRPr="009A149F">
        <w:rPr>
          <w:rFonts w:ascii="Bahnschrift Light SemiCondensed" w:hAnsi="Bahnschrift Light SemiCondensed"/>
          <w:noProof/>
          <w:color w:val="000000"/>
          <w:bdr w:val="none" w:sz="0" w:space="0" w:color="auto" w:frame="1"/>
        </w:rPr>
        <w:drawing>
          <wp:inline distT="0" distB="0" distL="0" distR="0">
            <wp:extent cx="2110740" cy="1958923"/>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plot12.png"/>
                    <pic:cNvPicPr/>
                  </pic:nvPicPr>
                  <pic:blipFill>
                    <a:blip r:embed="rId19">
                      <a:extLst>
                        <a:ext uri="{28A0092B-C50C-407E-A947-70E740481C1C}">
                          <a14:useLocalDpi xmlns:a14="http://schemas.microsoft.com/office/drawing/2010/main" val="0"/>
                        </a:ext>
                      </a:extLst>
                    </a:blip>
                    <a:stretch>
                      <a:fillRect/>
                    </a:stretch>
                  </pic:blipFill>
                  <pic:spPr>
                    <a:xfrm>
                      <a:off x="0" y="0"/>
                      <a:ext cx="2131157" cy="1977872"/>
                    </a:xfrm>
                    <a:prstGeom prst="rect">
                      <a:avLst/>
                    </a:prstGeom>
                  </pic:spPr>
                </pic:pic>
              </a:graphicData>
            </a:graphic>
          </wp:inline>
        </w:drawing>
      </w:r>
    </w:p>
    <w:p w:rsidR="00613C18" w:rsidRPr="009A149F" w:rsidRDefault="00613C18" w:rsidP="00613C18">
      <w:pPr>
        <w:pStyle w:val="HTMLPreformatted"/>
        <w:shd w:val="clear" w:color="auto" w:fill="FFFFFF"/>
        <w:wordWrap w:val="0"/>
        <w:spacing w:line="173" w:lineRule="atLeast"/>
        <w:jc w:val="center"/>
        <w:rPr>
          <w:rFonts w:ascii="Bahnschrift Light SemiCondensed" w:hAnsi="Bahnschrift Light SemiCondensed"/>
          <w:color w:val="000000"/>
          <w:bdr w:val="none" w:sz="0" w:space="0" w:color="auto" w:frame="1"/>
        </w:rPr>
      </w:pPr>
    </w:p>
    <w:p w:rsidR="00613C18" w:rsidRPr="009A149F" w:rsidRDefault="00613C18" w:rsidP="00613C18">
      <w:pPr>
        <w:pStyle w:val="HTMLPreformatted"/>
        <w:shd w:val="clear" w:color="auto" w:fill="FFFFFF"/>
        <w:wordWrap w:val="0"/>
        <w:spacing w:line="173" w:lineRule="atLeast"/>
        <w:jc w:val="center"/>
        <w:rPr>
          <w:rFonts w:ascii="Bahnschrift Light SemiCondensed" w:hAnsi="Bahnschrift Light SemiCondensed"/>
          <w:color w:val="000000"/>
          <w:bdr w:val="none" w:sz="0" w:space="0" w:color="auto" w:frame="1"/>
        </w:rPr>
      </w:pPr>
      <w:r w:rsidRPr="009A149F">
        <w:rPr>
          <w:rFonts w:ascii="Bahnschrift Light SemiCondensed" w:hAnsi="Bahnschrift Light SemiCondensed"/>
          <w:color w:val="000000"/>
          <w:bdr w:val="none" w:sz="0" w:space="0" w:color="auto" w:frame="1"/>
        </w:rPr>
        <w:t>Figure:5</w:t>
      </w:r>
    </w:p>
    <w:p w:rsidR="00613C18" w:rsidRPr="009A149F" w:rsidRDefault="00613C18" w:rsidP="00613C18">
      <w:pPr>
        <w:pStyle w:val="HTMLPreformatted"/>
        <w:shd w:val="clear" w:color="auto" w:fill="FFFFFF"/>
        <w:wordWrap w:val="0"/>
        <w:spacing w:line="173" w:lineRule="atLeast"/>
        <w:rPr>
          <w:rFonts w:ascii="Bahnschrift Light SemiCondensed" w:hAnsi="Bahnschrift Light SemiCondensed" w:cs="Arial"/>
          <w:color w:val="000000"/>
          <w:shd w:val="clear" w:color="auto" w:fill="FFFFFF"/>
        </w:rPr>
      </w:pPr>
      <w:r w:rsidRPr="009A149F">
        <w:rPr>
          <w:rFonts w:ascii="Bahnschrift Light SemiCondensed" w:hAnsi="Bahnschrift Light SemiCondensed" w:cs="Arial"/>
          <w:color w:val="000000"/>
          <w:shd w:val="clear" w:color="auto" w:fill="FFFFFF"/>
        </w:rPr>
        <w:t>We can see that the error term is normally distribute in this model.</w:t>
      </w:r>
    </w:p>
    <w:p w:rsidR="008E1B20" w:rsidRPr="009A149F" w:rsidRDefault="008E1B20" w:rsidP="00613C18">
      <w:pPr>
        <w:pStyle w:val="HTMLPreformatted"/>
        <w:shd w:val="clear" w:color="auto" w:fill="FFFFFF"/>
        <w:wordWrap w:val="0"/>
        <w:spacing w:line="173" w:lineRule="atLeast"/>
        <w:rPr>
          <w:rFonts w:ascii="Bahnschrift Light SemiCondensed" w:hAnsi="Bahnschrift Light SemiCondensed"/>
          <w:color w:val="000000"/>
          <w:bdr w:val="none" w:sz="0" w:space="0" w:color="auto" w:frame="1"/>
        </w:rPr>
      </w:pPr>
    </w:p>
    <w:p w:rsidR="008E1B20" w:rsidRPr="009A149F" w:rsidRDefault="008E1B20" w:rsidP="008E1B20">
      <w:pPr>
        <w:pStyle w:val="HTMLPreformatted"/>
        <w:shd w:val="clear" w:color="auto" w:fill="FFFFFF"/>
        <w:wordWrap w:val="0"/>
        <w:spacing w:line="173" w:lineRule="atLeast"/>
        <w:jc w:val="both"/>
        <w:rPr>
          <w:rFonts w:ascii="Bahnschrift Light SemiCondensed" w:hAnsi="Bahnschrift Light SemiCondensed"/>
          <w:color w:val="000000"/>
          <w:bdr w:val="none" w:sz="0" w:space="0" w:color="auto" w:frame="1"/>
        </w:rPr>
      </w:pPr>
      <w:r w:rsidRPr="009A149F">
        <w:rPr>
          <w:rFonts w:ascii="Bahnschrift Light SemiCondensed" w:hAnsi="Bahnschrift Light SemiCondensed"/>
          <w:color w:val="000000"/>
          <w:bdr w:val="none" w:sz="0" w:space="0" w:color="auto" w:frame="1"/>
        </w:rPr>
        <w:tab/>
        <w:t>3.5.3 Non-constant Variance Score</w:t>
      </w:r>
    </w:p>
    <w:p w:rsidR="008E1B20" w:rsidRPr="009A149F" w:rsidRDefault="008E1B20" w:rsidP="00613C18">
      <w:pPr>
        <w:pStyle w:val="HTMLPreformatted"/>
        <w:shd w:val="clear" w:color="auto" w:fill="FFFFFF"/>
        <w:wordWrap w:val="0"/>
        <w:spacing w:line="173" w:lineRule="atLeast"/>
        <w:rPr>
          <w:rFonts w:ascii="Bahnschrift Light SemiCondensed" w:hAnsi="Bahnschrift Light SemiCondensed"/>
          <w:color w:val="000000"/>
          <w:bdr w:val="none" w:sz="0" w:space="0" w:color="auto" w:frame="1"/>
        </w:rPr>
      </w:pPr>
    </w:p>
    <w:p w:rsidR="008E1B20" w:rsidRPr="009A149F" w:rsidRDefault="000A77FD" w:rsidP="008E1B20">
      <w:pPr>
        <w:pStyle w:val="HTMLPreformatted"/>
        <w:shd w:val="clear" w:color="auto" w:fill="FFFFFF"/>
        <w:wordWrap w:val="0"/>
        <w:spacing w:line="173" w:lineRule="atLeast"/>
        <w:jc w:val="center"/>
        <w:rPr>
          <w:rFonts w:ascii="Bahnschrift Light SemiCondensed" w:hAnsi="Bahnschrift Light SemiCondensed"/>
          <w:color w:val="000000"/>
          <w:bdr w:val="none" w:sz="0" w:space="0" w:color="auto" w:frame="1"/>
        </w:rPr>
      </w:pPr>
      <w:r w:rsidRPr="009A149F">
        <w:rPr>
          <w:rFonts w:ascii="Bahnschrift Light SemiCondensed" w:hAnsi="Bahnschrift Light SemiCondensed"/>
          <w:noProof/>
        </w:rPr>
        <w:drawing>
          <wp:inline distT="0" distB="0" distL="0" distR="0" wp14:anchorId="0AC87CCE" wp14:editId="5B3F2181">
            <wp:extent cx="4324350" cy="790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4350" cy="790575"/>
                    </a:xfrm>
                    <a:prstGeom prst="rect">
                      <a:avLst/>
                    </a:prstGeom>
                  </pic:spPr>
                </pic:pic>
              </a:graphicData>
            </a:graphic>
          </wp:inline>
        </w:drawing>
      </w:r>
    </w:p>
    <w:p w:rsidR="008E1B20" w:rsidRPr="009A149F" w:rsidRDefault="008E1B20" w:rsidP="00613C18">
      <w:pPr>
        <w:pStyle w:val="HTMLPreformatted"/>
        <w:shd w:val="clear" w:color="auto" w:fill="FFFFFF"/>
        <w:wordWrap w:val="0"/>
        <w:spacing w:line="173" w:lineRule="atLeast"/>
        <w:rPr>
          <w:rFonts w:ascii="Bahnschrift Light SemiCondensed" w:hAnsi="Bahnschrift Light SemiCondensed"/>
          <w:color w:val="000000"/>
          <w:bdr w:val="none" w:sz="0" w:space="0" w:color="auto" w:frame="1"/>
        </w:rPr>
      </w:pPr>
    </w:p>
    <w:p w:rsidR="008E1B20" w:rsidRPr="009A149F" w:rsidRDefault="008E1B20" w:rsidP="008E1B20">
      <w:pPr>
        <w:pStyle w:val="HTMLPreformatted"/>
        <w:shd w:val="clear" w:color="auto" w:fill="FFFFFF"/>
        <w:wordWrap w:val="0"/>
        <w:spacing w:line="173" w:lineRule="atLeast"/>
        <w:rPr>
          <w:rFonts w:ascii="Bahnschrift Light SemiCondensed" w:hAnsi="Bahnschrift Light SemiCondensed" w:cs="Arial"/>
          <w:color w:val="000000"/>
          <w:shd w:val="clear" w:color="auto" w:fill="FFFFFF"/>
        </w:rPr>
      </w:pPr>
    </w:p>
    <w:p w:rsidR="008E1B20" w:rsidRPr="009A149F" w:rsidRDefault="008E1B20" w:rsidP="008E1B20">
      <w:pPr>
        <w:pStyle w:val="HTMLPreformatted"/>
        <w:shd w:val="clear" w:color="auto" w:fill="FFFFFF"/>
        <w:wordWrap w:val="0"/>
        <w:spacing w:line="173" w:lineRule="atLeast"/>
        <w:rPr>
          <w:rFonts w:ascii="Bahnschrift Light SemiCondensed" w:hAnsi="Bahnschrift Light SemiCondensed" w:cs="Arial"/>
          <w:color w:val="000000"/>
          <w:shd w:val="clear" w:color="auto" w:fill="FFFFFF"/>
        </w:rPr>
      </w:pPr>
      <w:r w:rsidRPr="009A149F">
        <w:rPr>
          <w:rFonts w:ascii="Bahnschrift Light SemiCondensed" w:hAnsi="Bahnschrift Light SemiCondensed" w:cs="Arial"/>
          <w:color w:val="000000"/>
          <w:shd w:val="clear" w:color="auto" w:fill="FFFFFF"/>
        </w:rPr>
        <w:t xml:space="preserve">These results agree and support the </w:t>
      </w:r>
      <w:r w:rsidRPr="009A149F">
        <w:rPr>
          <w:rFonts w:ascii="Bahnschrift Light SemiCondensed" w:hAnsi="Bahnschrift Light SemiCondensed" w:cs="Arial"/>
          <w:color w:val="000000"/>
          <w:shd w:val="clear" w:color="auto" w:fill="FFFFFF"/>
        </w:rPr>
        <w:t>Breusch-Pagan</w:t>
      </w:r>
      <w:r w:rsidRPr="009A149F">
        <w:rPr>
          <w:rFonts w:ascii="Bahnschrift Light SemiCondensed" w:hAnsi="Bahnschrift Light SemiCondensed" w:cs="Arial"/>
          <w:color w:val="000000"/>
          <w:shd w:val="clear" w:color="auto" w:fill="FFFFFF"/>
        </w:rPr>
        <w:t xml:space="preserve"> test. </w:t>
      </w:r>
      <w:r w:rsidRPr="009A149F">
        <w:rPr>
          <w:rFonts w:ascii="Bahnschrift Light SemiCondensed" w:hAnsi="Bahnschrift Light SemiCondensed" w:cs="Arial"/>
          <w:color w:val="000000"/>
          <w:shd w:val="clear" w:color="auto" w:fill="FFFFFF"/>
        </w:rPr>
        <w:t> </w:t>
      </w:r>
      <w:r w:rsidRPr="009A149F">
        <w:rPr>
          <w:rFonts w:ascii="Bahnschrift Light SemiCondensed" w:hAnsi="Bahnschrift Light SemiCondensed" w:cs="Arial"/>
          <w:color w:val="000000"/>
          <w:shd w:val="clear" w:color="auto" w:fill="FFFFFF"/>
        </w:rPr>
        <w:t>T</w:t>
      </w:r>
      <w:r w:rsidRPr="009A149F">
        <w:rPr>
          <w:rFonts w:ascii="Bahnschrift Light SemiCondensed" w:hAnsi="Bahnschrift Light SemiCondensed" w:cs="Arial"/>
          <w:color w:val="000000"/>
          <w:shd w:val="clear" w:color="auto" w:fill="FFFFFF"/>
        </w:rPr>
        <w:t xml:space="preserve">he variance of the residuals </w:t>
      </w:r>
      <w:r w:rsidRPr="009A149F">
        <w:rPr>
          <w:rFonts w:ascii="Bahnschrift Light SemiCondensed" w:hAnsi="Bahnschrift Light SemiCondensed" w:cs="Arial"/>
          <w:color w:val="000000"/>
          <w:shd w:val="clear" w:color="auto" w:fill="FFFFFF"/>
        </w:rPr>
        <w:t>is</w:t>
      </w:r>
      <w:r w:rsidRPr="009A149F">
        <w:rPr>
          <w:rFonts w:ascii="Bahnschrift Light SemiCondensed" w:hAnsi="Bahnschrift Light SemiCondensed" w:cs="Arial"/>
          <w:color w:val="000000"/>
          <w:shd w:val="clear" w:color="auto" w:fill="FFFFFF"/>
        </w:rPr>
        <w:t xml:space="preserve"> assumed to be constant (i.e. independent) over the values of the response (fitted values).</w:t>
      </w:r>
    </w:p>
    <w:p w:rsidR="008E1B20" w:rsidRPr="009A149F" w:rsidRDefault="008E1B20" w:rsidP="008E1B20">
      <w:pPr>
        <w:pStyle w:val="NormalWeb"/>
        <w:spacing w:before="0" w:beforeAutospacing="0" w:after="240" w:afterAutospacing="0"/>
        <w:textAlignment w:val="baseline"/>
        <w:rPr>
          <w:rFonts w:ascii="Bahnschrift Light SemiCondensed" w:hAnsi="Bahnschrift Light SemiCondensed" w:cs="Courier New"/>
          <w:color w:val="000000"/>
          <w:sz w:val="20"/>
          <w:szCs w:val="20"/>
          <w:bdr w:val="none" w:sz="0" w:space="0" w:color="auto" w:frame="1"/>
        </w:rPr>
      </w:pPr>
    </w:p>
    <w:p w:rsidR="008E1B20" w:rsidRPr="009A149F" w:rsidRDefault="000A77FD" w:rsidP="00E41A40">
      <w:pPr>
        <w:pStyle w:val="NormalWeb"/>
        <w:spacing w:before="0" w:beforeAutospacing="0" w:after="240" w:afterAutospacing="0"/>
        <w:jc w:val="center"/>
        <w:textAlignment w:val="baseline"/>
        <w:rPr>
          <w:rFonts w:ascii="Bahnschrift Light SemiCondensed" w:hAnsi="Bahnschrift Light SemiCondensed" w:cs="Courier New"/>
          <w:color w:val="000000"/>
          <w:sz w:val="20"/>
          <w:szCs w:val="20"/>
          <w:bdr w:val="none" w:sz="0" w:space="0" w:color="auto" w:frame="1"/>
        </w:rPr>
      </w:pPr>
      <w:r w:rsidRPr="009A149F">
        <w:rPr>
          <w:rFonts w:ascii="Bahnschrift Light SemiCondensed" w:hAnsi="Bahnschrift Light SemiCondensed" w:cs="Courier New"/>
          <w:noProof/>
          <w:color w:val="000000"/>
          <w:sz w:val="20"/>
          <w:szCs w:val="20"/>
          <w:bdr w:val="none" w:sz="0" w:space="0" w:color="auto" w:frame="1"/>
        </w:rPr>
        <w:drawing>
          <wp:inline distT="0" distB="0" distL="0" distR="0">
            <wp:extent cx="2080260" cy="19306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plot13.png"/>
                    <pic:cNvPicPr/>
                  </pic:nvPicPr>
                  <pic:blipFill>
                    <a:blip r:embed="rId21">
                      <a:extLst>
                        <a:ext uri="{28A0092B-C50C-407E-A947-70E740481C1C}">
                          <a14:useLocalDpi xmlns:a14="http://schemas.microsoft.com/office/drawing/2010/main" val="0"/>
                        </a:ext>
                      </a:extLst>
                    </a:blip>
                    <a:stretch>
                      <a:fillRect/>
                    </a:stretch>
                  </pic:blipFill>
                  <pic:spPr>
                    <a:xfrm>
                      <a:off x="0" y="0"/>
                      <a:ext cx="2093335" cy="1942770"/>
                    </a:xfrm>
                    <a:prstGeom prst="rect">
                      <a:avLst/>
                    </a:prstGeom>
                  </pic:spPr>
                </pic:pic>
              </a:graphicData>
            </a:graphic>
          </wp:inline>
        </w:drawing>
      </w:r>
    </w:p>
    <w:p w:rsidR="000A77FD" w:rsidRPr="009A149F" w:rsidRDefault="000A77FD" w:rsidP="000A77FD">
      <w:pPr>
        <w:pStyle w:val="HTMLPreformatted"/>
        <w:shd w:val="clear" w:color="auto" w:fill="FFFFFF"/>
        <w:wordWrap w:val="0"/>
        <w:spacing w:line="173" w:lineRule="atLeast"/>
        <w:rPr>
          <w:rFonts w:ascii="Bahnschrift Light SemiCondensed" w:hAnsi="Bahnschrift Light SemiCondensed"/>
          <w:color w:val="000000"/>
        </w:rPr>
      </w:pPr>
      <w:r w:rsidRPr="009A149F">
        <w:rPr>
          <w:rStyle w:val="gnkrckgcgsb"/>
          <w:rFonts w:ascii="Bahnschrift Light SemiCondensed" w:hAnsi="Bahnschrift Light SemiCondensed"/>
          <w:color w:val="000000"/>
          <w:bdr w:val="none" w:sz="0" w:space="0" w:color="auto" w:frame="1"/>
        </w:rPr>
        <w:tab/>
      </w:r>
      <w:r w:rsidRPr="009A149F">
        <w:rPr>
          <w:rStyle w:val="gnkrckgcgsb"/>
          <w:rFonts w:ascii="Bahnschrift Light SemiCondensed" w:hAnsi="Bahnschrift Light SemiCondensed"/>
          <w:color w:val="000000"/>
          <w:bdr w:val="none" w:sz="0" w:space="0" w:color="auto" w:frame="1"/>
        </w:rPr>
        <w:tab/>
      </w:r>
      <w:r w:rsidR="00E41A40" w:rsidRPr="009A149F">
        <w:rPr>
          <w:rStyle w:val="gnkrckgcgsb"/>
          <w:rFonts w:ascii="Bahnschrift Light SemiCondensed" w:hAnsi="Bahnschrift Light SemiCondensed"/>
          <w:color w:val="000000"/>
          <w:bdr w:val="none" w:sz="0" w:space="0" w:color="auto" w:frame="1"/>
        </w:rPr>
        <w:t xml:space="preserve">Suggested power transformation:  </w:t>
      </w:r>
      <w:r w:rsidRPr="009A149F">
        <w:rPr>
          <w:rStyle w:val="gnkrckgcgsb"/>
          <w:rFonts w:ascii="Bahnschrift Light SemiCondensed" w:hAnsi="Bahnschrift Light SemiCondensed"/>
          <w:color w:val="000000"/>
          <w:bdr w:val="none" w:sz="0" w:space="0" w:color="auto" w:frame="1"/>
        </w:rPr>
        <w:t xml:space="preserve">0.9548904 </w:t>
      </w:r>
    </w:p>
    <w:p w:rsidR="00E41A40" w:rsidRPr="009A149F" w:rsidRDefault="00E41A40" w:rsidP="00E41A40">
      <w:pPr>
        <w:pStyle w:val="HTMLPreformatted"/>
        <w:shd w:val="clear" w:color="auto" w:fill="FFFFFF"/>
        <w:wordWrap w:val="0"/>
        <w:spacing w:line="173" w:lineRule="atLeast"/>
        <w:jc w:val="center"/>
        <w:rPr>
          <w:rFonts w:ascii="Bahnschrift Light SemiCondensed" w:hAnsi="Bahnschrift Light SemiCondensed"/>
          <w:color w:val="000000"/>
        </w:rPr>
      </w:pPr>
    </w:p>
    <w:p w:rsidR="00E41A40" w:rsidRPr="009A149F" w:rsidRDefault="00E41A40" w:rsidP="00E41A40">
      <w:pPr>
        <w:pStyle w:val="HTMLPreformatted"/>
        <w:shd w:val="clear" w:color="auto" w:fill="FFFFFF"/>
        <w:wordWrap w:val="0"/>
        <w:spacing w:line="173" w:lineRule="atLeast"/>
        <w:jc w:val="center"/>
        <w:rPr>
          <w:rFonts w:ascii="Bahnschrift Light SemiCondensed" w:hAnsi="Bahnschrift Light SemiCondensed"/>
          <w:color w:val="000000"/>
          <w:bdr w:val="none" w:sz="0" w:space="0" w:color="auto" w:frame="1"/>
        </w:rPr>
      </w:pPr>
    </w:p>
    <w:p w:rsidR="008E1B20" w:rsidRPr="009A149F" w:rsidRDefault="00E41A40" w:rsidP="00E41A40">
      <w:pPr>
        <w:pStyle w:val="HTMLPreformatted"/>
        <w:shd w:val="clear" w:color="auto" w:fill="FFFFFF"/>
        <w:wordWrap w:val="0"/>
        <w:spacing w:line="173" w:lineRule="atLeast"/>
        <w:jc w:val="center"/>
        <w:rPr>
          <w:rFonts w:ascii="Bahnschrift Light SemiCondensed" w:hAnsi="Bahnschrift Light SemiCondensed"/>
          <w:color w:val="000000"/>
          <w:bdr w:val="none" w:sz="0" w:space="0" w:color="auto" w:frame="1"/>
        </w:rPr>
      </w:pPr>
      <w:r w:rsidRPr="009A149F">
        <w:rPr>
          <w:rFonts w:ascii="Bahnschrift Light SemiCondensed" w:hAnsi="Bahnschrift Light SemiCondensed"/>
          <w:color w:val="000000"/>
          <w:bdr w:val="none" w:sz="0" w:space="0" w:color="auto" w:frame="1"/>
        </w:rPr>
        <w:t>Figure:6</w:t>
      </w:r>
    </w:p>
    <w:p w:rsidR="00E41A40" w:rsidRPr="009A149F" w:rsidRDefault="00E41A40" w:rsidP="00E41A40">
      <w:pPr>
        <w:pStyle w:val="HTMLPreformatted"/>
        <w:shd w:val="clear" w:color="auto" w:fill="FFFFFF"/>
        <w:wordWrap w:val="0"/>
        <w:spacing w:line="173" w:lineRule="atLeast"/>
        <w:jc w:val="center"/>
        <w:rPr>
          <w:rFonts w:ascii="Bahnschrift Light SemiCondensed" w:hAnsi="Bahnschrift Light SemiCondensed"/>
          <w:color w:val="000000"/>
          <w:bdr w:val="none" w:sz="0" w:space="0" w:color="auto" w:frame="1"/>
        </w:rPr>
      </w:pPr>
    </w:p>
    <w:p w:rsidR="00E41A40" w:rsidRPr="009A149F" w:rsidRDefault="00E41A40" w:rsidP="00E41A40">
      <w:pPr>
        <w:pStyle w:val="HTMLPreformatted"/>
        <w:shd w:val="clear" w:color="auto" w:fill="FFFFFF"/>
        <w:wordWrap w:val="0"/>
        <w:spacing w:line="173" w:lineRule="atLeast"/>
        <w:rPr>
          <w:rFonts w:ascii="Bahnschrift Light SemiCondensed" w:hAnsi="Bahnschrift Light SemiCondensed"/>
          <w:color w:val="000000"/>
          <w:bdr w:val="none" w:sz="0" w:space="0" w:color="auto" w:frame="1"/>
        </w:rPr>
      </w:pPr>
      <w:r w:rsidRPr="009A149F">
        <w:rPr>
          <w:rFonts w:ascii="Bahnschrift Light SemiCondensed" w:hAnsi="Bahnschrift Light SemiCondensed"/>
          <w:color w:val="000000"/>
          <w:bdr w:val="none" w:sz="0" w:space="0" w:color="auto" w:frame="1"/>
        </w:rPr>
        <w:t>From figure:6 the suggested power transformation is close to 1, meaning there is no transformation required.</w:t>
      </w:r>
    </w:p>
    <w:p w:rsidR="00E41A40" w:rsidRPr="009A149F" w:rsidRDefault="00E41A40" w:rsidP="00E41A40">
      <w:pPr>
        <w:pStyle w:val="HTMLPreformatted"/>
        <w:shd w:val="clear" w:color="auto" w:fill="FFFFFF"/>
        <w:wordWrap w:val="0"/>
        <w:spacing w:line="173" w:lineRule="atLeast"/>
        <w:rPr>
          <w:rFonts w:ascii="Bahnschrift Light SemiCondensed" w:hAnsi="Bahnschrift Light SemiCondensed"/>
          <w:color w:val="000000"/>
          <w:bdr w:val="none" w:sz="0" w:space="0" w:color="auto" w:frame="1"/>
        </w:rPr>
      </w:pPr>
    </w:p>
    <w:p w:rsidR="000A77FD" w:rsidRPr="009A149F" w:rsidRDefault="000A77FD" w:rsidP="00E41A40">
      <w:pPr>
        <w:pStyle w:val="HTMLPreformatted"/>
        <w:shd w:val="clear" w:color="auto" w:fill="FFFFFF"/>
        <w:wordWrap w:val="0"/>
        <w:spacing w:line="173" w:lineRule="atLeast"/>
        <w:rPr>
          <w:rFonts w:ascii="Bahnschrift Light SemiCondensed" w:hAnsi="Bahnschrift Light SemiCondensed"/>
          <w:b/>
          <w:color w:val="000000"/>
          <w:u w:val="single"/>
          <w:bdr w:val="none" w:sz="0" w:space="0" w:color="auto" w:frame="1"/>
        </w:rPr>
      </w:pPr>
    </w:p>
    <w:p w:rsidR="000A77FD" w:rsidRPr="009A149F" w:rsidRDefault="000A77FD" w:rsidP="00E41A40">
      <w:pPr>
        <w:pStyle w:val="HTMLPreformatted"/>
        <w:shd w:val="clear" w:color="auto" w:fill="FFFFFF"/>
        <w:wordWrap w:val="0"/>
        <w:spacing w:line="173" w:lineRule="atLeast"/>
        <w:rPr>
          <w:rFonts w:ascii="Bahnschrift Light SemiCondensed" w:hAnsi="Bahnschrift Light SemiCondensed"/>
          <w:b/>
          <w:color w:val="000000"/>
          <w:u w:val="single"/>
          <w:bdr w:val="none" w:sz="0" w:space="0" w:color="auto" w:frame="1"/>
        </w:rPr>
      </w:pPr>
    </w:p>
    <w:p w:rsidR="00E41A40" w:rsidRPr="009A149F" w:rsidRDefault="00E41A40" w:rsidP="00E41A40">
      <w:pPr>
        <w:pStyle w:val="HTMLPreformatted"/>
        <w:shd w:val="clear" w:color="auto" w:fill="FFFFFF"/>
        <w:wordWrap w:val="0"/>
        <w:spacing w:line="173" w:lineRule="atLeast"/>
        <w:rPr>
          <w:rFonts w:ascii="Bahnschrift Light SemiCondensed" w:eastAsiaTheme="minorHAnsi" w:hAnsi="Bahnschrift Light SemiCondensed" w:cstheme="minorBidi"/>
          <w:b/>
          <w:sz w:val="32"/>
          <w:szCs w:val="22"/>
          <w:u w:val="single"/>
        </w:rPr>
      </w:pPr>
      <w:r w:rsidRPr="009A149F">
        <w:rPr>
          <w:rFonts w:ascii="Bahnschrift Light SemiCondensed" w:eastAsiaTheme="minorHAnsi" w:hAnsi="Bahnschrift Light SemiCondensed" w:cstheme="minorBidi"/>
          <w:b/>
          <w:sz w:val="32"/>
          <w:szCs w:val="22"/>
          <w:u w:val="single"/>
        </w:rPr>
        <w:lastRenderedPageBreak/>
        <w:t>RESULTS:</w:t>
      </w:r>
    </w:p>
    <w:p w:rsidR="00A9592F" w:rsidRPr="009A149F" w:rsidRDefault="00A9592F" w:rsidP="00E41A40">
      <w:pPr>
        <w:pStyle w:val="HTMLPreformatted"/>
        <w:shd w:val="clear" w:color="auto" w:fill="FFFFFF"/>
        <w:wordWrap w:val="0"/>
        <w:spacing w:line="173" w:lineRule="atLeast"/>
        <w:rPr>
          <w:rFonts w:ascii="Bahnschrift Light SemiCondensed" w:hAnsi="Bahnschrift Light SemiCondensed"/>
          <w:b/>
          <w:color w:val="000000"/>
          <w:u w:val="single"/>
          <w:bdr w:val="none" w:sz="0" w:space="0" w:color="auto" w:frame="1"/>
        </w:rPr>
      </w:pPr>
    </w:p>
    <w:p w:rsidR="00A9592F" w:rsidRPr="009A149F" w:rsidRDefault="000A77FD" w:rsidP="00E41A40">
      <w:pPr>
        <w:pStyle w:val="HTMLPreformatted"/>
        <w:shd w:val="clear" w:color="auto" w:fill="FFFFFF"/>
        <w:wordWrap w:val="0"/>
        <w:spacing w:line="173" w:lineRule="atLeast"/>
        <w:rPr>
          <w:rFonts w:ascii="Bahnschrift Light SemiCondensed" w:hAnsi="Bahnschrift Light SemiCondensed"/>
          <w:b/>
          <w:color w:val="000000"/>
          <w:u w:val="single"/>
          <w:bdr w:val="none" w:sz="0" w:space="0" w:color="auto" w:frame="1"/>
        </w:rPr>
      </w:pPr>
      <w:r w:rsidRPr="009A149F">
        <w:rPr>
          <w:rFonts w:ascii="Bahnschrift Light SemiCondensed" w:hAnsi="Bahnschrift Light SemiCondensed"/>
          <w:noProof/>
        </w:rPr>
        <w:drawing>
          <wp:inline distT="0" distB="0" distL="0" distR="0" wp14:anchorId="590920C4" wp14:editId="5A980240">
            <wp:extent cx="4899660" cy="3230321"/>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08459" cy="3236122"/>
                    </a:xfrm>
                    <a:prstGeom prst="rect">
                      <a:avLst/>
                    </a:prstGeom>
                  </pic:spPr>
                </pic:pic>
              </a:graphicData>
            </a:graphic>
          </wp:inline>
        </w:drawing>
      </w:r>
    </w:p>
    <w:p w:rsidR="00E41A40" w:rsidRPr="009A149F" w:rsidRDefault="00E41A40" w:rsidP="00E41A40">
      <w:pPr>
        <w:pStyle w:val="HTMLPreformatted"/>
        <w:shd w:val="clear" w:color="auto" w:fill="FFFFFF"/>
        <w:wordWrap w:val="0"/>
        <w:spacing w:line="173" w:lineRule="atLeast"/>
        <w:rPr>
          <w:rFonts w:ascii="Bahnschrift Light SemiCondensed" w:hAnsi="Bahnschrift Light SemiCondensed"/>
          <w:b/>
          <w:color w:val="000000"/>
          <w:u w:val="single"/>
          <w:bdr w:val="none" w:sz="0" w:space="0" w:color="auto" w:frame="1"/>
        </w:rPr>
      </w:pPr>
    </w:p>
    <w:p w:rsidR="00E41A40" w:rsidRPr="009A149F" w:rsidRDefault="00E41A40" w:rsidP="00E41A40">
      <w:pPr>
        <w:pStyle w:val="HTMLPreformatted"/>
        <w:shd w:val="clear" w:color="auto" w:fill="FFFFFF"/>
        <w:wordWrap w:val="0"/>
        <w:spacing w:line="173" w:lineRule="atLeast"/>
        <w:rPr>
          <w:rFonts w:ascii="Bahnschrift Light SemiCondensed" w:hAnsi="Bahnschrift Light SemiCondensed"/>
          <w:color w:val="000000"/>
          <w:bdr w:val="none" w:sz="0" w:space="0" w:color="auto" w:frame="1"/>
        </w:rPr>
      </w:pPr>
      <w:r w:rsidRPr="009A149F">
        <w:rPr>
          <w:rFonts w:ascii="Bahnschrift Light SemiCondensed" w:hAnsi="Bahnschrift Light SemiCondensed"/>
          <w:color w:val="000000"/>
          <w:bdr w:val="none" w:sz="0" w:space="0" w:color="auto" w:frame="1"/>
        </w:rPr>
        <w:t>Final model is given by,</w:t>
      </w:r>
    </w:p>
    <w:p w:rsidR="00E41A40" w:rsidRPr="009A149F" w:rsidRDefault="00E41A40" w:rsidP="00E41A40">
      <w:pPr>
        <w:pStyle w:val="HTMLPreformatted"/>
        <w:shd w:val="clear" w:color="auto" w:fill="FFFFFF"/>
        <w:wordWrap w:val="0"/>
        <w:spacing w:line="173" w:lineRule="atLeast"/>
        <w:rPr>
          <w:rFonts w:ascii="Bahnschrift Light SemiCondensed" w:hAnsi="Bahnschrift Light SemiCondensed"/>
          <w:color w:val="000000"/>
          <w:bdr w:val="none" w:sz="0" w:space="0" w:color="auto" w:frame="1"/>
        </w:rPr>
      </w:pPr>
    </w:p>
    <w:p w:rsidR="00A9592F" w:rsidRPr="009A149F" w:rsidRDefault="00E41A40" w:rsidP="00A9592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173" w:lineRule="atLeast"/>
        <w:rPr>
          <w:rFonts w:ascii="Bahnschrift Light SemiCondensed" w:hAnsi="Bahnschrift Light SemiCondensed"/>
          <w:b/>
          <w:color w:val="000000"/>
          <w:shd w:val="clear" w:color="auto" w:fill="FFFFFF"/>
        </w:rPr>
      </w:pPr>
      <w:r w:rsidRPr="009A149F">
        <w:rPr>
          <w:rFonts w:ascii="Bahnschrift Light SemiCondensed" w:hAnsi="Bahnschrift Light SemiCondensed"/>
          <w:color w:val="000000"/>
          <w:bdr w:val="none" w:sz="0" w:space="0" w:color="auto" w:frame="1"/>
        </w:rPr>
        <w:tab/>
      </w:r>
      <w:r w:rsidRPr="009A149F">
        <w:rPr>
          <w:rFonts w:ascii="Bahnschrift Light SemiCondensed" w:hAnsi="Bahnschrift Light SemiCondensed"/>
          <w:b/>
          <w:color w:val="000000"/>
          <w:shd w:val="clear" w:color="auto" w:fill="FFFFFF"/>
        </w:rPr>
        <w:t xml:space="preserve">Y = </w:t>
      </w:r>
      <w:r w:rsidR="009B240F" w:rsidRPr="009A149F">
        <w:rPr>
          <w:rFonts w:ascii="Bahnschrift Light SemiCondensed" w:hAnsi="Bahnschrift Light SemiCondensed"/>
          <w:b/>
          <w:color w:val="000000"/>
          <w:shd w:val="clear" w:color="auto" w:fill="FFFFFF"/>
        </w:rPr>
        <w:t>0.00047</w:t>
      </w:r>
      <w:r w:rsidRPr="009A149F">
        <w:rPr>
          <w:rFonts w:ascii="Bahnschrift Light SemiCondensed" w:hAnsi="Bahnschrift Light SemiCondensed"/>
          <w:b/>
          <w:color w:val="000000"/>
          <w:shd w:val="clear" w:color="auto" w:fill="FFFFFF"/>
        </w:rPr>
        <w:t>-0</w:t>
      </w:r>
      <w:r w:rsidR="009B240F" w:rsidRPr="009A149F">
        <w:rPr>
          <w:rFonts w:ascii="Bahnschrift Light SemiCondensed" w:hAnsi="Bahnschrift Light SemiCondensed"/>
          <w:b/>
          <w:color w:val="000000"/>
          <w:shd w:val="clear" w:color="auto" w:fill="FFFFFF"/>
        </w:rPr>
        <w:t>.2335*BOVESPA + 0.7024EU</w:t>
      </w:r>
      <w:r w:rsidRPr="009A149F">
        <w:rPr>
          <w:rFonts w:ascii="Bahnschrift Light SemiCondensed" w:hAnsi="Bahnschrift Light SemiCondensed"/>
          <w:b/>
          <w:color w:val="000000"/>
          <w:shd w:val="clear" w:color="auto" w:fill="FFFFFF"/>
        </w:rPr>
        <w:t xml:space="preserve"> + </w:t>
      </w:r>
      <w:r w:rsidR="009B240F" w:rsidRPr="009A149F">
        <w:rPr>
          <w:rFonts w:ascii="Bahnschrift Light SemiCondensed" w:hAnsi="Bahnschrift Light SemiCondensed"/>
          <w:b/>
          <w:color w:val="000000"/>
          <w:shd w:val="clear" w:color="auto" w:fill="FFFFFF"/>
        </w:rPr>
        <w:t>1.0303</w:t>
      </w:r>
      <w:r w:rsidRPr="009A149F">
        <w:rPr>
          <w:rFonts w:ascii="Bahnschrift Light SemiCondensed" w:hAnsi="Bahnschrift Light SemiCondensed"/>
          <w:b/>
          <w:color w:val="000000"/>
          <w:shd w:val="clear" w:color="auto" w:fill="FFFFFF"/>
        </w:rPr>
        <w:t>*</w:t>
      </w:r>
      <w:r w:rsidR="00A9592F" w:rsidRPr="009A149F">
        <w:rPr>
          <w:rFonts w:ascii="Bahnschrift Light SemiCondensed" w:hAnsi="Bahnschrift Light SemiCondensed"/>
          <w:b/>
          <w:color w:val="000000"/>
          <w:shd w:val="clear" w:color="auto" w:fill="FFFFFF"/>
        </w:rPr>
        <w:t>EM</w:t>
      </w:r>
      <w:r w:rsidR="00A9592F" w:rsidRPr="009A149F">
        <w:rPr>
          <w:rFonts w:ascii="Bahnschrift Light SemiCondensed" w:hAnsi="Bahnschrift Light SemiCondensed"/>
          <w:b/>
          <w:color w:val="000000"/>
          <w:shd w:val="clear" w:color="auto" w:fill="FFFFFF"/>
        </w:rPr>
        <w:tab/>
        <w:t xml:space="preserve">   </w:t>
      </w:r>
    </w:p>
    <w:p w:rsidR="00A9592F" w:rsidRPr="009A149F" w:rsidRDefault="00A9592F" w:rsidP="00A9592F">
      <w:pPr>
        <w:rPr>
          <w:rFonts w:ascii="Bahnschrift Light SemiCondensed" w:hAnsi="Bahnschrift Light SemiCondensed"/>
        </w:rPr>
      </w:pPr>
    </w:p>
    <w:p w:rsidR="00A9592F" w:rsidRPr="009A149F" w:rsidRDefault="009B240F" w:rsidP="009A149F">
      <w:pPr>
        <w:jc w:val="center"/>
        <w:rPr>
          <w:rFonts w:ascii="Bahnschrift Light SemiCondensed" w:hAnsi="Bahnschrift Light SemiCondensed"/>
        </w:rPr>
      </w:pPr>
      <w:r w:rsidRPr="009A149F">
        <w:rPr>
          <w:rFonts w:ascii="Bahnschrift Light SemiCondensed" w:hAnsi="Bahnschrift Light SemiCondensed"/>
          <w:noProof/>
        </w:rPr>
        <w:drawing>
          <wp:inline distT="0" distB="0" distL="0" distR="0">
            <wp:extent cx="6132195" cy="291846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plot14.png"/>
                    <pic:cNvPicPr/>
                  </pic:nvPicPr>
                  <pic:blipFill>
                    <a:blip r:embed="rId23">
                      <a:extLst>
                        <a:ext uri="{28A0092B-C50C-407E-A947-70E740481C1C}">
                          <a14:useLocalDpi xmlns:a14="http://schemas.microsoft.com/office/drawing/2010/main" val="0"/>
                        </a:ext>
                      </a:extLst>
                    </a:blip>
                    <a:stretch>
                      <a:fillRect/>
                    </a:stretch>
                  </pic:blipFill>
                  <pic:spPr>
                    <a:xfrm>
                      <a:off x="0" y="0"/>
                      <a:ext cx="6133067" cy="2918875"/>
                    </a:xfrm>
                    <a:prstGeom prst="rect">
                      <a:avLst/>
                    </a:prstGeom>
                  </pic:spPr>
                </pic:pic>
              </a:graphicData>
            </a:graphic>
          </wp:inline>
        </w:drawing>
      </w:r>
      <w:r w:rsidR="00A9592F" w:rsidRPr="009A149F">
        <w:rPr>
          <w:rFonts w:ascii="Bahnschrift Light SemiCondensed" w:hAnsi="Bahnschrift Light SemiCondensed"/>
        </w:rPr>
        <w:t>Figure:7</w:t>
      </w:r>
    </w:p>
    <w:p w:rsidR="00A9592F" w:rsidRPr="009A149F" w:rsidRDefault="00A9592F" w:rsidP="00A9592F">
      <w:pPr>
        <w:rPr>
          <w:rFonts w:ascii="Bahnschrift Light SemiCondensed" w:hAnsi="Bahnschrift Light SemiCondensed"/>
        </w:rPr>
      </w:pPr>
      <w:r w:rsidRPr="009A149F">
        <w:rPr>
          <w:rFonts w:ascii="Bahnschrift Light SemiCondensed" w:hAnsi="Bahnschrift Light SemiCondensed"/>
        </w:rPr>
        <w:t>Figure:7 is plot between predicted and residual values, the least squares regression.</w:t>
      </w:r>
    </w:p>
    <w:p w:rsidR="000C0256" w:rsidRPr="009A149F" w:rsidRDefault="000C0256" w:rsidP="009A149F">
      <w:pPr>
        <w:pStyle w:val="HTMLPreformatted"/>
        <w:shd w:val="clear" w:color="auto" w:fill="FFFFFF"/>
        <w:wordWrap w:val="0"/>
        <w:spacing w:line="173" w:lineRule="atLeast"/>
        <w:rPr>
          <w:rFonts w:ascii="Bahnschrift Light SemiCondensed" w:eastAsiaTheme="minorHAnsi" w:hAnsi="Bahnschrift Light SemiCondensed" w:cstheme="minorBidi"/>
          <w:b/>
          <w:sz w:val="32"/>
          <w:szCs w:val="22"/>
          <w:u w:val="single"/>
        </w:rPr>
      </w:pPr>
      <w:r w:rsidRPr="009A149F">
        <w:rPr>
          <w:rFonts w:ascii="Bahnschrift Light SemiCondensed" w:eastAsiaTheme="minorHAnsi" w:hAnsi="Bahnschrift Light SemiCondensed" w:cstheme="minorBidi"/>
          <w:b/>
          <w:sz w:val="32"/>
          <w:szCs w:val="22"/>
          <w:u w:val="single"/>
        </w:rPr>
        <w:lastRenderedPageBreak/>
        <w:t>Conclusion:</w:t>
      </w:r>
    </w:p>
    <w:p w:rsidR="009A149F" w:rsidRPr="009A149F" w:rsidRDefault="009A149F" w:rsidP="009B240F">
      <w:pPr>
        <w:pStyle w:val="HTMLPreformatted"/>
        <w:shd w:val="clear" w:color="auto" w:fill="FFFFFF"/>
        <w:wordWrap w:val="0"/>
        <w:spacing w:line="173" w:lineRule="atLeast"/>
        <w:rPr>
          <w:rFonts w:ascii="Bahnschrift Light SemiCondensed" w:hAnsi="Bahnschrift Light SemiCondensed" w:cs="Arial"/>
          <w:shd w:val="clear" w:color="auto" w:fill="FFFFFF"/>
        </w:rPr>
      </w:pPr>
    </w:p>
    <w:p w:rsidR="009A149F" w:rsidRPr="009A149F" w:rsidRDefault="009A149F" w:rsidP="009B240F">
      <w:pPr>
        <w:pStyle w:val="HTMLPreformatted"/>
        <w:shd w:val="clear" w:color="auto" w:fill="FFFFFF"/>
        <w:wordWrap w:val="0"/>
        <w:spacing w:line="173" w:lineRule="atLeast"/>
        <w:rPr>
          <w:rFonts w:ascii="Bahnschrift Light SemiCondensed" w:hAnsi="Bahnschrift Light SemiCondensed" w:cs="Arial"/>
          <w:shd w:val="clear" w:color="auto" w:fill="FFFFFF"/>
        </w:rPr>
      </w:pPr>
      <w:r w:rsidRPr="009A149F">
        <w:rPr>
          <w:rFonts w:ascii="Bahnschrift Light SemiCondensed" w:hAnsi="Bahnschrift Light SemiCondensed" w:cs="Arial"/>
          <w:shd w:val="clear" w:color="auto" w:fill="FFFFFF"/>
        </w:rPr>
        <w:t>5.1 ISE and BOVESPA</w:t>
      </w:r>
    </w:p>
    <w:p w:rsidR="009A149F" w:rsidRPr="009A149F" w:rsidRDefault="009A149F" w:rsidP="009B240F">
      <w:pPr>
        <w:pStyle w:val="HTMLPreformatted"/>
        <w:shd w:val="clear" w:color="auto" w:fill="FFFFFF"/>
        <w:wordWrap w:val="0"/>
        <w:spacing w:line="173" w:lineRule="atLeast"/>
        <w:rPr>
          <w:rFonts w:ascii="Bahnschrift Light SemiCondensed" w:hAnsi="Bahnschrift Light SemiCondensed" w:cs="Arial"/>
          <w:shd w:val="clear" w:color="auto" w:fill="FFFFFF"/>
        </w:rPr>
      </w:pPr>
    </w:p>
    <w:p w:rsidR="009B240F" w:rsidRPr="009A149F" w:rsidRDefault="009B240F" w:rsidP="009B240F">
      <w:pPr>
        <w:pStyle w:val="HTMLPreformatted"/>
        <w:shd w:val="clear" w:color="auto" w:fill="FFFFFF"/>
        <w:wordWrap w:val="0"/>
        <w:spacing w:line="173" w:lineRule="atLeast"/>
        <w:rPr>
          <w:rFonts w:ascii="Bahnschrift Light SemiCondensed" w:hAnsi="Bahnschrift Light SemiCondensed" w:cs="Arial"/>
          <w:shd w:val="clear" w:color="auto" w:fill="FFFFFF"/>
        </w:rPr>
      </w:pPr>
      <w:r w:rsidRPr="009A149F">
        <w:rPr>
          <w:rFonts w:ascii="Bahnschrift Light SemiCondensed" w:hAnsi="Bahnschrift Light SemiCondensed" w:cs="Arial"/>
          <w:shd w:val="clear" w:color="auto" w:fill="FFFFFF"/>
        </w:rPr>
        <w:t>ISE and BOVESPA are in different and distance regions of the world, these markets have been showing similar patterns in response to recent global crisis and their relations with the IMF have had considerable effect on their macroeconomic fundamentals as well as their stock market developments.</w:t>
      </w:r>
    </w:p>
    <w:p w:rsidR="009B240F" w:rsidRPr="009A149F" w:rsidRDefault="009B240F" w:rsidP="009B240F">
      <w:pPr>
        <w:pStyle w:val="HTMLPreformatted"/>
        <w:shd w:val="clear" w:color="auto" w:fill="FFFFFF"/>
        <w:wordWrap w:val="0"/>
        <w:spacing w:line="173" w:lineRule="atLeast"/>
        <w:rPr>
          <w:rFonts w:ascii="Bahnschrift Light SemiCondensed" w:hAnsi="Bahnschrift Light SemiCondensed" w:cs="Arial"/>
          <w:shd w:val="clear" w:color="auto" w:fill="FFFFFF"/>
        </w:rPr>
      </w:pPr>
      <w:r w:rsidRPr="009A149F">
        <w:rPr>
          <w:rFonts w:ascii="Bahnschrift Light SemiCondensed" w:hAnsi="Bahnschrift Light SemiCondensed" w:cs="Arial"/>
          <w:shd w:val="clear" w:color="auto" w:fill="FFFFFF"/>
        </w:rPr>
        <w:t xml:space="preserve"> Both countries are classified as emerging markets and have been heavily indebted to IMF, and </w:t>
      </w:r>
    </w:p>
    <w:p w:rsidR="00BA103B" w:rsidRPr="009A149F" w:rsidRDefault="009B240F" w:rsidP="009B240F">
      <w:pPr>
        <w:pStyle w:val="HTMLPreformatted"/>
        <w:shd w:val="clear" w:color="auto" w:fill="FFFFFF"/>
        <w:wordWrap w:val="0"/>
        <w:spacing w:line="173" w:lineRule="atLeast"/>
        <w:rPr>
          <w:rFonts w:ascii="Bahnschrift Light SemiCondensed" w:hAnsi="Bahnschrift Light SemiCondensed" w:cs="Arial"/>
          <w:shd w:val="clear" w:color="auto" w:fill="FFFFFF"/>
        </w:rPr>
      </w:pPr>
      <w:r w:rsidRPr="009A149F">
        <w:rPr>
          <w:rFonts w:ascii="Bahnschrift Light SemiCondensed" w:hAnsi="Bahnschrift Light SemiCondensed" w:cs="Arial"/>
          <w:shd w:val="clear" w:color="auto" w:fill="FFFFFF"/>
        </w:rPr>
        <w:t>accordingly, have been implementing IMF-backed stabilization programs. The mentioned markets have    also similar economic histories.</w:t>
      </w:r>
      <w:r w:rsidR="00BA103B" w:rsidRPr="009A149F">
        <w:rPr>
          <w:rFonts w:ascii="Bahnschrift Light SemiCondensed" w:hAnsi="Bahnschrift Light SemiCondensed" w:cs="Arial"/>
          <w:shd w:val="clear" w:color="auto" w:fill="FFFFFF"/>
        </w:rPr>
        <w:t xml:space="preserve"> The liquidity</w:t>
      </w:r>
      <w:r w:rsidRPr="009A149F">
        <w:rPr>
          <w:rFonts w:ascii="Bahnschrift Light SemiCondensed" w:hAnsi="Bahnschrift Light SemiCondensed" w:cs="Arial"/>
          <w:shd w:val="clear" w:color="auto" w:fill="FFFFFF"/>
        </w:rPr>
        <w:t xml:space="preserve"> crises led to major devaluations which resulted in the free </w:t>
      </w:r>
    </w:p>
    <w:p w:rsidR="00BA103B" w:rsidRPr="009A149F" w:rsidRDefault="009B240F" w:rsidP="009B240F">
      <w:pPr>
        <w:pStyle w:val="HTMLPreformatted"/>
        <w:shd w:val="clear" w:color="auto" w:fill="FFFFFF"/>
        <w:wordWrap w:val="0"/>
        <w:spacing w:line="173" w:lineRule="atLeast"/>
        <w:rPr>
          <w:rFonts w:ascii="Bahnschrift Light SemiCondensed" w:hAnsi="Bahnschrift Light SemiCondensed" w:cs="Arial"/>
          <w:shd w:val="clear" w:color="auto" w:fill="FFFFFF"/>
        </w:rPr>
      </w:pPr>
      <w:r w:rsidRPr="009A149F">
        <w:rPr>
          <w:rFonts w:ascii="Bahnschrift Light SemiCondensed" w:hAnsi="Bahnschrift Light SemiCondensed" w:cs="Arial"/>
          <w:shd w:val="clear" w:color="auto" w:fill="FFFFFF"/>
        </w:rPr>
        <w:t>flo</w:t>
      </w:r>
      <w:r w:rsidR="00BA103B" w:rsidRPr="009A149F">
        <w:rPr>
          <w:rFonts w:ascii="Bahnschrift Light SemiCondensed" w:hAnsi="Bahnschrift Light SemiCondensed" w:cs="Arial"/>
          <w:shd w:val="clear" w:color="auto" w:fill="FFFFFF"/>
        </w:rPr>
        <w:t xml:space="preserve">w </w:t>
      </w:r>
      <w:r w:rsidRPr="009A149F">
        <w:rPr>
          <w:rFonts w:ascii="Bahnschrift Light SemiCondensed" w:hAnsi="Bahnschrift Light SemiCondensed" w:cs="Arial"/>
          <w:shd w:val="clear" w:color="auto" w:fill="FFFFFF"/>
        </w:rPr>
        <w:t>at of respective exchange rates.</w:t>
      </w:r>
    </w:p>
    <w:p w:rsidR="006F5358" w:rsidRPr="009A149F" w:rsidRDefault="009B240F" w:rsidP="009B240F">
      <w:pPr>
        <w:pStyle w:val="HTMLPreformatted"/>
        <w:shd w:val="clear" w:color="auto" w:fill="FFFFFF"/>
        <w:wordWrap w:val="0"/>
        <w:spacing w:line="173" w:lineRule="atLeast"/>
        <w:rPr>
          <w:rFonts w:ascii="Bahnschrift Light SemiCondensed" w:hAnsi="Bahnschrift Light SemiCondensed" w:cs="Arial"/>
          <w:shd w:val="clear" w:color="auto" w:fill="FFFFFF"/>
        </w:rPr>
      </w:pPr>
      <w:r w:rsidRPr="009A149F">
        <w:rPr>
          <w:rFonts w:ascii="Bahnschrift Light SemiCondensed" w:hAnsi="Bahnschrift Light SemiCondensed" w:cs="Arial"/>
          <w:shd w:val="clear" w:color="auto" w:fill="FFFFFF"/>
        </w:rPr>
        <w:t xml:space="preserve"> Since then Brazil stock market has been closely</w:t>
      </w:r>
      <w:r w:rsidR="00BA103B" w:rsidRPr="009A149F">
        <w:rPr>
          <w:rFonts w:ascii="Bahnschrift Light SemiCondensed" w:hAnsi="Bahnschrift Light SemiCondensed" w:cs="Arial"/>
          <w:shd w:val="clear" w:color="auto" w:fill="FFFFFF"/>
        </w:rPr>
        <w:t xml:space="preserve"> </w:t>
      </w:r>
      <w:r w:rsidRPr="009A149F">
        <w:rPr>
          <w:rFonts w:ascii="Bahnschrift Light SemiCondensed" w:hAnsi="Bahnschrift Light SemiCondensed" w:cs="Arial"/>
          <w:shd w:val="clear" w:color="auto" w:fill="FFFFFF"/>
        </w:rPr>
        <w:t>followed by traders in Istanbul Stock Exchange and has been considered to contain information on the direction of global</w:t>
      </w:r>
      <w:r w:rsidR="00BA103B" w:rsidRPr="009A149F">
        <w:rPr>
          <w:rFonts w:ascii="Bahnschrift Light SemiCondensed" w:hAnsi="Bahnschrift Light SemiCondensed" w:cs="Arial"/>
          <w:shd w:val="clear" w:color="auto" w:fill="FFFFFF"/>
        </w:rPr>
        <w:t xml:space="preserve"> </w:t>
      </w:r>
      <w:r w:rsidRPr="009A149F">
        <w:rPr>
          <w:rFonts w:ascii="Bahnschrift Light SemiCondensed" w:hAnsi="Bahnschrift Light SemiCondensed" w:cs="Arial"/>
          <w:shd w:val="clear" w:color="auto" w:fill="FFFFFF"/>
        </w:rPr>
        <w:t>liquidity.</w:t>
      </w:r>
    </w:p>
    <w:p w:rsidR="009B240F" w:rsidRPr="009A149F" w:rsidRDefault="00BA103B" w:rsidP="009B240F">
      <w:pPr>
        <w:pStyle w:val="HTMLPreformatted"/>
        <w:shd w:val="clear" w:color="auto" w:fill="FFFFFF"/>
        <w:wordWrap w:val="0"/>
        <w:spacing w:line="173" w:lineRule="atLeast"/>
        <w:rPr>
          <w:rFonts w:ascii="Bahnschrift Light SemiCondensed" w:hAnsi="Bahnschrift Light SemiCondensed" w:cs="Arial"/>
          <w:shd w:val="clear" w:color="auto" w:fill="FFFFFF"/>
        </w:rPr>
      </w:pPr>
      <w:r w:rsidRPr="009A149F">
        <w:rPr>
          <w:rFonts w:ascii="Bahnschrift Light SemiCondensed" w:hAnsi="Bahnschrift Light SemiCondensed" w:cs="Arial"/>
          <w:shd w:val="clear" w:color="auto" w:fill="FFFFFF"/>
        </w:rPr>
        <w:t>Thus,</w:t>
      </w:r>
      <w:r w:rsidR="009B240F" w:rsidRPr="009A149F">
        <w:rPr>
          <w:rFonts w:ascii="Bahnschrift Light SemiCondensed" w:hAnsi="Bahnschrift Light SemiCondensed" w:cs="Arial"/>
          <w:shd w:val="clear" w:color="auto" w:fill="FFFFFF"/>
        </w:rPr>
        <w:t xml:space="preserve"> the nature of this relationship needs to be analyzed for portfolio diversification opportunities</w:t>
      </w:r>
      <w:r w:rsidR="006F5358" w:rsidRPr="009A149F">
        <w:rPr>
          <w:rFonts w:ascii="Bahnschrift Light SemiCondensed" w:hAnsi="Bahnschrift Light SemiCondensed" w:cs="Arial"/>
          <w:shd w:val="clear" w:color="auto" w:fill="FFFFFF"/>
        </w:rPr>
        <w:t>.</w:t>
      </w:r>
    </w:p>
    <w:p w:rsidR="006F5358" w:rsidRPr="009A149F" w:rsidRDefault="006F5358" w:rsidP="009B240F">
      <w:pPr>
        <w:pStyle w:val="HTMLPreformatted"/>
        <w:shd w:val="clear" w:color="auto" w:fill="FFFFFF"/>
        <w:wordWrap w:val="0"/>
        <w:spacing w:line="173" w:lineRule="atLeast"/>
        <w:rPr>
          <w:rFonts w:ascii="Bahnschrift Light SemiCondensed" w:hAnsi="Bahnschrift Light SemiCondensed" w:cs="Arial"/>
          <w:color w:val="000000"/>
          <w:shd w:val="clear" w:color="auto" w:fill="FFFFFF"/>
        </w:rPr>
      </w:pPr>
    </w:p>
    <w:p w:rsidR="009A149F" w:rsidRPr="009A149F" w:rsidRDefault="009A149F" w:rsidP="006F5358">
      <w:pPr>
        <w:pStyle w:val="HTMLPreformatted"/>
        <w:shd w:val="clear" w:color="auto" w:fill="FFFFFF"/>
        <w:wordWrap w:val="0"/>
        <w:spacing w:line="173" w:lineRule="atLeast"/>
        <w:rPr>
          <w:rFonts w:ascii="Bahnschrift Light SemiCondensed" w:hAnsi="Bahnschrift Light SemiCondensed" w:cs="Arial"/>
          <w:shd w:val="clear" w:color="auto" w:fill="FFFFFF"/>
        </w:rPr>
      </w:pPr>
      <w:r w:rsidRPr="009A149F">
        <w:rPr>
          <w:rFonts w:ascii="Bahnschrift Light SemiCondensed" w:hAnsi="Bahnschrift Light SemiCondensed" w:cs="Arial"/>
          <w:shd w:val="clear" w:color="auto" w:fill="FFFFFF"/>
        </w:rPr>
        <w:t>5.2 ISE and MSCI emerging markets(EM)</w:t>
      </w:r>
    </w:p>
    <w:p w:rsidR="009A149F" w:rsidRPr="009A149F" w:rsidRDefault="009A149F" w:rsidP="006F5358">
      <w:pPr>
        <w:pStyle w:val="HTMLPreformatted"/>
        <w:shd w:val="clear" w:color="auto" w:fill="FFFFFF"/>
        <w:wordWrap w:val="0"/>
        <w:spacing w:line="173" w:lineRule="atLeast"/>
        <w:rPr>
          <w:rFonts w:ascii="Bahnschrift Light SemiCondensed" w:hAnsi="Bahnschrift Light SemiCondensed" w:cs="Arial"/>
          <w:shd w:val="clear" w:color="auto" w:fill="FFFFFF"/>
        </w:rPr>
      </w:pPr>
    </w:p>
    <w:p w:rsidR="006F5358" w:rsidRPr="009A149F" w:rsidRDefault="006F5358" w:rsidP="006F5358">
      <w:pPr>
        <w:pStyle w:val="HTMLPreformatted"/>
        <w:shd w:val="clear" w:color="auto" w:fill="FFFFFF"/>
        <w:wordWrap w:val="0"/>
        <w:spacing w:line="173" w:lineRule="atLeast"/>
        <w:rPr>
          <w:rFonts w:ascii="Bahnschrift Light SemiCondensed" w:hAnsi="Bahnschrift Light SemiCondensed" w:cs="Arial"/>
          <w:shd w:val="clear" w:color="auto" w:fill="FFFFFF"/>
        </w:rPr>
      </w:pPr>
      <w:r w:rsidRPr="009A149F">
        <w:rPr>
          <w:rFonts w:ascii="Bahnschrift Light SemiCondensed" w:hAnsi="Bahnschrift Light SemiCondensed" w:cs="Arial"/>
          <w:shd w:val="clear" w:color="auto" w:fill="FFFFFF"/>
        </w:rPr>
        <w:t>MSCI emerging markets index</w:t>
      </w:r>
      <w:r w:rsidRPr="009A149F">
        <w:rPr>
          <w:rFonts w:ascii="Bahnschrift Light SemiCondensed" w:hAnsi="Bahnschrift Light SemiCondensed" w:cs="Arial"/>
          <w:shd w:val="clear" w:color="auto" w:fill="FFFFFF"/>
        </w:rPr>
        <w:t xml:space="preserve"> and ISE are supposed to be related as it gives the maximum contribution </w:t>
      </w:r>
    </w:p>
    <w:p w:rsidR="006F5358" w:rsidRPr="009A149F" w:rsidRDefault="006F5358" w:rsidP="006F5358">
      <w:pPr>
        <w:pStyle w:val="HTMLPreformatted"/>
        <w:shd w:val="clear" w:color="auto" w:fill="FFFFFF"/>
        <w:wordWrap w:val="0"/>
        <w:spacing w:line="173" w:lineRule="atLeast"/>
        <w:rPr>
          <w:rFonts w:ascii="Bahnschrift Light SemiCondensed" w:hAnsi="Bahnschrift Light SemiCondensed" w:cs="Arial"/>
          <w:shd w:val="clear" w:color="auto" w:fill="FFFFFF"/>
        </w:rPr>
      </w:pPr>
      <w:r w:rsidRPr="009A149F">
        <w:rPr>
          <w:rFonts w:ascii="Bahnschrift Light SemiCondensed" w:hAnsi="Bahnschrift Light SemiCondensed" w:cs="Arial"/>
          <w:shd w:val="clear" w:color="auto" w:fill="FFFFFF"/>
        </w:rPr>
        <w:t xml:space="preserve">to ISE. </w:t>
      </w:r>
      <w:r w:rsidRPr="009A149F">
        <w:rPr>
          <w:rFonts w:ascii="Bahnschrift Light SemiCondensed" w:hAnsi="Bahnschrift Light SemiCondensed" w:cs="Arial"/>
          <w:shd w:val="clear" w:color="auto" w:fill="FFFFFF"/>
        </w:rPr>
        <w:t> Turkish equities represent less than 1 percent of the MSCI Emerging Markets Index. Even with</w:t>
      </w:r>
    </w:p>
    <w:p w:rsidR="006F5358" w:rsidRPr="009A149F" w:rsidRDefault="006F5358" w:rsidP="006F5358">
      <w:pPr>
        <w:pStyle w:val="HTMLPreformatted"/>
        <w:shd w:val="clear" w:color="auto" w:fill="FFFFFF"/>
        <w:wordWrap w:val="0"/>
        <w:spacing w:line="173" w:lineRule="atLeast"/>
        <w:rPr>
          <w:rFonts w:ascii="Bahnschrift Light SemiCondensed" w:hAnsi="Bahnschrift Light SemiCondensed" w:cs="Arial"/>
          <w:shd w:val="clear" w:color="auto" w:fill="FFFFFF"/>
        </w:rPr>
      </w:pPr>
      <w:r w:rsidRPr="009A149F">
        <w:rPr>
          <w:rFonts w:ascii="Bahnschrift Light SemiCondensed" w:hAnsi="Bahnschrift Light SemiCondensed" w:cs="Arial"/>
          <w:shd w:val="clear" w:color="auto" w:fill="FFFFFF"/>
        </w:rPr>
        <w:t xml:space="preserve"> the country’s equity market down by 51 percent in dollar terms since the start of 2018, that alone has</w:t>
      </w:r>
    </w:p>
    <w:p w:rsidR="000C0256" w:rsidRPr="009A149F" w:rsidRDefault="006F5358" w:rsidP="006F5358">
      <w:pPr>
        <w:pStyle w:val="HTMLPreformatted"/>
        <w:shd w:val="clear" w:color="auto" w:fill="FFFFFF"/>
        <w:wordWrap w:val="0"/>
        <w:spacing w:line="173" w:lineRule="atLeast"/>
        <w:rPr>
          <w:rFonts w:ascii="Bahnschrift Light SemiCondensed" w:hAnsi="Bahnschrift Light SemiCondensed" w:cs="Arial"/>
          <w:shd w:val="clear" w:color="auto" w:fill="FFFFFF"/>
        </w:rPr>
      </w:pPr>
      <w:r w:rsidRPr="009A149F">
        <w:rPr>
          <w:rFonts w:ascii="Bahnschrift Light SemiCondensed" w:hAnsi="Bahnschrift Light SemiCondensed" w:cs="Arial"/>
          <w:shd w:val="clear" w:color="auto" w:fill="FFFFFF"/>
        </w:rPr>
        <w:t>little impact on diversified equity investors</w:t>
      </w:r>
      <w:r w:rsidRPr="009A149F">
        <w:rPr>
          <w:rFonts w:ascii="Bahnschrift Light SemiCondensed" w:hAnsi="Bahnschrift Light SemiCondensed" w:cs="Arial"/>
          <w:shd w:val="clear" w:color="auto" w:fill="FFFFFF"/>
        </w:rPr>
        <w:t xml:space="preserve">. On the contrary in Aug’2018 when Turkish economic crisis occurred </w:t>
      </w:r>
      <w:r w:rsidR="00DF0E38" w:rsidRPr="009A149F">
        <w:rPr>
          <w:rFonts w:ascii="Bahnschrift Light SemiCondensed" w:hAnsi="Bahnschrift Light SemiCondensed" w:cs="Arial"/>
          <w:shd w:val="clear" w:color="auto" w:fill="FFFFFF"/>
        </w:rPr>
        <w:t>EM did take a hit showing that EM equities are cor</w:t>
      </w:r>
      <w:r w:rsidR="00DF0E38" w:rsidRPr="009A149F">
        <w:rPr>
          <w:rFonts w:ascii="Bahnschrift Light SemiCondensed" w:hAnsi="Bahnschrift Light SemiCondensed" w:cs="Arial"/>
          <w:shd w:val="clear" w:color="auto" w:fill="FFFFFF"/>
        </w:rPr>
        <w:t xml:space="preserve">related </w:t>
      </w:r>
      <w:r w:rsidR="00DF0E38" w:rsidRPr="009A149F">
        <w:rPr>
          <w:rFonts w:ascii="Bahnschrift Light SemiCondensed" w:hAnsi="Bahnschrift Light SemiCondensed" w:cs="Arial"/>
          <w:shd w:val="clear" w:color="auto" w:fill="FFFFFF"/>
        </w:rPr>
        <w:t>specially</w:t>
      </w:r>
      <w:r w:rsidR="00DF0E38" w:rsidRPr="009A149F">
        <w:rPr>
          <w:rFonts w:ascii="Bahnschrift Light SemiCondensed" w:hAnsi="Bahnschrift Light SemiCondensed" w:cs="Arial"/>
          <w:shd w:val="clear" w:color="auto" w:fill="FFFFFF"/>
        </w:rPr>
        <w:t xml:space="preserve"> during currency/economic crises even when the country in question has a nominally low weighting</w:t>
      </w:r>
      <w:r w:rsidR="00DF0E38" w:rsidRPr="009A149F">
        <w:rPr>
          <w:rFonts w:ascii="Bahnschrift Light SemiCondensed" w:hAnsi="Bahnschrift Light SemiCondensed" w:cs="Arial"/>
          <w:shd w:val="clear" w:color="auto" w:fill="FFFFFF"/>
        </w:rPr>
        <w:t>.</w:t>
      </w:r>
    </w:p>
    <w:p w:rsidR="00DF0E38" w:rsidRPr="009A149F" w:rsidRDefault="00DF0E38" w:rsidP="006F5358">
      <w:pPr>
        <w:pStyle w:val="HTMLPreformatted"/>
        <w:shd w:val="clear" w:color="auto" w:fill="FFFFFF"/>
        <w:wordWrap w:val="0"/>
        <w:spacing w:line="173" w:lineRule="atLeast"/>
        <w:rPr>
          <w:rFonts w:ascii="Bahnschrift Light SemiCondensed" w:hAnsi="Bahnschrift Light SemiCondensed" w:cs="Arial"/>
          <w:shd w:val="clear" w:color="auto" w:fill="FFFFFF"/>
        </w:rPr>
      </w:pPr>
    </w:p>
    <w:p w:rsidR="00DF0E38" w:rsidRPr="009A149F" w:rsidRDefault="00DF0E38" w:rsidP="006F5358">
      <w:pPr>
        <w:pStyle w:val="HTMLPreformatted"/>
        <w:shd w:val="clear" w:color="auto" w:fill="FFFFFF"/>
        <w:wordWrap w:val="0"/>
        <w:spacing w:line="173" w:lineRule="atLeast"/>
        <w:rPr>
          <w:rFonts w:ascii="Bahnschrift Light SemiCondensed" w:eastAsiaTheme="minorHAnsi" w:hAnsi="Bahnschrift Light SemiCondensed" w:cstheme="minorBidi"/>
          <w:b/>
          <w:sz w:val="32"/>
          <w:szCs w:val="22"/>
          <w:u w:val="single"/>
        </w:rPr>
      </w:pPr>
      <w:r w:rsidRPr="009A149F">
        <w:rPr>
          <w:rFonts w:ascii="Bahnschrift Light SemiCondensed" w:eastAsiaTheme="minorHAnsi" w:hAnsi="Bahnschrift Light SemiCondensed" w:cstheme="minorBidi"/>
          <w:b/>
          <w:sz w:val="32"/>
          <w:szCs w:val="22"/>
          <w:u w:val="single"/>
        </w:rPr>
        <w:t>Future Scope:</w:t>
      </w:r>
    </w:p>
    <w:p w:rsidR="00DF0E38" w:rsidRPr="009A149F" w:rsidRDefault="00DF0E38" w:rsidP="006F5358">
      <w:pPr>
        <w:pStyle w:val="HTMLPreformatted"/>
        <w:shd w:val="clear" w:color="auto" w:fill="FFFFFF"/>
        <w:wordWrap w:val="0"/>
        <w:spacing w:line="173" w:lineRule="atLeast"/>
        <w:rPr>
          <w:rFonts w:ascii="Bahnschrift Light SemiCondensed" w:hAnsi="Bahnschrift Light SemiCondensed" w:cs="Arial"/>
          <w:b/>
          <w:u w:val="single"/>
          <w:shd w:val="clear" w:color="auto" w:fill="FFFFFF"/>
        </w:rPr>
      </w:pPr>
    </w:p>
    <w:p w:rsidR="009A149F" w:rsidRPr="009A149F" w:rsidRDefault="009A149F" w:rsidP="006F5358">
      <w:pPr>
        <w:pStyle w:val="HTMLPreformatted"/>
        <w:shd w:val="clear" w:color="auto" w:fill="FFFFFF"/>
        <w:wordWrap w:val="0"/>
        <w:spacing w:line="173" w:lineRule="atLeast"/>
        <w:rPr>
          <w:rFonts w:ascii="Bahnschrift Light SemiCondensed" w:hAnsi="Bahnschrift Light SemiCondensed" w:cs="Arial"/>
          <w:shd w:val="clear" w:color="auto" w:fill="FFFFFF"/>
        </w:rPr>
      </w:pPr>
      <w:r w:rsidRPr="009A149F">
        <w:rPr>
          <w:rFonts w:ascii="Bahnschrift Light SemiCondensed" w:hAnsi="Bahnschrift Light SemiCondensed" w:cs="Arial"/>
          <w:shd w:val="clear" w:color="auto" w:fill="FFFFFF"/>
        </w:rPr>
        <w:t>1.</w:t>
      </w:r>
      <w:r w:rsidR="00DF0E38" w:rsidRPr="009A149F">
        <w:rPr>
          <w:rFonts w:ascii="Bahnschrift Light SemiCondensed" w:hAnsi="Bahnschrift Light SemiCondensed" w:cs="Arial"/>
          <w:shd w:val="clear" w:color="auto" w:fill="FFFFFF"/>
        </w:rPr>
        <w:t>Time series analysis of the data to understand the pattern of stock movements and predict the stock-returns.</w:t>
      </w:r>
    </w:p>
    <w:p w:rsidR="00DF0E38" w:rsidRPr="009A149F" w:rsidRDefault="009A149F" w:rsidP="006F5358">
      <w:pPr>
        <w:pStyle w:val="HTMLPreformatted"/>
        <w:shd w:val="clear" w:color="auto" w:fill="FFFFFF"/>
        <w:wordWrap w:val="0"/>
        <w:spacing w:line="173" w:lineRule="atLeast"/>
        <w:rPr>
          <w:rFonts w:ascii="Bahnschrift Light SemiCondensed" w:hAnsi="Bahnschrift Light SemiCondensed" w:cs="Arial"/>
          <w:shd w:val="clear" w:color="auto" w:fill="FFFFFF"/>
        </w:rPr>
      </w:pPr>
      <w:r w:rsidRPr="009A149F">
        <w:rPr>
          <w:rFonts w:ascii="Bahnschrift Light SemiCondensed" w:hAnsi="Bahnschrift Light SemiCondensed" w:cs="Arial"/>
          <w:shd w:val="clear" w:color="auto" w:fill="FFFFFF"/>
        </w:rPr>
        <w:t>2.</w:t>
      </w:r>
      <w:r w:rsidR="00DF0E38" w:rsidRPr="009A149F">
        <w:rPr>
          <w:rFonts w:ascii="Bahnschrift Light SemiCondensed" w:hAnsi="Bahnschrift Light SemiCondensed" w:cs="Arial"/>
          <w:shd w:val="clear" w:color="auto" w:fill="FFFFFF"/>
        </w:rPr>
        <w:t xml:space="preserve"> Expand the dataset from new resources to add more important macro-economic features that might play an important role in stock-returns of the market.</w:t>
      </w:r>
    </w:p>
    <w:p w:rsidR="009A149F" w:rsidRPr="009A149F" w:rsidRDefault="009A149F" w:rsidP="006F5358">
      <w:pPr>
        <w:pStyle w:val="HTMLPreformatted"/>
        <w:shd w:val="clear" w:color="auto" w:fill="FFFFFF"/>
        <w:wordWrap w:val="0"/>
        <w:spacing w:line="173" w:lineRule="atLeast"/>
        <w:rPr>
          <w:rFonts w:ascii="Bahnschrift Light SemiCondensed" w:hAnsi="Bahnschrift Light SemiCondensed" w:cs="Arial"/>
          <w:shd w:val="clear" w:color="auto" w:fill="FFFFFF"/>
        </w:rPr>
      </w:pPr>
    </w:p>
    <w:p w:rsidR="00DF0E38" w:rsidRPr="009A149F" w:rsidRDefault="009A149F" w:rsidP="006F5358">
      <w:pPr>
        <w:pStyle w:val="HTMLPreformatted"/>
        <w:shd w:val="clear" w:color="auto" w:fill="FFFFFF"/>
        <w:wordWrap w:val="0"/>
        <w:spacing w:line="173" w:lineRule="atLeast"/>
        <w:rPr>
          <w:rFonts w:ascii="Bahnschrift Light SemiCondensed" w:hAnsi="Bahnschrift Light SemiCondensed" w:cs="Arial"/>
          <w:shd w:val="clear" w:color="auto" w:fill="FFFFFF"/>
        </w:rPr>
      </w:pPr>
      <w:r w:rsidRPr="009A149F">
        <w:rPr>
          <w:rFonts w:ascii="Bahnschrift Light SemiCondensed" w:hAnsi="Bahnschrift Light SemiCondensed" w:cs="Arial"/>
          <w:shd w:val="clear" w:color="auto" w:fill="FFFFFF"/>
        </w:rPr>
        <w:t>3.Relationship between MSCI Europe Index and Istanbul Stock exchange is not very clear. Expand the research to find evidence and support this relationship better.</w:t>
      </w:r>
    </w:p>
    <w:p w:rsidR="00DF0E38" w:rsidRPr="006F5358" w:rsidRDefault="00DF0E38" w:rsidP="006F5358">
      <w:pPr>
        <w:pStyle w:val="HTMLPreformatted"/>
        <w:shd w:val="clear" w:color="auto" w:fill="FFFFFF"/>
        <w:wordWrap w:val="0"/>
        <w:spacing w:line="173" w:lineRule="atLeast"/>
        <w:rPr>
          <w:rFonts w:ascii="Arial" w:hAnsi="Arial" w:cs="Arial"/>
          <w:shd w:val="clear" w:color="auto" w:fill="FFFFFF"/>
        </w:rPr>
      </w:pPr>
    </w:p>
    <w:p w:rsidR="00BA103B" w:rsidRPr="000C0256" w:rsidRDefault="00BA103B" w:rsidP="00A9592F">
      <w:pPr>
        <w:rPr>
          <w:b/>
          <w:u w:val="single"/>
        </w:rPr>
      </w:pPr>
    </w:p>
    <w:sectPr w:rsidR="00BA103B" w:rsidRPr="000C0256" w:rsidSect="007E702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D72B9"/>
    <w:multiLevelType w:val="multilevel"/>
    <w:tmpl w:val="2BDE2B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47B0D5F"/>
    <w:multiLevelType w:val="multilevel"/>
    <w:tmpl w:val="2BDE2B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E52"/>
    <w:rsid w:val="000129D4"/>
    <w:rsid w:val="00035B43"/>
    <w:rsid w:val="000A77FD"/>
    <w:rsid w:val="000C0256"/>
    <w:rsid w:val="001D74DE"/>
    <w:rsid w:val="002970BF"/>
    <w:rsid w:val="002E11CC"/>
    <w:rsid w:val="003C11B9"/>
    <w:rsid w:val="00482C21"/>
    <w:rsid w:val="00487D2E"/>
    <w:rsid w:val="00501E52"/>
    <w:rsid w:val="00511D7B"/>
    <w:rsid w:val="00590DFA"/>
    <w:rsid w:val="005F5FAF"/>
    <w:rsid w:val="00613C18"/>
    <w:rsid w:val="006B23A7"/>
    <w:rsid w:val="006F5358"/>
    <w:rsid w:val="00740776"/>
    <w:rsid w:val="00763D73"/>
    <w:rsid w:val="007C53CD"/>
    <w:rsid w:val="007E702E"/>
    <w:rsid w:val="008D7A13"/>
    <w:rsid w:val="008E1B20"/>
    <w:rsid w:val="008E312D"/>
    <w:rsid w:val="00970884"/>
    <w:rsid w:val="009A149F"/>
    <w:rsid w:val="009B240F"/>
    <w:rsid w:val="009F113F"/>
    <w:rsid w:val="00A9592F"/>
    <w:rsid w:val="00BA103B"/>
    <w:rsid w:val="00C4559E"/>
    <w:rsid w:val="00C461CC"/>
    <w:rsid w:val="00C96F35"/>
    <w:rsid w:val="00DE3569"/>
    <w:rsid w:val="00DF0E38"/>
    <w:rsid w:val="00E371F3"/>
    <w:rsid w:val="00E41A40"/>
    <w:rsid w:val="00EE6592"/>
    <w:rsid w:val="00FA2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0D82A"/>
  <w15:chartTrackingRefBased/>
  <w15:docId w15:val="{4A3DBAF0-B04F-4FE1-8F7C-81D944E4C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1CC"/>
    <w:pPr>
      <w:ind w:left="720"/>
      <w:contextualSpacing/>
    </w:pPr>
  </w:style>
  <w:style w:type="character" w:customStyle="1" w:styleId="a">
    <w:name w:val="a"/>
    <w:basedOn w:val="DefaultParagraphFont"/>
    <w:rsid w:val="007C53CD"/>
  </w:style>
  <w:style w:type="character" w:customStyle="1" w:styleId="l6">
    <w:name w:val="l6"/>
    <w:basedOn w:val="DefaultParagraphFont"/>
    <w:rsid w:val="007C53CD"/>
  </w:style>
  <w:style w:type="paragraph" w:styleId="Subtitle">
    <w:name w:val="Subtitle"/>
    <w:basedOn w:val="Normal"/>
    <w:next w:val="Normal"/>
    <w:link w:val="SubtitleChar"/>
    <w:uiPriority w:val="11"/>
    <w:qFormat/>
    <w:rsid w:val="008E31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312D"/>
    <w:rPr>
      <w:rFonts w:eastAsiaTheme="minorEastAsia"/>
      <w:color w:val="5A5A5A" w:themeColor="text1" w:themeTint="A5"/>
      <w:spacing w:val="15"/>
    </w:rPr>
  </w:style>
  <w:style w:type="paragraph" w:styleId="HTMLPreformatted">
    <w:name w:val="HTML Preformatted"/>
    <w:basedOn w:val="Normal"/>
    <w:link w:val="HTMLPreformattedChar"/>
    <w:uiPriority w:val="99"/>
    <w:unhideWhenUsed/>
    <w:rsid w:val="001D7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74DE"/>
    <w:rPr>
      <w:rFonts w:ascii="Courier New" w:eastAsia="Times New Roman" w:hAnsi="Courier New" w:cs="Courier New"/>
      <w:sz w:val="20"/>
      <w:szCs w:val="20"/>
    </w:rPr>
  </w:style>
  <w:style w:type="character" w:customStyle="1" w:styleId="gnkrckgcgsb">
    <w:name w:val="gnkrckgcgsb"/>
    <w:basedOn w:val="DefaultParagraphFont"/>
    <w:rsid w:val="001D74DE"/>
  </w:style>
  <w:style w:type="paragraph" w:styleId="NormalWeb">
    <w:name w:val="Normal (Web)"/>
    <w:basedOn w:val="Normal"/>
    <w:uiPriority w:val="99"/>
    <w:semiHidden/>
    <w:unhideWhenUsed/>
    <w:rsid w:val="008E1B2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7E702E"/>
    <w:pPr>
      <w:spacing w:after="0" w:line="240" w:lineRule="auto"/>
    </w:pPr>
    <w:rPr>
      <w:rFonts w:eastAsiaTheme="minorEastAsia"/>
    </w:rPr>
  </w:style>
  <w:style w:type="character" w:customStyle="1" w:styleId="NoSpacingChar">
    <w:name w:val="No Spacing Char"/>
    <w:basedOn w:val="DefaultParagraphFont"/>
    <w:link w:val="NoSpacing"/>
    <w:uiPriority w:val="1"/>
    <w:rsid w:val="007E702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5963">
      <w:bodyDiv w:val="1"/>
      <w:marLeft w:val="0"/>
      <w:marRight w:val="0"/>
      <w:marTop w:val="0"/>
      <w:marBottom w:val="0"/>
      <w:divBdr>
        <w:top w:val="none" w:sz="0" w:space="0" w:color="auto"/>
        <w:left w:val="none" w:sz="0" w:space="0" w:color="auto"/>
        <w:bottom w:val="none" w:sz="0" w:space="0" w:color="auto"/>
        <w:right w:val="none" w:sz="0" w:space="0" w:color="auto"/>
      </w:divBdr>
    </w:div>
    <w:div w:id="395058251">
      <w:bodyDiv w:val="1"/>
      <w:marLeft w:val="0"/>
      <w:marRight w:val="0"/>
      <w:marTop w:val="0"/>
      <w:marBottom w:val="0"/>
      <w:divBdr>
        <w:top w:val="none" w:sz="0" w:space="0" w:color="auto"/>
        <w:left w:val="none" w:sz="0" w:space="0" w:color="auto"/>
        <w:bottom w:val="none" w:sz="0" w:space="0" w:color="auto"/>
        <w:right w:val="none" w:sz="0" w:space="0" w:color="auto"/>
      </w:divBdr>
    </w:div>
    <w:div w:id="841823847">
      <w:bodyDiv w:val="1"/>
      <w:marLeft w:val="0"/>
      <w:marRight w:val="0"/>
      <w:marTop w:val="0"/>
      <w:marBottom w:val="0"/>
      <w:divBdr>
        <w:top w:val="none" w:sz="0" w:space="0" w:color="auto"/>
        <w:left w:val="none" w:sz="0" w:space="0" w:color="auto"/>
        <w:bottom w:val="none" w:sz="0" w:space="0" w:color="auto"/>
        <w:right w:val="none" w:sz="0" w:space="0" w:color="auto"/>
      </w:divBdr>
      <w:divsChild>
        <w:div w:id="2023244563">
          <w:marLeft w:val="0"/>
          <w:marRight w:val="0"/>
          <w:marTop w:val="0"/>
          <w:marBottom w:val="0"/>
          <w:divBdr>
            <w:top w:val="none" w:sz="0" w:space="0" w:color="auto"/>
            <w:left w:val="none" w:sz="0" w:space="0" w:color="auto"/>
            <w:bottom w:val="none" w:sz="0" w:space="0" w:color="auto"/>
            <w:right w:val="none" w:sz="0" w:space="0" w:color="auto"/>
          </w:divBdr>
          <w:divsChild>
            <w:div w:id="1530491815">
              <w:marLeft w:val="0"/>
              <w:marRight w:val="0"/>
              <w:marTop w:val="0"/>
              <w:marBottom w:val="0"/>
              <w:divBdr>
                <w:top w:val="none" w:sz="0" w:space="0" w:color="auto"/>
                <w:left w:val="none" w:sz="0" w:space="0" w:color="auto"/>
                <w:bottom w:val="none" w:sz="0" w:space="0" w:color="auto"/>
                <w:right w:val="none" w:sz="0" w:space="0" w:color="auto"/>
              </w:divBdr>
              <w:divsChild>
                <w:div w:id="44649923">
                  <w:marLeft w:val="0"/>
                  <w:marRight w:val="0"/>
                  <w:marTop w:val="0"/>
                  <w:marBottom w:val="0"/>
                  <w:divBdr>
                    <w:top w:val="none" w:sz="0" w:space="0" w:color="auto"/>
                    <w:left w:val="none" w:sz="0" w:space="0" w:color="auto"/>
                    <w:bottom w:val="none" w:sz="0" w:space="0" w:color="auto"/>
                    <w:right w:val="none" w:sz="0" w:space="0" w:color="auto"/>
                  </w:divBdr>
                </w:div>
                <w:div w:id="1545484923">
                  <w:marLeft w:val="0"/>
                  <w:marRight w:val="0"/>
                  <w:marTop w:val="0"/>
                  <w:marBottom w:val="0"/>
                  <w:divBdr>
                    <w:top w:val="none" w:sz="0" w:space="0" w:color="auto"/>
                    <w:left w:val="none" w:sz="0" w:space="0" w:color="auto"/>
                    <w:bottom w:val="none" w:sz="0" w:space="0" w:color="auto"/>
                    <w:right w:val="none" w:sz="0" w:space="0" w:color="auto"/>
                  </w:divBdr>
                </w:div>
                <w:div w:id="728845914">
                  <w:marLeft w:val="0"/>
                  <w:marRight w:val="0"/>
                  <w:marTop w:val="0"/>
                  <w:marBottom w:val="0"/>
                  <w:divBdr>
                    <w:top w:val="none" w:sz="0" w:space="0" w:color="auto"/>
                    <w:left w:val="none" w:sz="0" w:space="0" w:color="auto"/>
                    <w:bottom w:val="none" w:sz="0" w:space="0" w:color="auto"/>
                    <w:right w:val="none" w:sz="0" w:space="0" w:color="auto"/>
                  </w:divBdr>
                </w:div>
                <w:div w:id="70082829">
                  <w:marLeft w:val="0"/>
                  <w:marRight w:val="0"/>
                  <w:marTop w:val="0"/>
                  <w:marBottom w:val="0"/>
                  <w:divBdr>
                    <w:top w:val="none" w:sz="0" w:space="0" w:color="auto"/>
                    <w:left w:val="none" w:sz="0" w:space="0" w:color="auto"/>
                    <w:bottom w:val="none" w:sz="0" w:space="0" w:color="auto"/>
                    <w:right w:val="none" w:sz="0" w:space="0" w:color="auto"/>
                  </w:divBdr>
                </w:div>
                <w:div w:id="1697542573">
                  <w:marLeft w:val="0"/>
                  <w:marRight w:val="0"/>
                  <w:marTop w:val="0"/>
                  <w:marBottom w:val="0"/>
                  <w:divBdr>
                    <w:top w:val="none" w:sz="0" w:space="0" w:color="auto"/>
                    <w:left w:val="none" w:sz="0" w:space="0" w:color="auto"/>
                    <w:bottom w:val="none" w:sz="0" w:space="0" w:color="auto"/>
                    <w:right w:val="none" w:sz="0" w:space="0" w:color="auto"/>
                  </w:divBdr>
                </w:div>
                <w:div w:id="568734612">
                  <w:marLeft w:val="0"/>
                  <w:marRight w:val="0"/>
                  <w:marTop w:val="0"/>
                  <w:marBottom w:val="0"/>
                  <w:divBdr>
                    <w:top w:val="none" w:sz="0" w:space="0" w:color="auto"/>
                    <w:left w:val="none" w:sz="0" w:space="0" w:color="auto"/>
                    <w:bottom w:val="none" w:sz="0" w:space="0" w:color="auto"/>
                    <w:right w:val="none" w:sz="0" w:space="0" w:color="auto"/>
                  </w:divBdr>
                </w:div>
                <w:div w:id="1343969722">
                  <w:marLeft w:val="0"/>
                  <w:marRight w:val="0"/>
                  <w:marTop w:val="0"/>
                  <w:marBottom w:val="0"/>
                  <w:divBdr>
                    <w:top w:val="none" w:sz="0" w:space="0" w:color="auto"/>
                    <w:left w:val="none" w:sz="0" w:space="0" w:color="auto"/>
                    <w:bottom w:val="none" w:sz="0" w:space="0" w:color="auto"/>
                    <w:right w:val="none" w:sz="0" w:space="0" w:color="auto"/>
                  </w:divBdr>
                </w:div>
                <w:div w:id="1300725248">
                  <w:marLeft w:val="0"/>
                  <w:marRight w:val="0"/>
                  <w:marTop w:val="0"/>
                  <w:marBottom w:val="0"/>
                  <w:divBdr>
                    <w:top w:val="none" w:sz="0" w:space="0" w:color="auto"/>
                    <w:left w:val="none" w:sz="0" w:space="0" w:color="auto"/>
                    <w:bottom w:val="none" w:sz="0" w:space="0" w:color="auto"/>
                    <w:right w:val="none" w:sz="0" w:space="0" w:color="auto"/>
                  </w:divBdr>
                </w:div>
                <w:div w:id="1635256098">
                  <w:marLeft w:val="0"/>
                  <w:marRight w:val="0"/>
                  <w:marTop w:val="0"/>
                  <w:marBottom w:val="0"/>
                  <w:divBdr>
                    <w:top w:val="none" w:sz="0" w:space="0" w:color="auto"/>
                    <w:left w:val="none" w:sz="0" w:space="0" w:color="auto"/>
                    <w:bottom w:val="none" w:sz="0" w:space="0" w:color="auto"/>
                    <w:right w:val="none" w:sz="0" w:space="0" w:color="auto"/>
                  </w:divBdr>
                </w:div>
                <w:div w:id="879898612">
                  <w:marLeft w:val="0"/>
                  <w:marRight w:val="0"/>
                  <w:marTop w:val="0"/>
                  <w:marBottom w:val="0"/>
                  <w:divBdr>
                    <w:top w:val="none" w:sz="0" w:space="0" w:color="auto"/>
                    <w:left w:val="none" w:sz="0" w:space="0" w:color="auto"/>
                    <w:bottom w:val="none" w:sz="0" w:space="0" w:color="auto"/>
                    <w:right w:val="none" w:sz="0" w:space="0" w:color="auto"/>
                  </w:divBdr>
                </w:div>
                <w:div w:id="770668101">
                  <w:marLeft w:val="0"/>
                  <w:marRight w:val="0"/>
                  <w:marTop w:val="0"/>
                  <w:marBottom w:val="0"/>
                  <w:divBdr>
                    <w:top w:val="none" w:sz="0" w:space="0" w:color="auto"/>
                    <w:left w:val="none" w:sz="0" w:space="0" w:color="auto"/>
                    <w:bottom w:val="none" w:sz="0" w:space="0" w:color="auto"/>
                    <w:right w:val="none" w:sz="0" w:space="0" w:color="auto"/>
                  </w:divBdr>
                </w:div>
                <w:div w:id="1527793135">
                  <w:marLeft w:val="0"/>
                  <w:marRight w:val="0"/>
                  <w:marTop w:val="0"/>
                  <w:marBottom w:val="0"/>
                  <w:divBdr>
                    <w:top w:val="none" w:sz="0" w:space="0" w:color="auto"/>
                    <w:left w:val="none" w:sz="0" w:space="0" w:color="auto"/>
                    <w:bottom w:val="none" w:sz="0" w:space="0" w:color="auto"/>
                    <w:right w:val="none" w:sz="0" w:space="0" w:color="auto"/>
                  </w:divBdr>
                </w:div>
                <w:div w:id="2138060664">
                  <w:marLeft w:val="0"/>
                  <w:marRight w:val="0"/>
                  <w:marTop w:val="0"/>
                  <w:marBottom w:val="0"/>
                  <w:divBdr>
                    <w:top w:val="none" w:sz="0" w:space="0" w:color="auto"/>
                    <w:left w:val="none" w:sz="0" w:space="0" w:color="auto"/>
                    <w:bottom w:val="none" w:sz="0" w:space="0" w:color="auto"/>
                    <w:right w:val="none" w:sz="0" w:space="0" w:color="auto"/>
                  </w:divBdr>
                </w:div>
                <w:div w:id="162479434">
                  <w:marLeft w:val="0"/>
                  <w:marRight w:val="0"/>
                  <w:marTop w:val="0"/>
                  <w:marBottom w:val="0"/>
                  <w:divBdr>
                    <w:top w:val="none" w:sz="0" w:space="0" w:color="auto"/>
                    <w:left w:val="none" w:sz="0" w:space="0" w:color="auto"/>
                    <w:bottom w:val="none" w:sz="0" w:space="0" w:color="auto"/>
                    <w:right w:val="none" w:sz="0" w:space="0" w:color="auto"/>
                  </w:divBdr>
                </w:div>
                <w:div w:id="1420523038">
                  <w:marLeft w:val="0"/>
                  <w:marRight w:val="0"/>
                  <w:marTop w:val="0"/>
                  <w:marBottom w:val="0"/>
                  <w:divBdr>
                    <w:top w:val="none" w:sz="0" w:space="0" w:color="auto"/>
                    <w:left w:val="none" w:sz="0" w:space="0" w:color="auto"/>
                    <w:bottom w:val="none" w:sz="0" w:space="0" w:color="auto"/>
                    <w:right w:val="none" w:sz="0" w:space="0" w:color="auto"/>
                  </w:divBdr>
                </w:div>
                <w:div w:id="275060938">
                  <w:marLeft w:val="0"/>
                  <w:marRight w:val="0"/>
                  <w:marTop w:val="0"/>
                  <w:marBottom w:val="0"/>
                  <w:divBdr>
                    <w:top w:val="none" w:sz="0" w:space="0" w:color="auto"/>
                    <w:left w:val="none" w:sz="0" w:space="0" w:color="auto"/>
                    <w:bottom w:val="none" w:sz="0" w:space="0" w:color="auto"/>
                    <w:right w:val="none" w:sz="0" w:space="0" w:color="auto"/>
                  </w:divBdr>
                </w:div>
                <w:div w:id="144471390">
                  <w:marLeft w:val="0"/>
                  <w:marRight w:val="0"/>
                  <w:marTop w:val="0"/>
                  <w:marBottom w:val="0"/>
                  <w:divBdr>
                    <w:top w:val="none" w:sz="0" w:space="0" w:color="auto"/>
                    <w:left w:val="none" w:sz="0" w:space="0" w:color="auto"/>
                    <w:bottom w:val="none" w:sz="0" w:space="0" w:color="auto"/>
                    <w:right w:val="none" w:sz="0" w:space="0" w:color="auto"/>
                  </w:divBdr>
                </w:div>
                <w:div w:id="12932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6141">
          <w:marLeft w:val="0"/>
          <w:marRight w:val="0"/>
          <w:marTop w:val="0"/>
          <w:marBottom w:val="0"/>
          <w:divBdr>
            <w:top w:val="none" w:sz="0" w:space="0" w:color="auto"/>
            <w:left w:val="none" w:sz="0" w:space="0" w:color="auto"/>
            <w:bottom w:val="none" w:sz="0" w:space="0" w:color="auto"/>
            <w:right w:val="none" w:sz="0" w:space="0" w:color="auto"/>
          </w:divBdr>
          <w:divsChild>
            <w:div w:id="110777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5440">
      <w:bodyDiv w:val="1"/>
      <w:marLeft w:val="0"/>
      <w:marRight w:val="0"/>
      <w:marTop w:val="0"/>
      <w:marBottom w:val="0"/>
      <w:divBdr>
        <w:top w:val="none" w:sz="0" w:space="0" w:color="auto"/>
        <w:left w:val="none" w:sz="0" w:space="0" w:color="auto"/>
        <w:bottom w:val="none" w:sz="0" w:space="0" w:color="auto"/>
        <w:right w:val="none" w:sz="0" w:space="0" w:color="auto"/>
      </w:divBdr>
    </w:div>
    <w:div w:id="171619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Analysis of predictive relationship between the Istanbul Stock Exchange National and seven other international stock market indices.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E0378D-63D6-479A-B580-D223E5F19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2302</TotalTime>
  <Pages>11</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-564-FINAL PROJECT</dc:title>
  <dc:subject>A20405203</dc:subject>
  <dc:creator>Geethanjali Vivekanandan</dc:creator>
  <cp:keywords/>
  <dc:description/>
  <cp:lastModifiedBy>Geethanjali V</cp:lastModifiedBy>
  <cp:revision>2</cp:revision>
  <dcterms:created xsi:type="dcterms:W3CDTF">2018-11-29T05:05:00Z</dcterms:created>
  <dcterms:modified xsi:type="dcterms:W3CDTF">2018-12-01T02:45:00Z</dcterms:modified>
</cp:coreProperties>
</file>