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2A6B" w14:textId="0C7AC603" w:rsidR="00362F24" w:rsidRDefault="006636CB" w:rsidP="006636CB">
      <w:pPr>
        <w:pStyle w:val="IntenseQuote"/>
        <w:rPr>
          <w:rFonts w:ascii="Segoe UI Semibold" w:hAnsi="Segoe UI Semibold" w:cs="Segoe UI Semibold"/>
          <w:i w:val="0"/>
          <w:iCs w:val="0"/>
          <w:sz w:val="40"/>
          <w:szCs w:val="40"/>
          <w:rtl/>
        </w:rPr>
      </w:pPr>
      <w:r>
        <w:rPr>
          <w:rFonts w:ascii="Segoe UI Semibold" w:hAnsi="Segoe UI Semibold" w:cs="Segoe UI Semibold" w:hint="cs"/>
          <w:i w:val="0"/>
          <w:iCs w:val="0"/>
          <w:sz w:val="40"/>
          <w:szCs w:val="40"/>
          <w:rtl/>
        </w:rPr>
        <w:t xml:space="preserve">שלב </w:t>
      </w:r>
      <w:r w:rsidR="002D54F4">
        <w:rPr>
          <w:rFonts w:ascii="Segoe UI Semibold" w:hAnsi="Segoe UI Semibold" w:cs="Segoe UI Semibold"/>
          <w:i w:val="0"/>
          <w:iCs w:val="0"/>
          <w:sz w:val="40"/>
          <w:szCs w:val="40"/>
        </w:rPr>
        <w:t>2</w:t>
      </w:r>
    </w:p>
    <w:p w14:paraId="0EFD1734" w14:textId="0265BB2A" w:rsidR="006636CB" w:rsidRDefault="006636CB" w:rsidP="006636CB">
      <w:pPr>
        <w:pStyle w:val="Heading1"/>
        <w:rPr>
          <w:rtl/>
        </w:rPr>
      </w:pPr>
      <w:r>
        <w:rPr>
          <w:rFonts w:hint="cs"/>
          <w:rtl/>
        </w:rPr>
        <w:t>תשובות</w:t>
      </w:r>
    </w:p>
    <w:p w14:paraId="10DBE2F7" w14:textId="73DC1E17" w:rsidR="00B438B2" w:rsidRDefault="00372098" w:rsidP="006636CB">
      <w:pPr>
        <w:pStyle w:val="ListParagraph"/>
        <w:numPr>
          <w:ilvl w:val="0"/>
          <w:numId w:val="1"/>
        </w:numPr>
      </w:pPr>
      <w:r w:rsidRPr="00372098">
        <w:rPr>
          <w:rFonts w:hint="cs"/>
          <w:b/>
          <w:bCs/>
          <w:rtl/>
        </w:rPr>
        <w:t>שכבה 3</w:t>
      </w:r>
      <w:r>
        <w:rPr>
          <w:rFonts w:hint="cs"/>
          <w:rtl/>
        </w:rPr>
        <w:t xml:space="preserve"> נועדה להעביר מידע בין שני רכיבי רשת. </w:t>
      </w:r>
      <w:r>
        <w:rPr>
          <w:rFonts w:hint="cs"/>
          <w:b/>
          <w:bCs/>
          <w:rtl/>
        </w:rPr>
        <w:t>שכבה 4</w:t>
      </w:r>
      <w:r>
        <w:rPr>
          <w:rFonts w:hint="cs"/>
          <w:rtl/>
        </w:rPr>
        <w:t xml:space="preserve"> נועדה לאפשר תקשורת בין מספר אפליקציות שונות </w:t>
      </w:r>
      <w:r w:rsidR="00A67C32">
        <w:rPr>
          <w:rFonts w:hint="cs"/>
          <w:rtl/>
        </w:rPr>
        <w:t>רשתית בו זמנית.</w:t>
      </w:r>
      <w:r>
        <w:rPr>
          <w:rFonts w:hint="cs"/>
          <w:rtl/>
        </w:rPr>
        <w:t xml:space="preserve"> כלומר, מאפשרת לנו</w:t>
      </w:r>
      <w:r w:rsidR="00A67C3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לצפות בסרטונים, </w:t>
      </w:r>
      <w:r w:rsidR="00A67C32">
        <w:rPr>
          <w:rFonts w:hint="cs"/>
          <w:rtl/>
        </w:rPr>
        <w:t>לדבר בסקייפ, לדבר בווטסאפ</w:t>
      </w:r>
      <w:r>
        <w:rPr>
          <w:rFonts w:hint="cs"/>
          <w:rtl/>
        </w:rPr>
        <w:t xml:space="preserve"> ולצפות בתגובות </w:t>
      </w:r>
      <w:r w:rsidR="00A67C32">
        <w:rPr>
          <w:rFonts w:hint="cs"/>
          <w:rtl/>
        </w:rPr>
        <w:t xml:space="preserve">ביוטיוב </w:t>
      </w:r>
      <w:r>
        <w:rPr>
          <w:rFonts w:hint="cs"/>
          <w:rtl/>
        </w:rPr>
        <w:t>בו זמנית.</w:t>
      </w:r>
      <w:r>
        <w:rPr>
          <w:rtl/>
        </w:rPr>
        <w:br/>
      </w:r>
      <w:r>
        <w:rPr>
          <w:rFonts w:hint="cs"/>
          <w:rtl/>
        </w:rPr>
        <w:t>ניתן לציין גם העברת מידע אמינה (רק בחלק מן הפרוטוקולים בשכבה 4).</w:t>
      </w:r>
      <w:r>
        <w:rPr>
          <w:rtl/>
        </w:rPr>
        <w:br/>
      </w:r>
    </w:p>
    <w:p w14:paraId="22611DA6" w14:textId="264995FA" w:rsidR="00372098" w:rsidRDefault="00372098" w:rsidP="006636CB">
      <w:pPr>
        <w:pStyle w:val="ListParagraph"/>
        <w:numPr>
          <w:ilvl w:val="0"/>
          <w:numId w:val="1"/>
        </w:numPr>
      </w:pPr>
      <w:r>
        <w:rPr>
          <w:rFonts w:hint="cs"/>
        </w:rPr>
        <w:t>UDP</w:t>
      </w:r>
      <w:r>
        <w:rPr>
          <w:rFonts w:hint="cs"/>
          <w:rtl/>
        </w:rPr>
        <w:t xml:space="preserve"> ו-</w:t>
      </w:r>
      <w:r>
        <w:rPr>
          <w:rFonts w:hint="cs"/>
        </w:rPr>
        <w:t>TCP</w:t>
      </w:r>
      <w:r>
        <w:rPr>
          <w:rFonts w:hint="cs"/>
          <w:rtl/>
        </w:rPr>
        <w:t>. ההבדל המרכזי בין שני הפרוטוקולים הוא ש-</w:t>
      </w:r>
      <w:r>
        <w:rPr>
          <w:rFonts w:hint="cs"/>
        </w:rPr>
        <w:t>TCP</w:t>
      </w:r>
      <w:r>
        <w:rPr>
          <w:rFonts w:hint="cs"/>
          <w:rtl/>
        </w:rPr>
        <w:t xml:space="preserve"> מאפשר העברת מידע אמינה, ללא איבוד מידע ובסדר הנכון, אך בצורה יותר איטית. </w:t>
      </w:r>
      <w:r>
        <w:rPr>
          <w:rFonts w:hint="cs"/>
        </w:rPr>
        <w:t>UDP</w:t>
      </w:r>
      <w:r>
        <w:rPr>
          <w:rFonts w:hint="cs"/>
          <w:rtl/>
        </w:rPr>
        <w:t xml:space="preserve"> מאפשר העברת מידע מהירה יותר, אך לא מבטיח הגעה של כל המידע או שהמידע יגיע בסדר הנכון.</w:t>
      </w:r>
      <w:r>
        <w:br/>
      </w:r>
      <w:r>
        <w:rPr>
          <w:noProof/>
        </w:rPr>
        <w:drawing>
          <wp:inline distT="0" distB="0" distL="0" distR="0" wp14:anchorId="275C2373" wp14:editId="6F68EB5A">
            <wp:extent cx="2278626" cy="1291289"/>
            <wp:effectExtent l="0" t="0" r="7620" b="4445"/>
            <wp:docPr id="1" name="Picture 1" descr="TCP vs. UDP : r/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vs. UDP : r/ProgrammerHum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591" cy="13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00B545C" w14:textId="6FBDC840" w:rsidR="00372098" w:rsidRDefault="00F164A6" w:rsidP="00B0205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תהליך ה-</w:t>
      </w:r>
      <w:r>
        <w:t>three way handshake</w:t>
      </w:r>
      <w:r>
        <w:rPr>
          <w:rFonts w:hint="cs"/>
          <w:rtl/>
        </w:rPr>
        <w:t xml:space="preserve"> הוא תהליך </w:t>
      </w:r>
      <w:r w:rsidR="00B02053">
        <w:rPr>
          <w:rFonts w:hint="cs"/>
          <w:rtl/>
        </w:rPr>
        <w:t xml:space="preserve">תחילת התקשורת בין שני רכיבים בפרוטוקול </w:t>
      </w:r>
      <w:r w:rsidR="00B02053">
        <w:rPr>
          <w:rFonts w:hint="cs"/>
        </w:rPr>
        <w:t>TCP</w:t>
      </w:r>
      <w:r w:rsidR="00B02053">
        <w:rPr>
          <w:rFonts w:hint="cs"/>
          <w:rtl/>
        </w:rPr>
        <w:t>. הוא מתחיל בבקשה בה דלוק דגל ה-</w:t>
      </w:r>
      <w:r w:rsidR="00B02053">
        <w:rPr>
          <w:rFonts w:hint="cs"/>
        </w:rPr>
        <w:t>SYN</w:t>
      </w:r>
      <w:r w:rsidR="00B02053">
        <w:rPr>
          <w:rFonts w:hint="cs"/>
          <w:rtl/>
        </w:rPr>
        <w:t xml:space="preserve"> </w:t>
      </w:r>
      <w:r w:rsidR="00B02053">
        <w:rPr>
          <w:rtl/>
        </w:rPr>
        <w:t>–</w:t>
      </w:r>
      <w:r w:rsidR="00B02053">
        <w:rPr>
          <w:rFonts w:hint="cs"/>
          <w:rtl/>
        </w:rPr>
        <w:t xml:space="preserve"> ניסיון תחילת תקשורת בין רכיב אחד לשני. הרכיב המקבל יענה ב-</w:t>
      </w:r>
      <w:r w:rsidR="00B02053">
        <w:rPr>
          <w:rFonts w:hint="cs"/>
        </w:rPr>
        <w:t>SYN</w:t>
      </w:r>
      <w:r w:rsidR="00B02053">
        <w:rPr>
          <w:rFonts w:hint="cs"/>
          <w:rtl/>
        </w:rPr>
        <w:t>+</w:t>
      </w:r>
      <w:r w:rsidR="00B02053">
        <w:rPr>
          <w:rFonts w:hint="cs"/>
        </w:rPr>
        <w:t>ACK</w:t>
      </w:r>
      <w:r w:rsidR="00B02053">
        <w:rPr>
          <w:rFonts w:hint="cs"/>
          <w:rtl/>
        </w:rPr>
        <w:t xml:space="preserve"> דלוקים. לאחר מכן, יאשר שוב מתחיל השיחה בתשובת </w:t>
      </w:r>
      <w:r w:rsidR="00B02053">
        <w:rPr>
          <w:rFonts w:hint="cs"/>
        </w:rPr>
        <w:t>ACK</w:t>
      </w:r>
      <w:r w:rsidR="00B02053">
        <w:rPr>
          <w:rFonts w:hint="cs"/>
          <w:rtl/>
        </w:rPr>
        <w:t xml:space="preserve">. </w:t>
      </w:r>
      <w:r w:rsidR="00B02053">
        <w:rPr>
          <w:rtl/>
        </w:rPr>
        <w:br/>
      </w:r>
      <w:r w:rsidR="00B02053">
        <w:rPr>
          <w:rFonts w:hint="cs"/>
          <w:rtl/>
        </w:rPr>
        <w:t xml:space="preserve">ניתן לציין גם את שני הערכים </w:t>
      </w:r>
      <w:r w:rsidR="00B02053">
        <w:t>sequence number</w:t>
      </w:r>
      <w:r w:rsidR="00B02053">
        <w:rPr>
          <w:rFonts w:hint="cs"/>
          <w:rtl/>
        </w:rPr>
        <w:t xml:space="preserve"> ו-</w:t>
      </w:r>
      <w:r w:rsidR="00B02053">
        <w:t>ack number</w:t>
      </w:r>
      <w:r w:rsidR="00B02053">
        <w:rPr>
          <w:rFonts w:hint="cs"/>
          <w:rtl/>
        </w:rPr>
        <w:t xml:space="preserve"> וכיצד הם משתנים. הערכים ההתחלתיים של ה-</w:t>
      </w:r>
      <w:r w:rsidR="00B02053">
        <w:t>sequence number</w:t>
      </w:r>
      <w:r w:rsidR="00B02053">
        <w:rPr>
          <w:rFonts w:hint="cs"/>
          <w:rtl/>
        </w:rPr>
        <w:t xml:space="preserve"> הם רנדומלים וה-</w:t>
      </w:r>
      <w:r w:rsidR="00B02053">
        <w:t>ack number</w:t>
      </w:r>
      <w:r w:rsidR="00B02053">
        <w:rPr>
          <w:rFonts w:hint="cs"/>
          <w:rtl/>
        </w:rPr>
        <w:t xml:space="preserve"> תמיד גדול ב-1 מה-</w:t>
      </w:r>
      <w:r w:rsidR="00B02053">
        <w:t>seq number</w:t>
      </w:r>
      <w:r w:rsidR="00B02053">
        <w:rPr>
          <w:rFonts w:hint="cs"/>
          <w:rtl/>
        </w:rPr>
        <w:t xml:space="preserve"> של הבקשה עליה נשלח </w:t>
      </w:r>
      <w:r w:rsidR="00B02053">
        <w:rPr>
          <w:rFonts w:hint="cs"/>
        </w:rPr>
        <w:t>ACK</w:t>
      </w:r>
      <w:r w:rsidR="00B02053">
        <w:rPr>
          <w:rFonts w:hint="cs"/>
          <w:rtl/>
        </w:rPr>
        <w:t xml:space="preserve">. </w:t>
      </w:r>
      <w:r w:rsidR="00B02053">
        <w:rPr>
          <w:rtl/>
        </w:rPr>
        <w:br/>
      </w:r>
      <w:r w:rsidR="00B02053">
        <w:rPr>
          <w:rFonts w:hint="cs"/>
          <w:rtl/>
        </w:rPr>
        <w:t>התהליך נראה כך:</w:t>
      </w:r>
      <w:r w:rsidR="00B02053">
        <w:rPr>
          <w:rtl/>
        </w:rPr>
        <w:br/>
      </w:r>
      <w:r w:rsidR="00B02053">
        <w:rPr>
          <w:noProof/>
        </w:rPr>
        <w:drawing>
          <wp:inline distT="0" distB="0" distL="0" distR="0" wp14:anchorId="0E208260" wp14:editId="6D3B9C15">
            <wp:extent cx="2611078" cy="1958453"/>
            <wp:effectExtent l="0" t="0" r="0" b="3810"/>
            <wp:docPr id="2" name="Picture 2" descr="What is a TCP 3-way handshake proces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a TCP 3-way handshake process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35" cy="19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3B9B">
        <w:rPr>
          <w:rtl/>
        </w:rPr>
        <w:br/>
      </w:r>
    </w:p>
    <w:p w14:paraId="5EB82693" w14:textId="14EE1BE7" w:rsidR="00F63B9B" w:rsidRDefault="0043097C" w:rsidP="00B02053">
      <w:pPr>
        <w:pStyle w:val="ListParagraph"/>
        <w:numPr>
          <w:ilvl w:val="0"/>
          <w:numId w:val="1"/>
        </w:numPr>
      </w:pPr>
      <w:r>
        <w:t>Checksum</w:t>
      </w:r>
      <w:r>
        <w:rPr>
          <w:rFonts w:hint="cs"/>
          <w:rtl/>
        </w:rPr>
        <w:t xml:space="preserve"> הוא ערך הנמצא בפקטה של שכבה 4 (גם </w:t>
      </w:r>
      <w:r>
        <w:rPr>
          <w:rFonts w:hint="cs"/>
        </w:rPr>
        <w:t>UDP</w:t>
      </w:r>
      <w:r>
        <w:rPr>
          <w:rFonts w:hint="cs"/>
          <w:rtl/>
        </w:rPr>
        <w:t xml:space="preserve"> וגם </w:t>
      </w:r>
      <w:r>
        <w:rPr>
          <w:rFonts w:hint="cs"/>
        </w:rPr>
        <w:t>TCP</w:t>
      </w:r>
      <w:r>
        <w:rPr>
          <w:rFonts w:hint="cs"/>
          <w:rtl/>
        </w:rPr>
        <w:t xml:space="preserve">). מטרתו לוודא כי המידע ההתקבל מהשולח הגיע כראוי, ושאף ביט לא השתנה. ישנם מנגנונים שונים לחשב </w:t>
      </w:r>
      <w:r>
        <w:lastRenderedPageBreak/>
        <w:t>checksum</w:t>
      </w:r>
      <w:r>
        <w:rPr>
          <w:rFonts w:hint="cs"/>
          <w:rtl/>
        </w:rPr>
        <w:t>, אך ה-</w:t>
      </w:r>
      <w:r>
        <w:t>checksum</w:t>
      </w:r>
      <w:r>
        <w:rPr>
          <w:rFonts w:hint="cs"/>
          <w:rtl/>
        </w:rPr>
        <w:t xml:space="preserve"> ישתנה בכל שינוי של המידע בפקטה.</w:t>
      </w:r>
      <w:r>
        <w:rPr>
          <w:rtl/>
        </w:rPr>
        <w:br/>
      </w:r>
    </w:p>
    <w:p w14:paraId="0DB1299D" w14:textId="7BC11951" w:rsidR="0043097C" w:rsidRPr="006636CB" w:rsidRDefault="0043097C" w:rsidP="00B0205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פורט הוא שדה בפקטה בשכבת התעבורה. </w:t>
      </w:r>
      <w:r w:rsidR="00A67C32">
        <w:rPr>
          <w:rFonts w:hint="cs"/>
          <w:rtl/>
        </w:rPr>
        <w:t xml:space="preserve">הפורט הוא המזהה המאפשר את המטרה המרכזית של שכבה 4 </w:t>
      </w:r>
      <w:r w:rsidR="00A67C32">
        <w:rPr>
          <w:rtl/>
        </w:rPr>
        <w:t>–</w:t>
      </w:r>
      <w:r w:rsidR="00A67C32">
        <w:rPr>
          <w:rFonts w:hint="cs"/>
          <w:rtl/>
        </w:rPr>
        <w:t xml:space="preserve"> ריבוב אפליקציות (תקשורת מקבילית בין 2 רכיבי רשת). כל תקשורת מזוהה על ידי פורט מקור ופורט יעד, ובכך ניתן להבדיל בין אפליקציה אחת המדברת בפורט </w:t>
      </w:r>
      <w:r w:rsidR="00CE0728">
        <w:rPr>
          <w:rFonts w:hint="cs"/>
          <w:rtl/>
        </w:rPr>
        <w:t xml:space="preserve">מסוים לבין אפליקציה אחרת. </w:t>
      </w:r>
      <w:r w:rsidR="00F3080D">
        <w:rPr>
          <w:rtl/>
        </w:rPr>
        <w:br/>
      </w:r>
      <w:r w:rsidR="00CE0728">
        <w:rPr>
          <w:rFonts w:hint="cs"/>
          <w:rtl/>
        </w:rPr>
        <w:t xml:space="preserve">לדוגמא, </w:t>
      </w:r>
      <w:r w:rsidR="00F3080D">
        <w:rPr>
          <w:rFonts w:hint="cs"/>
          <w:rtl/>
        </w:rPr>
        <w:t xml:space="preserve">אצפה בסרטון ביוטיוב. אדבר עם שרתי </w:t>
      </w:r>
      <w:r w:rsidR="00CE0728">
        <w:rPr>
          <w:rFonts w:hint="cs"/>
          <w:rtl/>
        </w:rPr>
        <w:t xml:space="preserve">יוטיוב בפורט יעד 443 </w:t>
      </w:r>
      <w:r w:rsidR="00FC680A">
        <w:rPr>
          <w:rFonts w:hint="cs"/>
          <w:rtl/>
        </w:rPr>
        <w:t>ו</w:t>
      </w:r>
      <w:r w:rsidR="00CE0728">
        <w:rPr>
          <w:rFonts w:hint="cs"/>
          <w:rtl/>
        </w:rPr>
        <w:t>בפורט מקור 34856</w:t>
      </w:r>
      <w:r w:rsidR="002D3AEC">
        <w:rPr>
          <w:rFonts w:hint="cs"/>
          <w:rtl/>
        </w:rPr>
        <w:t xml:space="preserve">. </w:t>
      </w:r>
      <w:r w:rsidR="00F3080D">
        <w:rPr>
          <w:rFonts w:hint="cs"/>
          <w:rtl/>
        </w:rPr>
        <w:t xml:space="preserve">בו זמנית אצפה בסרטון נוסף </w:t>
      </w:r>
      <w:r w:rsidR="00CE0728">
        <w:rPr>
          <w:rFonts w:hint="cs"/>
          <w:rtl/>
        </w:rPr>
        <w:t xml:space="preserve">בפורט יעד 443 ופורט מקור </w:t>
      </w:r>
      <w:r w:rsidR="00F3080D">
        <w:rPr>
          <w:rFonts w:hint="cs"/>
          <w:rtl/>
        </w:rPr>
        <w:t>23746. ללא פורט המקור, המחשב לא יכל היה להבדיל בין שני ה-</w:t>
      </w:r>
      <w:r w:rsidR="00F3080D">
        <w:t>session</w:t>
      </w:r>
      <w:r w:rsidR="00F3080D">
        <w:rPr>
          <w:rFonts w:hint="cs"/>
          <w:rtl/>
        </w:rPr>
        <w:t>-ים הקיימים לנו.</w:t>
      </w:r>
    </w:p>
    <w:sectPr w:rsidR="0043097C" w:rsidRPr="006636CB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1941"/>
    <w:multiLevelType w:val="hybridMultilevel"/>
    <w:tmpl w:val="B7A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CB"/>
    <w:rsid w:val="00172E1C"/>
    <w:rsid w:val="002D3AEC"/>
    <w:rsid w:val="002D54F4"/>
    <w:rsid w:val="00362F24"/>
    <w:rsid w:val="00372098"/>
    <w:rsid w:val="0043097C"/>
    <w:rsid w:val="005B09D4"/>
    <w:rsid w:val="006636CB"/>
    <w:rsid w:val="00961241"/>
    <w:rsid w:val="00A67C32"/>
    <w:rsid w:val="00A8766D"/>
    <w:rsid w:val="00B02053"/>
    <w:rsid w:val="00B438B2"/>
    <w:rsid w:val="00C547BB"/>
    <w:rsid w:val="00CE0728"/>
    <w:rsid w:val="00D83492"/>
    <w:rsid w:val="00F164A6"/>
    <w:rsid w:val="00F3080D"/>
    <w:rsid w:val="00F63B9B"/>
    <w:rsid w:val="00FC680A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C218"/>
  <w15:chartTrackingRefBased/>
  <w15:docId w15:val="{CFD3B982-C93E-4192-A0D4-ABAEFCA6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C1"/>
    <w:pPr>
      <w:bidi/>
    </w:pPr>
    <w:rPr>
      <w:rFonts w:ascii="Segoe UI Semilight" w:hAnsi="Segoe UI Semilight" w:cs="Segoe UI Semi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AC1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C1"/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CB"/>
    <w:rPr>
      <w:rFonts w:ascii="Segoe UI Semilight" w:hAnsi="Segoe UI Semilight" w:cs="Segoe UI Semilight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6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10</cp:revision>
  <dcterms:created xsi:type="dcterms:W3CDTF">2021-12-29T14:49:00Z</dcterms:created>
  <dcterms:modified xsi:type="dcterms:W3CDTF">2021-12-29T16:06:00Z</dcterms:modified>
</cp:coreProperties>
</file>