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240" w:lineRule="auto"/>
        <w:ind w:left="2160" w:firstLine="72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Plano de Projeto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line="240" w:lineRule="auto"/>
        <w:ind w:left="288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Correio Web</w:t>
      </w:r>
    </w:p>
    <w:p w:rsidR="00000000" w:rsidDel="00000000" w:rsidP="00000000" w:rsidRDefault="00000000" w:rsidRPr="00000000" w14:paraId="00000003">
      <w:pPr>
        <w:spacing w:after="240" w:line="240" w:lineRule="auto"/>
        <w:ind w:left="288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Versão 1.0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216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center"/>
        <w:tblLayout w:type="fixed"/>
        <w:tblLook w:val="0000"/>
      </w:tblPr>
      <w:tblGrid>
        <w:gridCol w:w="1425"/>
        <w:gridCol w:w="1095"/>
        <w:gridCol w:w="3660"/>
        <w:gridCol w:w="4215"/>
        <w:tblGridChange w:id="0">
          <w:tblGrid>
            <w:gridCol w:w="1425"/>
            <w:gridCol w:w="1095"/>
            <w:gridCol w:w="3660"/>
            <w:gridCol w:w="42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7">
            <w:pPr>
              <w:keepLines w:val="1"/>
              <w:widowControl w:val="0"/>
              <w:spacing w:after="60" w:before="6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8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9">
            <w:pPr>
              <w:keepLines w:val="1"/>
              <w:widowControl w:val="0"/>
              <w:spacing w:after="60" w:before="60" w:line="240" w:lineRule="auto"/>
              <w:ind w:left="34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0A">
            <w:pPr>
              <w:keepLines w:val="1"/>
              <w:widowControl w:val="0"/>
              <w:spacing w:after="60" w:before="60" w:line="240" w:lineRule="auto"/>
              <w:ind w:left="3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</w:tr>
      <w:tr>
        <w:trPr>
          <w:cantSplit w:val="0"/>
          <w:trHeight w:val="749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Lines w:val="1"/>
              <w:widowControl w:val="0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14/10/2024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Lines w:val="1"/>
              <w:widowControl w:val="0"/>
              <w:spacing w:after="60" w:before="60" w:line="240" w:lineRule="auto"/>
              <w:ind w:left="34" w:firstLine="0"/>
              <w:rPr/>
            </w:pPr>
            <w:r w:rsidDel="00000000" w:rsidR="00000000" w:rsidRPr="00000000">
              <w:rPr>
                <w:rtl w:val="0"/>
              </w:rPr>
              <w:t xml:space="preserve">Definição de requisitos, primeiros protótipos e plano de projeto.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Lines w:val="1"/>
              <w:widowControl w:val="0"/>
              <w:spacing w:after="60" w:before="60" w:line="240" w:lineRule="auto"/>
              <w:ind w:left="30" w:firstLine="0"/>
              <w:rPr/>
            </w:pPr>
            <w:r w:rsidDel="00000000" w:rsidR="00000000" w:rsidRPr="00000000">
              <w:rPr>
                <w:rtl w:val="0"/>
              </w:rPr>
              <w:t xml:space="preserve">Catarina Freisleben, Felipe Antunes, </w:t>
            </w:r>
            <w:r w:rsidDel="00000000" w:rsidR="00000000" w:rsidRPr="00000000">
              <w:rPr>
                <w:rtl w:val="0"/>
              </w:rPr>
              <w:t xml:space="preserve">Geffté</w:t>
            </w:r>
            <w:r w:rsidDel="00000000" w:rsidR="00000000" w:rsidRPr="00000000">
              <w:rPr>
                <w:rtl w:val="0"/>
              </w:rPr>
              <w:t xml:space="preserve"> Caetano, Lucas Arruda e Maria dos Anjos.</w:t>
            </w:r>
          </w:p>
        </w:tc>
      </w:tr>
    </w:tbl>
    <w:p w:rsidR="00000000" w:rsidDel="00000000" w:rsidP="00000000" w:rsidRDefault="00000000" w:rsidRPr="00000000" w14:paraId="0000000F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48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Este documento registra o Plano de Projeto de </w:t>
      </w:r>
      <w:r w:rsidDel="00000000" w:rsidR="00000000" w:rsidRPr="00000000">
        <w:rPr>
          <w:rtl w:val="0"/>
        </w:rPr>
        <w:t xml:space="preserve">Desenvolvimento </w:t>
      </w:r>
      <w:r w:rsidDel="00000000" w:rsidR="00000000" w:rsidRPr="00000000">
        <w:rPr>
          <w:rtl w:val="0"/>
        </w:rPr>
        <w:t xml:space="preserve">do Sistema Correio Web.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2"/>
        </w:numPr>
        <w:spacing w:line="240" w:lineRule="auto"/>
        <w:ind w:left="720" w:right="0" w:hanging="360"/>
        <w:jc w:val="both"/>
        <w:rPr/>
      </w:pPr>
      <w:bookmarkStart w:colFirst="0" w:colLast="0" w:name="_heading=h.1fob9te" w:id="1"/>
      <w:bookmarkEnd w:id="1"/>
      <w:r w:rsidDel="00000000" w:rsidR="00000000" w:rsidRPr="00000000">
        <w:rPr>
          <w:b w:val="1"/>
          <w:rtl w:val="0"/>
        </w:rPr>
        <w:t xml:space="preserve">Escopo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escopo do projeto delimita o trabalho que deve ser feito ao longo do projeto. Desta forma, a presente seção descreve o escopo do produto, que contém a lista de funcionalidades a serem implementadas no projeto, bem como as restrições do projeto e suas premissas, quando existirem.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g5e75y5uckg" w:id="2"/>
      <w:bookmarkEnd w:id="2"/>
      <w:r w:rsidDel="00000000" w:rsidR="00000000" w:rsidRPr="00000000">
        <w:rPr>
          <w:color w:val="000000"/>
          <w:rtl w:val="0"/>
        </w:rPr>
        <w:t xml:space="preserve">Escopo do Produto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sistema de caixa postal digital será responsável por facilitar a comunicação entre usuários internos, permitindo a gestão de mensagens. As funcionalidades previstas para serem implementadas no projeto incluem: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0"/>
        </w:tabs>
        <w:spacing w:after="140"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CRUD: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Envio de mensagens: permite a escrita e envio de mensagens para outros usuários.</w:t>
      </w:r>
    </w:p>
    <w:p w:rsidR="00000000" w:rsidDel="00000000" w:rsidP="00000000" w:rsidRDefault="00000000" w:rsidRPr="00000000" w14:paraId="0000001A">
      <w:pPr>
        <w:tabs>
          <w:tab w:val="left" w:leader="none" w:pos="0"/>
        </w:tabs>
        <w:spacing w:after="140" w:line="240" w:lineRule="auto"/>
        <w:ind w:left="709" w:firstLine="0"/>
        <w:rPr/>
      </w:pPr>
      <w:r w:rsidDel="00000000" w:rsidR="00000000" w:rsidRPr="00000000">
        <w:rPr>
          <w:rtl w:val="0"/>
        </w:rPr>
        <w:t xml:space="preserve">Leitura de mensagens: permite a visualização das mensagens recebidas.</w:t>
      </w:r>
    </w:p>
    <w:p w:rsidR="00000000" w:rsidDel="00000000" w:rsidP="00000000" w:rsidRDefault="00000000" w:rsidRPr="00000000" w14:paraId="0000001B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Alteração do status de leitura: permite que o usuário altere o status das mensagens como lidas ou não lidas.</w:t>
      </w:r>
    </w:p>
    <w:p w:rsidR="00000000" w:rsidDel="00000000" w:rsidP="00000000" w:rsidRDefault="00000000" w:rsidRPr="00000000" w14:paraId="0000001C">
      <w:pPr>
        <w:tabs>
          <w:tab w:val="left" w:leader="none" w:pos="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0"/>
        </w:tabs>
        <w:spacing w:after="1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Exclusão de mensagens: permite que o usuário exclua as mensagens recebidas.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0"/>
        </w:tabs>
        <w:spacing w:line="240" w:lineRule="auto"/>
        <w:ind w:left="709" w:hanging="283"/>
        <w:rPr/>
      </w:pPr>
      <w:r w:rsidDel="00000000" w:rsidR="00000000" w:rsidRPr="00000000">
        <w:rPr>
          <w:b w:val="1"/>
          <w:rtl w:val="0"/>
        </w:rPr>
        <w:t xml:space="preserve">Autenticação de usuário</w:t>
      </w:r>
      <w:r w:rsidDel="00000000" w:rsidR="00000000" w:rsidRPr="00000000">
        <w:rPr>
          <w:rtl w:val="0"/>
        </w:rPr>
        <w:t xml:space="preserve">: permite o login e gerenciamento de sessões.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widowControl w:val="0"/>
        <w:numPr>
          <w:ilvl w:val="1"/>
          <w:numId w:val="2"/>
        </w:numPr>
        <w:spacing w:line="240" w:lineRule="auto"/>
        <w:ind w:left="1440" w:hanging="360"/>
        <w:jc w:val="both"/>
        <w:rPr>
          <w:color w:val="000000"/>
        </w:rPr>
      </w:pPr>
      <w:bookmarkStart w:colFirst="0" w:colLast="0" w:name="_heading=h.ryt1k4drxiwd" w:id="3"/>
      <w:bookmarkEnd w:id="3"/>
      <w:r w:rsidDel="00000000" w:rsidR="00000000" w:rsidRPr="00000000">
        <w:rPr>
          <w:color w:val="000000"/>
          <w:rtl w:val="0"/>
        </w:rPr>
        <w:t xml:space="preserve">Restrições e Premissas do Projeto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Nesta seção, na Tabela 1, são descritas as restrições e as premissas do projeto. As restrições documentam qualquer limitação referente a algum compromisso do projeto, que necessariamente deve ser atendida. As premissas, por outro lado, definem condições que devem ser satisfeitas para que o plano de projeto proposto seja realmente exequível.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00.0" w:type="dxa"/>
            <w:jc w:val="left"/>
            <w:tblInd w:w="-117.0" w:type="dxa"/>
            <w:tbl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  <w:insideH w:color="000001" w:space="0" w:sz="8" w:val="single"/>
              <w:insideV w:color="000001" w:space="0" w:sz="8" w:val="single"/>
            </w:tblBorders>
            <w:tblLayout w:type="fixed"/>
            <w:tblLook w:val="0000"/>
          </w:tblPr>
          <w:tblGrid>
            <w:gridCol w:w="1860"/>
            <w:gridCol w:w="7140"/>
            <w:tblGridChange w:id="0">
              <w:tblGrid>
                <w:gridCol w:w="1860"/>
                <w:gridCol w:w="714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Descrição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Autenticação Obrigatória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Apenas usuários autenticados poderão acessar e gerenciar mensagens dentro do sistema​.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Acesso Restrito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Cada usuário interno só poderá acessar suas próprias mensagens, sem permissão para visualizar ou interagir com mensagens de outros usuários​.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Armazenamento</w:t>
                </w:r>
              </w:p>
            </w:tc>
            <w:tc>
              <w:tcPr>
                <w:tcBorders>
                  <w:top w:color="000001" w:space="0" w:sz="8" w:val="single"/>
                  <w:left w:color="000001" w:space="0" w:sz="8" w:val="single"/>
                  <w:bottom w:color="000001" w:space="0" w:sz="8" w:val="single"/>
                  <w:right w:color="000001" w:space="0" w:sz="8" w:val="single"/>
                </w:tcBorders>
                <w:shd w:fill="auto" w:val="clea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O banco de dados PostgreSQL será utilizado para armazenar informações sobre os usuários e mensagens. 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1 - Premissas e restrições do projeto.</w:t>
      </w:r>
    </w:p>
    <w:p w:rsidR="00000000" w:rsidDel="00000000" w:rsidP="00000000" w:rsidRDefault="00000000" w:rsidRPr="00000000" w14:paraId="0000002C">
      <w:pPr>
        <w:tabs>
          <w:tab w:val="left" w:leader="none" w:pos="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1"/>
        <w:keepLines w:val="1"/>
        <w:widowControl w:val="1"/>
        <w:numPr>
          <w:ilvl w:val="0"/>
          <w:numId w:val="2"/>
        </w:numPr>
        <w:spacing w:after="120" w:before="360" w:line="240" w:lineRule="auto"/>
        <w:ind w:left="720" w:right="0" w:hanging="360"/>
        <w:jc w:val="both"/>
        <w:rPr>
          <w:color w:val="000001"/>
        </w:rPr>
      </w:pPr>
      <w:bookmarkStart w:colFirst="0" w:colLast="0" w:name="_heading=h.2s8eyo1" w:id="4"/>
      <w:bookmarkEnd w:id="4"/>
      <w:r w:rsidDel="00000000" w:rsidR="00000000" w:rsidRPr="00000000">
        <w:rPr>
          <w:b w:val="1"/>
          <w:color w:val="000001"/>
          <w:rtl w:val="0"/>
        </w:rPr>
        <w:t xml:space="preserve">Ferramentas e Tecnologias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jc w:val="both"/>
        <w:rPr>
          <w:color w:val="000001"/>
        </w:rPr>
      </w:pPr>
      <w:r w:rsidDel="00000000" w:rsidR="00000000" w:rsidRPr="00000000">
        <w:rPr>
          <w:color w:val="000001"/>
          <w:rtl w:val="0"/>
        </w:rPr>
        <w:t xml:space="preserve">Nesta seção são descritas as ferramentas e tecnologias adotadas para o desenvolvimento do projeto. Para cada ferramenta ou tecnologia utilizada, indicar a categoria (planejamento e acompanhamento de projeto, modelagem, controle de versões, comunicação, linguagem de programação backend, linguagem de programação frontend, confecção de protótipo, ferramenta de teste funcional, ferramenta de teste de unidade, etc), o nome e uma breve justificativa da escolha.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-1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675"/>
        <w:gridCol w:w="2190"/>
        <w:gridCol w:w="3465"/>
        <w:tblGridChange w:id="0">
          <w:tblGrid>
            <w:gridCol w:w="3675"/>
            <w:gridCol w:w="2190"/>
            <w:gridCol w:w="3465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Ferramenta/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Confecção de Protótipo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Figma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Ferramenta que colabora no design da interface do usuário (UI).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Versões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Facilita o acompanhamento do desenvolvimento.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Marcação de Hipertexto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Estrutura o conteúdo da aplicação.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Estiliza a interface e define o layout.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 Frontend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Manipula elementos dinâmicos e controle de interações de usuário, além de realizar comunicação assíncrona com o backend.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gerenciamento de banco de dados (SGBD) utilizado para armazenar informações sobre usuários e mensagens.</w:t>
            </w:r>
          </w:p>
        </w:tc>
      </w:tr>
    </w:tbl>
    <w:p w:rsidR="00000000" w:rsidDel="00000000" w:rsidP="00000000" w:rsidRDefault="00000000" w:rsidRPr="00000000" w14:paraId="00000048">
      <w:pPr>
        <w:widowControl w:val="0"/>
        <w:spacing w:line="240" w:lineRule="auto"/>
        <w:jc w:val="center"/>
        <w:rPr>
          <w:color w:val="0000ff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Tabela 2 - Ferramentas e tecnologias utilizadas no projeto.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2976.377952755906" w:left="1440" w:right="1440" w:header="566.9291338582677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tabs>
        <w:tab w:val="center" w:leader="none" w:pos="4252"/>
        <w:tab w:val="right" w:leader="none" w:pos="8504"/>
      </w:tabs>
      <w:spacing w:line="240" w:lineRule="auto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Fonts w:ascii="Calibri" w:cs="Calibri" w:eastAsia="Calibri" w:hAnsi="Calibri"/>
        <w:sz w:val="24"/>
        <w:szCs w:val="24"/>
      </w:rPr>
      <w:drawing>
        <wp:inline distB="114300" distT="114300" distL="114300" distR="114300">
          <wp:extent cx="5396230" cy="932239"/>
          <wp:effectExtent b="0" l="0" r="0" t="0"/>
          <wp:docPr descr="UFMS-timbre_2015.png" id="2" name="image1.png"/>
          <a:graphic>
            <a:graphicData uri="http://schemas.openxmlformats.org/drawingml/2006/picture">
              <pic:pic>
                <pic:nvPicPr>
                  <pic:cNvPr descr="UFMS-timbre_2015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96230" cy="93223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tabs>
        <w:tab w:val="center" w:leader="none" w:pos="4252"/>
        <w:tab w:val="right" w:leader="none" w:pos="8504"/>
      </w:tabs>
      <w:spacing w:line="240" w:lineRule="auto"/>
      <w:jc w:val="left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b w:val="1"/>
        <w:rtl w:val="0"/>
      </w:rPr>
      <w:tab/>
      <w:t xml:space="preserve">Faculdade de Computação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09" w:hanging="282.9999999999999"/>
      </w:pPr>
      <w:rPr>
        <w:u w:val="none"/>
      </w:rPr>
    </w:lvl>
    <w:lvl w:ilvl="1">
      <w:start w:val="1"/>
      <w:numFmt w:val="bullet"/>
      <w:lvlText w:val=""/>
      <w:lvlJc w:val="left"/>
      <w:pPr>
        <w:ind w:left="1418" w:hanging="282.9999999999998"/>
      </w:pPr>
      <w:rPr>
        <w:u w:val="none"/>
      </w:rPr>
    </w:lvl>
    <w:lvl w:ilvl="2">
      <w:start w:val="1"/>
      <w:numFmt w:val="bullet"/>
      <w:lvlText w:val=""/>
      <w:lvlJc w:val="left"/>
      <w:pPr>
        <w:ind w:left="2127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36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4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54" w:hanging="283.00000000000045"/>
      </w:pPr>
      <w:rPr>
        <w:u w:val="none"/>
      </w:rPr>
    </w:lvl>
    <w:lvl w:ilvl="6">
      <w:start w:val="1"/>
      <w:numFmt w:val="bullet"/>
      <w:lvlText w:val=""/>
      <w:lvlJc w:val="left"/>
      <w:pPr>
        <w:ind w:left="4963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72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81" w:hanging="282.9999999999991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4fVZvXoxoXuyhIVSTXwZ96nfA==">CgMxLjAaHwoBMBIaChgICVIUChJ0YWJsZS55aWJrZjJ5b3V5d2YyCWguMzBqMHpsbDIJaC4xZm9iOXRlMg1oLmc1ZTc1eTV1Y2tnMg5oLnJ5dDFrNGRyeGl3ZDIJaC4yczhleW8xOAByITEzSHRfMl9UY3g1UU5PazJjenAtdTQtRDdwV21aVVBFVA==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