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216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Plano de Projeto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Correio Web</w:t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Versão 2.0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000"/>
      </w:tblPr>
      <w:tblGrid>
        <w:gridCol w:w="1425"/>
        <w:gridCol w:w="1095"/>
        <w:gridCol w:w="3660"/>
        <w:gridCol w:w="4215"/>
        <w:tblGridChange w:id="0">
          <w:tblGrid>
            <w:gridCol w:w="1425"/>
            <w:gridCol w:w="1095"/>
            <w:gridCol w:w="3660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Definição de requisitos, primeiros protótipos e plano de projeto.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Incluir tecnologia utilizada e melhorar a descrição do escopo do produto.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Geffté Caetano, Lucas Arruda e Maria dos Anjos.</w:t>
            </w:r>
          </w:p>
        </w:tc>
      </w:tr>
    </w:tbl>
    <w:p w:rsidR="00000000" w:rsidDel="00000000" w:rsidP="00000000" w:rsidRDefault="00000000" w:rsidRPr="00000000" w14:paraId="00000013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Desenvolvimento do Sistema Correio Web.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g5e75y5uckg" w:id="2"/>
      <w:bookmarkEnd w:id="2"/>
      <w:r w:rsidDel="00000000" w:rsidR="00000000" w:rsidRPr="00000000">
        <w:rPr>
          <w:color w:val="000000"/>
          <w:rtl w:val="0"/>
        </w:rPr>
        <w:t xml:space="preserve">Escopo do Produto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sistema de caixa postal digital será responsável por facilitar a comunicação entre usuários internos, permitindo a gestão de mensagens. As funcionalidades previstas para serem implementadas no projeto incluem: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0"/>
        </w:tabs>
        <w:spacing w:after="140"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0"/>
        </w:tabs>
        <w:spacing w:after="140"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Mensagem:</w:t>
      </w:r>
    </w:p>
    <w:p w:rsidR="00000000" w:rsidDel="00000000" w:rsidP="00000000" w:rsidRDefault="00000000" w:rsidRPr="00000000" w14:paraId="00000022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Envio de mensagens: permite a escrita e envio de mensagens para outros usuários.</w:t>
      </w:r>
    </w:p>
    <w:p w:rsidR="00000000" w:rsidDel="00000000" w:rsidP="00000000" w:rsidRDefault="00000000" w:rsidRPr="00000000" w14:paraId="00000023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Leitura de mensagens: permite a visualização das mensagens recebidas.</w:t>
      </w:r>
    </w:p>
    <w:p w:rsidR="00000000" w:rsidDel="00000000" w:rsidP="00000000" w:rsidRDefault="00000000" w:rsidRPr="00000000" w14:paraId="00000024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do status de leitura: permite que o usuário altere o status das mensagens como lidas ou não lidas.</w:t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mensagens: permite que o usuário exclua as mensagens recebidas.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09" w:hanging="282.9999999999999"/>
        <w:rPr/>
      </w:pPr>
      <w:r w:rsidDel="00000000" w:rsidR="00000000" w:rsidRPr="00000000">
        <w:rPr>
          <w:b w:val="1"/>
          <w:rtl w:val="0"/>
        </w:rPr>
        <w:t xml:space="preserve">Cadastro de usuário: </w:t>
      </w:r>
      <w:r w:rsidDel="00000000" w:rsidR="00000000" w:rsidRPr="00000000">
        <w:rPr>
          <w:rtl w:val="0"/>
        </w:rPr>
        <w:t xml:space="preserve"> permite o cadastro de um usuário no site.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Login de usuário</w:t>
      </w:r>
      <w:r w:rsidDel="00000000" w:rsidR="00000000" w:rsidRPr="00000000">
        <w:rPr>
          <w:rtl w:val="0"/>
        </w:rPr>
        <w:t xml:space="preserve">: permite autenticar o usuário para acessar e gerenciar sessões.</w:t>
      </w:r>
    </w:p>
    <w:p w:rsidR="00000000" w:rsidDel="00000000" w:rsidP="00000000" w:rsidRDefault="00000000" w:rsidRPr="00000000" w14:paraId="00000029">
      <w:pPr>
        <w:tabs>
          <w:tab w:val="left" w:leader="none" w:pos="0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ryt1k4drxiwd" w:id="3"/>
      <w:bookmarkEnd w:id="3"/>
      <w:r w:rsidDel="00000000" w:rsidR="00000000" w:rsidRPr="00000000">
        <w:rPr>
          <w:color w:val="000000"/>
          <w:rtl w:val="0"/>
        </w:rPr>
        <w:t xml:space="preserve">Restrições e Premissas do Projeto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1,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Ind w:w="-117.0" w:type="dxa"/>
            <w:tbl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  <w:insideH w:color="000001" w:space="0" w:sz="8" w:val="single"/>
              <w:insideV w:color="000001" w:space="0" w:sz="8" w:val="single"/>
            </w:tblBorders>
            <w:tblLayout w:type="fixed"/>
            <w:tblLook w:val="0000"/>
          </w:tblPr>
          <w:tblGrid>
            <w:gridCol w:w="2625"/>
            <w:gridCol w:w="6375"/>
            <w:tblGridChange w:id="0">
              <w:tblGrid>
                <w:gridCol w:w="2625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Apenas usuários autenticados poderão acessar e gerenciar mensagens dentro do sistema​.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restrito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usuário interno só poderá acessar suas próprias mensagens, sem permissão para visualizar ou interagir com mensagens de outros usuários​.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Premissas e restrições do projeto.</w:t>
      </w:r>
    </w:p>
    <w:p w:rsidR="00000000" w:rsidDel="00000000" w:rsidP="00000000" w:rsidRDefault="00000000" w:rsidRPr="00000000" w14:paraId="00000035">
      <w:pPr>
        <w:tabs>
          <w:tab w:val="left" w:leader="none" w:pos="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2s8eyo1" w:id="4"/>
      <w:bookmarkEnd w:id="4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projeto.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 e uma breve justificativa da escolha.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675"/>
        <w:gridCol w:w="2190"/>
        <w:gridCol w:w="3465"/>
        <w:tblGridChange w:id="0">
          <w:tblGrid>
            <w:gridCol w:w="3675"/>
            <w:gridCol w:w="2190"/>
            <w:gridCol w:w="3465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Confecção de Protótipo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que colabora no design da interface do usuário (UI).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Versões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 o acompanhamento do desenvolvimento.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Marcação de Hipertexto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o conteúdo da aplicação.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Estiliza a interface e define o layout.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 elementos dinâmicos e controle de interações de usuário, além de realizar comunicação assíncrona com o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backend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para conectar com o banco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 utilizado para armazenar informações sobre usuários e mensagens.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>
          <w:color w:val="0000ff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Ferramentas e tecnologias utilizadas no projeto.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2976.377952755906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4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Faculdade de Computação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8"/>
      </w:pPr>
      <w:rPr>
        <w:u w:val="none"/>
      </w:rPr>
    </w:lvl>
    <w:lvl w:ilvl="1">
      <w:start w:val="1"/>
      <w:numFmt w:val="bullet"/>
      <w:lvlText w:val="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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54" w:hanging="283.0000000000009"/>
      </w:pPr>
      <w:rPr>
        <w:u w:val="none"/>
      </w:rPr>
    </w:lvl>
    <w:lvl w:ilvl="6">
      <w:start w:val="1"/>
      <w:numFmt w:val="bullet"/>
      <w:lvlText w:val="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sFOUXFDbPY5L2n/64yQ7SScNw==">CgMxLjAaHwoBMBIaChgICVIUChJ0YWJsZS55aWJrZjJ5b3V5d2YyCWguMzBqMHpsbDIJaC4xZm9iOXRlMg1oLmc1ZTc1eTV1Y2tnMg5oLnJ5dDFrNGRyeGl3ZDIJaC4yczhleW8xOAByITFXZUNVa1NXT2s3Y2FEYVl1UExIV1VNUDA2bThuM2lubA==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