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sz w:val="80"/>
                <w:szCs w:val="80"/>
                <w:rtl w:val="0"/>
              </w:rPr>
              <w:t xml:space="preserve">Propuesta de Proyecto CAPSTONE </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Punto Participa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de agosto de 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F">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10">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Arial" w:cs="Arial" w:eastAsia="Arial" w:hAnsi="Arial"/>
          <w:smallCaps w:val="0"/>
          <w:strike w:val="0"/>
          <w:color w:val="366091"/>
          <w:sz w:val="32"/>
          <w:szCs w:val="32"/>
          <w:shd w:fill="auto" w:val="clear"/>
          <w:vertAlign w:val="baseline"/>
        </w:rPr>
      </w:pPr>
      <w:r w:rsidDel="00000000" w:rsidR="00000000" w:rsidRPr="00000000">
        <w:rPr>
          <w:rFonts w:ascii="Arial" w:cs="Arial" w:eastAsia="Arial" w:hAnsi="Arial"/>
          <w:smallCaps w:val="0"/>
          <w:strike w:val="0"/>
          <w:color w:val="366091"/>
          <w:sz w:val="32"/>
          <w:szCs w:val="32"/>
          <w:u w:val="none"/>
          <w:shd w:fill="auto" w:val="clear"/>
          <w:vertAlign w:val="baseline"/>
          <w:rtl w:val="0"/>
        </w:rPr>
        <w:t xml:space="preserve">Contenido</w:t>
      </w:r>
      <w:r w:rsidDel="00000000" w:rsidR="00000000" w:rsidRPr="00000000">
        <w:rPr>
          <w:rtl w:val="0"/>
        </w:rPr>
      </w:r>
    </w:p>
    <w:sdt>
      <w:sdtPr>
        <w:id w:val="1262510748"/>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Ficha del documento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etz2xuscajs">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3 Integrantes: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828d43wsm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 Visión del proyecto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xv3uk87y5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4.1 Breve descripción del proyecto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jp5kpe0zps">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4.2 Vincular el proyecto al perfil de egreso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b4xu1cbsyu">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4.3 Vincular el proyecto a las aspiraciones personales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Objetivos del proyecto</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del proyecto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tj0rrx5qvy">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 Producto Mínimo Viable</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6dd9ejwcl0">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5.1 Relato del PMV</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Proyección Futura (Fuera del alcance del PMV)</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cmskz8czg7">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5.3 Storyboard del PMV</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konfggupwiq">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 Épicas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3caswl0l4x8">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6.1 Épica 001  – Registro de asistencia</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iv1mhws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Definición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ww3qbh3b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Criterios de Aceptación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s0i42alrsa">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6.2 Épica 002  – Gestión de cupos e inscripciones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3a41ads1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Definición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kwvay9vw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Criterios de Aceptación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Épica 003 – Invitaciones por correo</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Definición</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Criterios de Aceptación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Épica 004  – Usuarios y roles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Definición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Criterios de Aceptación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Épica 005 – Reportes y métricas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Definición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Criterios de Aceptación</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Épica 006 – Gestión de actividades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Definición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Criterios de Aceptación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Épica 007 – Auditoría y trazabilidad</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Definición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6.7.2 Criterios de Aceptación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Épica 008 – Respaldo y continuidad de datos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6.8.1 Definición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6.8.2 Criterios de Aceptación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db79ksyorm">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7 Plan de Trabajo – Planning Poker</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q4iuoeictw">
            <w:r w:rsidDel="00000000" w:rsidR="00000000" w:rsidRPr="00000000">
              <w:rPr>
                <w:rFonts w:ascii="Arial" w:cs="Arial" w:eastAsia="Arial" w:hAnsi="Arial"/>
                <w:b w:val="0"/>
                <w:bCs w:val="0"/>
                <w:i w:val="0"/>
                <w:iCs w:val="0"/>
                <w:smallCaps w:val="1"/>
                <w:strike w:val="0"/>
                <w:color w:val="000000"/>
                <w:sz w:val="22"/>
                <w:szCs w:val="22"/>
                <w:u w:val="none"/>
                <w:shd w:fill="auto" w:val="clear"/>
                <w:vertAlign w:val="baseline"/>
                <w:rtl w:val="0"/>
              </w:rPr>
              <w:t xml:space="preserve">7.1 Dimensionamiento Épicas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j06nbgw3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Distribución en las semanas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Facilitadores y Obstaculizadores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Hitos del Proyecto</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Evidencias del Proyecto</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rFonts w:ascii="Arial" w:cs="Arial" w:eastAsia="Arial" w:hAnsi="Arial"/>
        </w:rPr>
      </w:pPr>
      <w:bookmarkStart w:colFirst="0" w:colLast="0" w:name="_heading=h.yoo33sry66rs" w:id="0"/>
      <w:bookmarkEnd w:id="0"/>
      <w:r w:rsidDel="00000000" w:rsidR="00000000" w:rsidRPr="00000000">
        <w:br w:type="page"/>
      </w: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pStyle w:val="Heading1"/>
        <w:numPr>
          <w:ilvl w:val="0"/>
          <w:numId w:val="1"/>
        </w:numPr>
        <w:ind w:left="432" w:hanging="432"/>
        <w:jc w:val="both"/>
        <w:rPr>
          <w:rFonts w:ascii="Arial" w:cs="Arial" w:eastAsia="Arial" w:hAnsi="Arial"/>
          <w:b w:val="0"/>
          <w:bCs w:val="0"/>
        </w:rPr>
      </w:pPr>
      <w:r w:rsidDel="00000000" w:rsidR="00000000" w:rsidRPr="00000000">
        <w:rPr>
          <w:rFonts w:ascii="Arial" w:cs="Arial" w:eastAsia="Arial" w:hAnsi="Arial"/>
          <w:b w:val="0"/>
          <w:bCs w:val="0"/>
          <w:rtl w:val="0"/>
        </w:rPr>
        <w:t xml:space="preserve">Ficha del documento</w:t>
      </w:r>
    </w:p>
    <w:p w:rsidR="00000000" w:rsidDel="00000000" w:rsidP="00000000" w:rsidRDefault="00000000" w:rsidRPr="00000000" w14:paraId="0000003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sz w:val="20"/>
          <w:szCs w:val="20"/>
        </w:rPr>
      </w:pPr>
      <w:r w:rsidDel="00000000" w:rsidR="00000000" w:rsidRPr="00000000">
        <w:rPr>
          <w:rtl w:val="0"/>
        </w:rPr>
      </w:r>
    </w:p>
    <w:tbl>
      <w:tblPr>
        <w:tblStyle w:val="Table3"/>
        <w:tblW w:w="864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276.1867525298985"/>
        <w:gridCol w:w="988.8132474701014"/>
        <w:gridCol w:w="3060"/>
        <w:gridCol w:w="3315"/>
        <w:tblGridChange w:id="0">
          <w:tblGrid>
            <w:gridCol w:w="1276.1867525298985"/>
            <w:gridCol w:w="988.8132474701014"/>
            <w:gridCol w:w="3060"/>
            <w:gridCol w:w="3315"/>
          </w:tblGrid>
        </w:tblGridChange>
      </w:tblGrid>
      <w:tr>
        <w:trPr>
          <w:cantSplit w:val="0"/>
          <w:tblHeader w:val="0"/>
        </w:trPr>
        <w:tc>
          <w:tcPr>
            <w:shd w:fill="e6e6e6" w:val="clear"/>
          </w:tcPr>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Fecha</w:t>
            </w:r>
          </w:p>
        </w:tc>
        <w:tc>
          <w:tcPr>
            <w:shd w:fill="e6e6e6" w:val="clear"/>
          </w:tcPr>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Revisión</w:t>
            </w:r>
          </w:p>
        </w:tc>
        <w:tc>
          <w:tcPr>
            <w:shd w:fill="e6e6e6" w:val="clear"/>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Autor</w:t>
            </w:r>
          </w:p>
        </w:tc>
        <w:tc>
          <w:tcPr>
            <w:shd w:fill="e6e6e6" w:val="clear"/>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Modificación</w:t>
            </w:r>
          </w:p>
        </w:tc>
      </w:tr>
      <w:tr>
        <w:trPr>
          <w:cantSplit w:val="0"/>
          <w:trHeight w:val="465" w:hRule="atLeast"/>
          <w:tblHeader w:val="0"/>
        </w:trPr>
        <w:tc>
          <w:tcPr>
            <w:vAlign w:val="center"/>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23/08/2026</w:t>
            </w:r>
          </w:p>
        </w:tc>
        <w:tc>
          <w:tcPr>
            <w:vAlign w:val="center"/>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01</w:t>
            </w:r>
          </w:p>
        </w:tc>
        <w:tc>
          <w:tcPr>
            <w:vAlign w:val="center"/>
          </w:tcPr>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Equipo Punto Participa</w:t>
            </w:r>
          </w:p>
        </w:tc>
        <w:tc>
          <w:tcPr>
            <w:vAlign w:val="center"/>
          </w:tcPr>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Elaboración de la propuesta de Proyecto APT (Fase 1): visión del proyecto, Producto Mínimo Viable, épicas y planificación mediante Poker Planning.</w:t>
            </w:r>
          </w:p>
        </w:tc>
      </w:tr>
    </w:tbl>
    <w:p w:rsidR="00000000" w:rsidDel="00000000" w:rsidP="00000000" w:rsidRDefault="00000000" w:rsidRPr="00000000" w14:paraId="00000049">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validado por las partes en fecha: </w:t>
      </w:r>
      <w:r w:rsidDel="00000000" w:rsidR="00000000" w:rsidRPr="00000000">
        <w:rPr>
          <w:rFonts w:ascii="Arial" w:cs="Arial" w:eastAsia="Arial" w:hAnsi="Arial"/>
          <w:color w:val="ff0000"/>
          <w:sz w:val="20"/>
          <w:szCs w:val="20"/>
          <w:rtl w:val="0"/>
        </w:rPr>
        <w:t xml:space="preserve">Pendiente de validación</w:t>
      </w: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pStyle w:val="Heading1"/>
        <w:numPr>
          <w:ilvl w:val="0"/>
          <w:numId w:val="1"/>
        </w:numPr>
        <w:ind w:left="432" w:hanging="432"/>
        <w:rPr>
          <w:rFonts w:ascii="Arial" w:cs="Arial" w:eastAsia="Arial" w:hAnsi="Arial"/>
          <w:b w:val="0"/>
          <w:bCs w:val="0"/>
        </w:rPr>
      </w:pPr>
      <w:bookmarkStart w:colFirst="0" w:colLast="0" w:name="_heading=h.tetz2xuscajs" w:id="1"/>
      <w:bookmarkEnd w:id="1"/>
      <w:r w:rsidDel="00000000" w:rsidR="00000000" w:rsidRPr="00000000">
        <w:rPr>
          <w:rFonts w:ascii="Arial" w:cs="Arial" w:eastAsia="Arial" w:hAnsi="Arial"/>
          <w:b w:val="0"/>
          <w:bCs w:val="0"/>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Nombre Integrante del Equipo</w:t>
            </w:r>
          </w:p>
        </w:tc>
        <w:tc>
          <w:tcPr>
            <w:shd w:fill="e6e6e6" w:val="clear"/>
          </w:tcPr>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Gabriel González</w:t>
            </w:r>
          </w:p>
        </w:tc>
        <w:tc>
          <w:tcPr>
            <w:vAlign w:val="center"/>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Jefe de Proyecto y Desarrollador Backend</w:t>
            </w:r>
          </w:p>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(Scrum Master, Arquitectura Backend y Ciberseguridad) </w:t>
            </w:r>
          </w:p>
        </w:tc>
      </w:tr>
      <w:tr>
        <w:trPr>
          <w:cantSplit w:val="0"/>
          <w:trHeight w:val="465" w:hRule="atLeast"/>
          <w:tblHeader w:val="0"/>
        </w:trPr>
        <w:tc>
          <w:tcPr>
            <w:vAlign w:val="center"/>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Pablo Rebolledo</w:t>
            </w:r>
          </w:p>
        </w:tc>
        <w:tc>
          <w:tcPr>
            <w:vAlign w:val="center"/>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Desarrollador Frontend</w:t>
            </w:r>
          </w:p>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(Diseño UX/UI, Maquetación Web y Conexión Frontend) </w:t>
            </w:r>
          </w:p>
        </w:tc>
      </w:tr>
      <w:tr>
        <w:trPr>
          <w:cantSplit w:val="0"/>
          <w:trHeight w:val="465" w:hRule="atLeast"/>
          <w:tblHeader w:val="0"/>
        </w:trPr>
        <w:tc>
          <w:tcPr>
            <w:vAlign w:val="cente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Diverson Nonnombre</w:t>
            </w:r>
          </w:p>
        </w:tc>
        <w:tc>
          <w:tcPr>
            <w:vAlign w:val="center"/>
          </w:tcPr>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Encargado de Base de Datos</w:t>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(Modelado PostgreSQL, QA / Testing y Consultas para Reportes) </w:t>
            </w:r>
          </w:p>
        </w:tc>
      </w:tr>
    </w:tbl>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1"/>
        </w:numPr>
        <w:ind w:left="432" w:hanging="432"/>
        <w:jc w:val="both"/>
        <w:rPr>
          <w:rFonts w:ascii="Arial" w:cs="Arial" w:eastAsia="Arial" w:hAnsi="Arial"/>
          <w:b w:val="0"/>
          <w:bCs w:val="0"/>
        </w:rPr>
      </w:pPr>
      <w:bookmarkStart w:colFirst="0" w:colLast="0" w:name="_heading=h.wg828d43wsmw" w:id="2"/>
      <w:bookmarkEnd w:id="2"/>
      <w:r w:rsidDel="00000000" w:rsidR="00000000" w:rsidRPr="00000000">
        <w:rPr>
          <w:rFonts w:ascii="Arial" w:cs="Arial" w:eastAsia="Arial" w:hAnsi="Arial"/>
          <w:b w:val="0"/>
          <w:bCs w:val="0"/>
          <w:rtl w:val="0"/>
        </w:rPr>
        <w:t xml:space="preserve">Visión del proyecto</w:t>
      </w:r>
    </w:p>
    <w:p w:rsidR="00000000" w:rsidDel="00000000" w:rsidP="00000000" w:rsidRDefault="00000000" w:rsidRPr="00000000" w14:paraId="0000005E">
      <w:pPr>
        <w:pStyle w:val="Heading2"/>
        <w:numPr>
          <w:ilvl w:val="1"/>
          <w:numId w:val="1"/>
        </w:numPr>
        <w:ind w:left="576" w:hanging="576"/>
        <w:rPr>
          <w:rFonts w:ascii="Arial" w:cs="Arial" w:eastAsia="Arial" w:hAnsi="Arial"/>
          <w:b w:val="0"/>
          <w:bCs w:val="0"/>
        </w:rPr>
      </w:pPr>
      <w:bookmarkStart w:colFirst="0" w:colLast="0" w:name="_heading=h.g2xv3uk87y5w" w:id="3"/>
      <w:bookmarkEnd w:id="3"/>
      <w:r w:rsidDel="00000000" w:rsidR="00000000" w:rsidRPr="00000000">
        <w:rPr>
          <w:rFonts w:ascii="Arial" w:cs="Arial" w:eastAsia="Arial" w:hAnsi="Arial"/>
          <w:b w:val="0"/>
          <w:bCs w:val="0"/>
          <w:rtl w:val="0"/>
        </w:rPr>
        <w:t xml:space="preserve">Breve descripción del proyecto</w:t>
      </w:r>
    </w:p>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La propuesta surge de una necesidad real: el 7 de abril de 2026 se solicitó modificar una plantilla Excel que solo permitía ingresar datos de asistencia sin detectar si un estudiante ya había sido registrado; el 5 de mayo se entregó la plantilla con esas modificaciones. El 30 de mayo se realizó una reunión con el Punto Estudiantil para evaluar el desarrollo de una página web que hiciera lo mismo que el Excel, pero con mayor seguridad y roles de usuario. El 19 de junio, en una segunda reunión con Tania Aldunate, jefa del Punto Estudiantil de Sede Alameda, se agregaron las peticiones adicionales que hoy componen las épicas del proyecto.</w:t>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Actualmente, el Punto Estudiantil de Duoc UC Sede Alameda gestiona el registro de participación de sus actividades mediante planillas Excel con macros que se trasladan manualmente en pendrives, sin control de acceso, resguardo de datos ni capacidad de consolidación histórica. A esto se suma el uso de formularios externos para talleres con cupos limitados, donde los estudiantes no pueden visualizar la disponibilidad de vacantes en tiempo real.</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Punto Participa es una propuesta de plataforma web centralizada orientada a automatizar y optimizar la gestión integral de actividades, talleres, inscripciones y control de asistencia presencial. La solución implementa un control de acceso basado en roles (Administrador, Creador de Evento y Encargado de Registro) y permite dos modalidades de eventos:</w:t>
      </w:r>
    </w:p>
    <w:p w:rsidR="00000000" w:rsidDel="00000000" w:rsidP="00000000" w:rsidRDefault="00000000" w:rsidRPr="00000000" w14:paraId="00000062">
      <w:pPr>
        <w:spacing w:after="100" w:lineRule="auto"/>
        <w:ind w:left="425.1968503937008" w:hanging="425.1968503937008"/>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Actividades Masivas: </w:t>
      </w:r>
      <w:r w:rsidDel="00000000" w:rsidR="00000000" w:rsidRPr="00000000">
        <w:rPr>
          <w:rFonts w:ascii="Arial" w:cs="Arial" w:eastAsia="Arial" w:hAnsi="Arial"/>
          <w:rtl w:val="0"/>
        </w:rPr>
        <w:t xml:space="preserve">Registro rápido de asistencia presencial mediante la digitación manual del RUT o la lectura óptica del código QR de la cédula de identidad y del código de barras mostrado en la aplicación Vivo Duoc.</w:t>
      </w:r>
    </w:p>
    <w:p w:rsidR="00000000" w:rsidDel="00000000" w:rsidP="00000000" w:rsidRDefault="00000000" w:rsidRPr="00000000" w14:paraId="00000063">
      <w:pPr>
        <w:spacing w:after="100" w:lineRule="auto"/>
        <w:ind w:left="425.1968503937008" w:hanging="425.1968503937008"/>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Talleres con Cupo: </w:t>
      </w:r>
      <w:r w:rsidDel="00000000" w:rsidR="00000000" w:rsidRPr="00000000">
        <w:rPr>
          <w:rFonts w:ascii="Arial" w:cs="Arial" w:eastAsia="Arial" w:hAnsi="Arial"/>
          <w:rtl w:val="0"/>
        </w:rPr>
        <w:t xml:space="preserve">Módulo de inscripción web donde los estudiantes reciben invitaciones automáticas por correo según su carrera o jornada y consultan vacantes en tiempo real.</w:t>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El sistema almacena la información de forma segura en una base de datos centralizada, previniendo registros duplicados e integrando un módulo de analítica y reportes desglosados por carrera, jornada y evento. Esto permite al Punto Estudiantil evaluar el impacto de sus iniciativas, proyectar futuras actividades y optimizar la asignación de recursos institucionales.</w:t>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Los dispositivos de lectura utilizados para el registro ya se encuentran disponibles en el Punto Estudiantil, por lo que la adquisición de scanners no forma parte del alcance del proyecto.</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Este tipo de solución es representativo de la demanda actual del mercado laboral de la Ingeniería en Informática, que requiere profesionales capaces de digitalizar procesos administrativos manuales aplicando buenas prácticas de seguridad, control de acceso por roles y gestión de datos en sistemas web reales.</w:t>
      </w:r>
    </w:p>
    <w:p w:rsidR="00000000" w:rsidDel="00000000" w:rsidP="00000000" w:rsidRDefault="00000000" w:rsidRPr="00000000" w14:paraId="00000067">
      <w:pPr>
        <w:pStyle w:val="Heading2"/>
        <w:numPr>
          <w:ilvl w:val="1"/>
          <w:numId w:val="1"/>
        </w:numPr>
        <w:ind w:left="576" w:hanging="576"/>
        <w:rPr>
          <w:rFonts w:ascii="Arial" w:cs="Arial" w:eastAsia="Arial" w:hAnsi="Arial"/>
          <w:b w:val="0"/>
          <w:bCs w:val="0"/>
        </w:rPr>
      </w:pPr>
      <w:bookmarkStart w:colFirst="0" w:colLast="0" w:name="_heading=h.45jp5kpe0zps" w:id="4"/>
      <w:bookmarkEnd w:id="4"/>
      <w:r w:rsidDel="00000000" w:rsidR="00000000" w:rsidRPr="00000000">
        <w:rPr>
          <w:rFonts w:ascii="Arial" w:cs="Arial" w:eastAsia="Arial" w:hAnsi="Arial"/>
          <w:b w:val="0"/>
          <w:bCs w:val="0"/>
          <w:rtl w:val="0"/>
        </w:rPr>
        <w:t xml:space="preserve">Vincular el proyecto al perfil de egreso</w:t>
      </w:r>
    </w:p>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rtl w:val="0"/>
        </w:rPr>
        <w:t xml:space="preserve">El proyecto Punto Participa permite aplicar e integrar competencias asociadas al perfil de egreso de Ingeniería en Informática, principalmente en el análisis y levantamiento de requerimientos, desarrollo de software, modelamiento de datos, diseño de soluciones, gestión de proyectos y aseguramiento de la calidad.</w:t>
      </w:r>
    </w:p>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El desarrollo de la plataforma requiere analizar una problemática real, identificar las necesidades de sus usuarios, diseñar una solución tecnológica, implementar funcionalidades de software y estructurar una base de datos que permita administrar actividades, inscripciones y registros de asistencia.</w:t>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Además, el proyecto permite aplicar conocimientos relacionados con desarrollo Backend y Frontend, bases de datos, arquitectura de software, control de acceso, gestión de información y pruebas de funcionamiento.</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De esta manera, Punto Participa constituye una oportunidad para integrar conocimientos adquiridos durante la carrera en el desarrollo de una solución orientada a una necesidad real.</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La base tecnológica que manejamos y utilizaremos es:</w:t>
      </w:r>
    </w:p>
    <w:p w:rsidR="00000000" w:rsidDel="00000000" w:rsidP="00000000" w:rsidRDefault="00000000" w:rsidRPr="00000000" w14:paraId="0000006D">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HTML</w:t>
      </w:r>
    </w:p>
    <w:p w:rsidR="00000000" w:rsidDel="00000000" w:rsidP="00000000" w:rsidRDefault="00000000" w:rsidRPr="00000000" w14:paraId="0000006E">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CSS</w:t>
      </w:r>
    </w:p>
    <w:p w:rsidR="00000000" w:rsidDel="00000000" w:rsidP="00000000" w:rsidRDefault="00000000" w:rsidRPr="00000000" w14:paraId="0000006F">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JavaScript</w:t>
      </w:r>
    </w:p>
    <w:p w:rsidR="00000000" w:rsidDel="00000000" w:rsidP="00000000" w:rsidRDefault="00000000" w:rsidRPr="00000000" w14:paraId="00000070">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Python</w:t>
      </w:r>
    </w:p>
    <w:p w:rsidR="00000000" w:rsidDel="00000000" w:rsidP="00000000" w:rsidRDefault="00000000" w:rsidRPr="00000000" w14:paraId="00000071">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Django</w:t>
      </w:r>
    </w:p>
    <w:p w:rsidR="00000000" w:rsidDel="00000000" w:rsidP="00000000" w:rsidRDefault="00000000" w:rsidRPr="00000000" w14:paraId="00000072">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PostgreSQL</w:t>
      </w:r>
    </w:p>
    <w:p w:rsidR="00000000" w:rsidDel="00000000" w:rsidP="00000000" w:rsidRDefault="00000000" w:rsidRPr="00000000" w14:paraId="00000073">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Git y GitHub</w:t>
      </w:r>
    </w:p>
    <w:p w:rsidR="00000000" w:rsidDel="00000000" w:rsidP="00000000" w:rsidRDefault="00000000" w:rsidRPr="00000000" w14:paraId="00000074">
      <w:pPr>
        <w:spacing w:after="240" w:before="240" w:lineRule="auto"/>
        <w:rPr>
          <w:rFonts w:ascii="Arial" w:cs="Arial" w:eastAsia="Arial" w:hAnsi="Arial"/>
        </w:rPr>
      </w:pPr>
      <w:r w:rsidDel="00000000" w:rsidR="00000000" w:rsidRPr="00000000">
        <w:rPr>
          <w:rFonts w:ascii="Arial" w:cs="Arial" w:eastAsia="Arial" w:hAnsi="Arial"/>
          <w:rtl w:val="0"/>
        </w:rPr>
        <w:t xml:space="preserve">La solución se organiza bajo una arquitectura de tres capas: presentación (HTML, CSS, JavaScript), negocio (Python/Django) y datos (PostgreSQL), gestionando el código fuente mediante Git y GitHub para el trabajo colaborativo del equipo. </w:t>
      </w:r>
    </w:p>
    <w:p w:rsidR="00000000" w:rsidDel="00000000" w:rsidP="00000000" w:rsidRDefault="00000000" w:rsidRPr="00000000" w14:paraId="00000075">
      <w:pPr>
        <w:pStyle w:val="Heading2"/>
        <w:numPr>
          <w:ilvl w:val="1"/>
          <w:numId w:val="1"/>
        </w:numPr>
        <w:ind w:left="576" w:hanging="576"/>
        <w:rPr>
          <w:rFonts w:ascii="Arial" w:cs="Arial" w:eastAsia="Arial" w:hAnsi="Arial"/>
          <w:b w:val="0"/>
          <w:bCs w:val="0"/>
        </w:rPr>
      </w:pPr>
      <w:bookmarkStart w:colFirst="0" w:colLast="0" w:name="_heading=h.lpb4xu1cbsyu" w:id="5"/>
      <w:bookmarkEnd w:id="5"/>
      <w:r w:rsidDel="00000000" w:rsidR="00000000" w:rsidRPr="00000000">
        <w:rPr>
          <w:rFonts w:ascii="Arial" w:cs="Arial" w:eastAsia="Arial" w:hAnsi="Arial"/>
          <w:b w:val="0"/>
          <w:bCs w:val="0"/>
          <w:rtl w:val="0"/>
        </w:rPr>
        <w:t xml:space="preserve">Vincular el proyecto a las aspiraciones personales</w:t>
      </w:r>
    </w:p>
    <w:p w:rsidR="00000000" w:rsidDel="00000000" w:rsidP="00000000" w:rsidRDefault="00000000" w:rsidRPr="00000000" w14:paraId="00000076">
      <w:pPr>
        <w:pStyle w:val="Heading3"/>
        <w:keepNext w:val="0"/>
        <w:spacing w:after="80" w:before="280" w:line="276" w:lineRule="auto"/>
        <w:ind w:left="0" w:right="600"/>
        <w:jc w:val="both"/>
        <w:rPr>
          <w:rFonts w:ascii="Arial" w:cs="Arial" w:eastAsia="Arial" w:hAnsi="Arial"/>
          <w:color w:val="000000"/>
        </w:rPr>
      </w:pPr>
      <w:bookmarkStart w:colFirst="0" w:colLast="0" w:name="_heading=h.qqyfmdfambsu" w:id="6"/>
      <w:bookmarkEnd w:id="6"/>
      <w:r w:rsidDel="00000000" w:rsidR="00000000" w:rsidRPr="00000000">
        <w:rPr>
          <w:rFonts w:ascii="Arial" w:cs="Arial" w:eastAsia="Arial" w:hAnsi="Arial"/>
          <w:color w:val="000000"/>
          <w:rtl w:val="0"/>
        </w:rPr>
        <w:t xml:space="preserve">Gabriel González — Jefe de Proyecto y Desarrollador Backend</w:t>
      </w:r>
    </w:p>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Para mí, Punto Participa es la oportunidad perfecta para poner en práctica tanto las certificaciones obtenidas durante mi formación académica como las adicionales al programa de estudio que he tomado en Scrum Master y ciberseguridad, entre otras, en un proyecto real. Como Jefe de Proyecto, me motiva liderar la organización y el trabajo en equipo con la misma energía que he usado en mi trayectoria en actividades comunitarias y representación estudiantil en Duoc. En lo técnico, estoy a cargo del backend en Django y PostgreSQL. Mi foco está en armar una arquitectura firme y segura que proteja los datos de los estudiantes, maneje bien los accesos por roles y responda sin problemas cuando haya muchos alumnos marcando asistencia al mismo tiempo. Este proyecto refleja directamente lo que busco a futuro: liderar soluciones tecnológicas útiles, escalables y seguras.</w:t>
      </w:r>
    </w:p>
    <w:p w:rsidR="00000000" w:rsidDel="00000000" w:rsidP="00000000" w:rsidRDefault="00000000" w:rsidRPr="00000000" w14:paraId="00000078">
      <w:pPr>
        <w:pStyle w:val="Heading3"/>
        <w:keepNext w:val="0"/>
        <w:spacing w:after="80" w:before="280" w:line="276" w:lineRule="auto"/>
        <w:ind w:left="0" w:right="600"/>
        <w:jc w:val="both"/>
        <w:rPr>
          <w:rFonts w:ascii="Arial" w:cs="Arial" w:eastAsia="Arial" w:hAnsi="Arial"/>
          <w:color w:val="000000"/>
        </w:rPr>
      </w:pPr>
      <w:bookmarkStart w:colFirst="0" w:colLast="0" w:name="_heading=h.p43sw83d3zw3" w:id="7"/>
      <w:bookmarkEnd w:id="7"/>
      <w:r w:rsidDel="00000000" w:rsidR="00000000" w:rsidRPr="00000000">
        <w:rPr>
          <w:rFonts w:ascii="Arial" w:cs="Arial" w:eastAsia="Arial" w:hAnsi="Arial"/>
          <w:color w:val="000000"/>
          <w:rtl w:val="0"/>
        </w:rPr>
        <w:t xml:space="preserve">Pablo Rebolledo — Desarrollador Frontend</w:t>
      </w:r>
    </w:p>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Para mí, Punto Participa representa una oportunidad para aplicar y fortalecer los conocimientos adquiridos durante mi formación en el área de desarrollo frontend y diseño de interfaces web. Dentro del proyecto estaré encargado principalmente de la construcción de la interfaz de usuario, la maquetación web y la integración del frontend con los servicios desarrollados en backend. Mi objetivo es crear una experiencia de usuario intuitiva, accesible y eficiente, considerando las necesidades tanto de los estudiantes como de los administradores del Punto Estudiantil. Estaré a cargo de implementar la estructura visual de la plataforma utilizando tecnologías como HTML, CSS y JavaScript, aplicando buenas prácticas de desarrollo y principios de diseño UX/UI. Este proyecto me permitirá enfrentar una problemática real mediante la creación de una solución tecnológica orientada a mejorar la participación estudiantil, fortaleciendo mis habilidades en desarrollo web, experiencia de usuario y trabajo colaborativo dentro de un equipo de desarrollo.</w:t>
      </w:r>
    </w:p>
    <w:p w:rsidR="00000000" w:rsidDel="00000000" w:rsidP="00000000" w:rsidRDefault="00000000" w:rsidRPr="00000000" w14:paraId="0000007A">
      <w:pPr>
        <w:pStyle w:val="Heading3"/>
        <w:keepNext w:val="0"/>
        <w:spacing w:after="80" w:before="280" w:line="276" w:lineRule="auto"/>
        <w:ind w:left="0" w:right="600"/>
        <w:jc w:val="both"/>
        <w:rPr>
          <w:rFonts w:ascii="Arial" w:cs="Arial" w:eastAsia="Arial" w:hAnsi="Arial"/>
          <w:color w:val="000000"/>
        </w:rPr>
      </w:pPr>
      <w:bookmarkStart w:colFirst="0" w:colLast="0" w:name="_heading=h.qrkvqr4p2ovl" w:id="8"/>
      <w:bookmarkEnd w:id="8"/>
      <w:r w:rsidDel="00000000" w:rsidR="00000000" w:rsidRPr="00000000">
        <w:rPr>
          <w:rFonts w:ascii="Arial" w:cs="Arial" w:eastAsia="Arial" w:hAnsi="Arial"/>
          <w:color w:val="000000"/>
          <w:rtl w:val="0"/>
        </w:rPr>
        <w:t xml:space="preserve">Diverson Nonnombre — Encargado de Base de Datos y QA</w:t>
      </w:r>
    </w:p>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Para mí, Punto Participa representa una oportunidad para aplicar los conocimientos que he adquirido durante la carrera, especialmente en el área de Bases de Datos, que es donde quiero seguir desarrollándome profesionalmente. Dentro del proyecto estaré a cargo principalmente del modelamiento, diseño y gestión de la base de datos en PostgreSQL, buscando que la información de estudiantes, actividades, inscripciones y asistencias se almacene de forma organizada, segura y centralizada. También participaré en la creación de consultas y reportes que permitan transformar estos registros en información útil para el Punto Estudiantil. Este proyecto me permitirá fortalecer mis conocimientos en bases de datos trabajando sobre una problemática real y adquirir experiencia que se relaciona directamente con el área en la que me gustaría especializarme.</w:t>
      </w:r>
    </w:p>
    <w:p w:rsidR="00000000" w:rsidDel="00000000" w:rsidP="00000000" w:rsidRDefault="00000000" w:rsidRPr="00000000" w14:paraId="0000007C">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Objetivos del proyecto</w:t>
      </w:r>
    </w:p>
    <w:p w:rsidR="00000000" w:rsidDel="00000000" w:rsidP="00000000" w:rsidRDefault="00000000" w:rsidRPr="00000000" w14:paraId="0000007D">
      <w:pPr>
        <w:numPr>
          <w:ilvl w:val="0"/>
          <w:numId w:val="2"/>
        </w:numPr>
        <w:ind w:left="720" w:hanging="360"/>
        <w:jc w:val="both"/>
      </w:pPr>
      <w:r w:rsidDel="00000000" w:rsidR="00000000" w:rsidRPr="00000000">
        <w:rPr>
          <w:rtl w:val="0"/>
        </w:rPr>
        <w:t xml:space="preserve">Objetivo General: desarrollar una plataforma web que centralice la gestión de actividades, inscripciones y registro de asistencia del Punto Estudiantil de Duoc UC, Sede Alameda, reemplazando el uso de planillas Excel y formularios externos dispersos.</w:t>
      </w:r>
    </w:p>
    <w:p w:rsidR="00000000" w:rsidDel="00000000" w:rsidP="00000000" w:rsidRDefault="00000000" w:rsidRPr="00000000" w14:paraId="0000007E">
      <w:pPr>
        <w:numPr>
          <w:ilvl w:val="0"/>
          <w:numId w:val="2"/>
        </w:numPr>
        <w:ind w:left="720" w:hanging="360"/>
        <w:jc w:val="both"/>
      </w:pPr>
      <w:r w:rsidDel="00000000" w:rsidR="00000000" w:rsidRPr="00000000">
        <w:rPr>
          <w:rtl w:val="0"/>
        </w:rPr>
        <w:t xml:space="preserve">Objetivos Específicos:</w:t>
      </w:r>
    </w:p>
    <w:p w:rsidR="00000000" w:rsidDel="00000000" w:rsidP="00000000" w:rsidRDefault="00000000" w:rsidRPr="00000000" w14:paraId="0000007F">
      <w:pPr>
        <w:numPr>
          <w:ilvl w:val="0"/>
          <w:numId w:val="2"/>
        </w:numPr>
        <w:spacing w:after="100" w:lineRule="auto"/>
        <w:ind w:left="720" w:hanging="360"/>
        <w:jc w:val="both"/>
      </w:pPr>
      <w:r w:rsidDel="00000000" w:rsidR="00000000" w:rsidRPr="00000000">
        <w:rPr>
          <w:rtl w:val="0"/>
        </w:rPr>
        <w:t xml:space="preserve">Implementar un módulo de registro de asistencia presencial mediante RUT, código QR y código de barras, evitando registros duplicados.</w:t>
      </w:r>
    </w:p>
    <w:p w:rsidR="00000000" w:rsidDel="00000000" w:rsidP="00000000" w:rsidRDefault="00000000" w:rsidRPr="00000000" w14:paraId="00000080">
      <w:pPr>
        <w:numPr>
          <w:ilvl w:val="0"/>
          <w:numId w:val="2"/>
        </w:numPr>
        <w:spacing w:after="100" w:lineRule="auto"/>
        <w:ind w:left="720" w:hanging="360"/>
        <w:jc w:val="both"/>
      </w:pPr>
      <w:r w:rsidDel="00000000" w:rsidR="00000000" w:rsidRPr="00000000">
        <w:rPr>
          <w:rtl w:val="0"/>
        </w:rPr>
        <w:t xml:space="preserve">Desarrollar un módulo de inscripción web para talleres con cupos limitados, con control de vacantes en tiempo real.</w:t>
      </w:r>
    </w:p>
    <w:p w:rsidR="00000000" w:rsidDel="00000000" w:rsidP="00000000" w:rsidRDefault="00000000" w:rsidRPr="00000000" w14:paraId="00000081">
      <w:pPr>
        <w:numPr>
          <w:ilvl w:val="0"/>
          <w:numId w:val="2"/>
        </w:numPr>
        <w:spacing w:after="100" w:lineRule="auto"/>
        <w:ind w:left="720" w:hanging="360"/>
        <w:jc w:val="both"/>
      </w:pPr>
      <w:r w:rsidDel="00000000" w:rsidR="00000000" w:rsidRPr="00000000">
        <w:rPr>
          <w:rtl w:val="0"/>
        </w:rPr>
        <w:t xml:space="preserve">Diseñar un sistema de usuarios y roles que restrinja el acceso a cada función según el perfil autenticado.</w:t>
      </w:r>
    </w:p>
    <w:p w:rsidR="00000000" w:rsidDel="00000000" w:rsidP="00000000" w:rsidRDefault="00000000" w:rsidRPr="00000000" w14:paraId="00000082">
      <w:pPr>
        <w:numPr>
          <w:ilvl w:val="0"/>
          <w:numId w:val="2"/>
        </w:numPr>
        <w:spacing w:after="100" w:lineRule="auto"/>
        <w:ind w:left="720" w:hanging="360"/>
        <w:jc w:val="both"/>
      </w:pPr>
      <w:r w:rsidDel="00000000" w:rsidR="00000000" w:rsidRPr="00000000">
        <w:rPr>
          <w:rtl w:val="0"/>
        </w:rPr>
        <w:t xml:space="preserve">Generar un módulo de reportes exportables a Excel/CSV que permita analizar la participación por carrera, jornada y tipo de evento.</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Incorporar mecanismos de respaldo automático de la información para evitar la dependencia de un único dispositivo de almacenamiento. </w:t>
      </w:r>
      <w:r w:rsidDel="00000000" w:rsidR="00000000" w:rsidRPr="00000000">
        <w:rPr>
          <w:rtl w:val="0"/>
        </w:rPr>
      </w:r>
    </w:p>
    <w:p w:rsidR="00000000" w:rsidDel="00000000" w:rsidP="00000000" w:rsidRDefault="00000000" w:rsidRPr="00000000" w14:paraId="00000084">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Factibilidad del proyecto</w:t>
      </w:r>
    </w:p>
    <w:p w:rsidR="00000000" w:rsidDel="00000000" w:rsidP="00000000" w:rsidRDefault="00000000" w:rsidRPr="00000000" w14:paraId="00000085">
      <w:pPr>
        <w:jc w:val="both"/>
        <w:rPr/>
      </w:pPr>
      <w:r w:rsidDel="00000000" w:rsidR="00000000" w:rsidRPr="00000000">
        <w:rPr>
          <w:rtl w:val="0"/>
        </w:rPr>
        <w:t xml:space="preserve">El proyecto es factible de desarrollar en el plazo de la asignatura considerando tres factores. En cuanto al tiempo, el Plan de Trabajo (sección 7) distribuye las 8 épicas en 10 semanas de desarrollo (semana 5 a la 14), dimensionadas mediante Planning Poker por los propios integrantes del equipo. En cuanto a los materiales, el stack tecnológico (Django, PostgreSQL, HTML/CSS/JS) es de uso gratuito y los tres integrantes ya cuentan con experiencia previa en estas herramientas; además, los dispositivos de lectura que usará el sistema ya están disponibles en el Punto Estudiantil, por lo que no se requiere una inversión adicional en hardware. En cuanto a los factores externos, el proyecto cuenta con una contraparte real y comprometida, el Punto Estudiantil de Sede Alameda representado por su jefa Tania Aldunate, lo que facilita la validación de requerimientos, aunque también implica una dependencia de su disponibilidad para retroalimentar el proyecto.</w:t>
      </w:r>
    </w:p>
    <w:p w:rsidR="00000000" w:rsidDel="00000000" w:rsidP="00000000" w:rsidRDefault="00000000" w:rsidRPr="00000000" w14:paraId="00000086">
      <w:pPr>
        <w:jc w:val="both"/>
        <w:rPr/>
      </w:pPr>
      <w:r w:rsidDel="00000000" w:rsidR="00000000" w:rsidRPr="00000000">
        <w:rPr>
          <w:rtl w:val="0"/>
        </w:rPr>
        <w:t xml:space="preserve">Ante posibles dificultades, como atrasos en el desarrollo o cambios de alcance solicitados por la contraparte, el equipo priorizaría las épicas de mayor puntaje en Puntos de Función (Registro de Asistencia, Reportes y Métricas, y Gestión de Actividades, con 8 PF cada una) por sobre funcionalidades de menor impacto, ajustando el alcance del PMV sin comprometer sus funcionalidades núcleo.</w:t>
      </w:r>
    </w:p>
    <w:p w:rsidR="00000000" w:rsidDel="00000000" w:rsidP="00000000" w:rsidRDefault="00000000" w:rsidRPr="00000000" w14:paraId="00000087">
      <w:pPr>
        <w:pStyle w:val="Heading1"/>
        <w:numPr>
          <w:ilvl w:val="0"/>
          <w:numId w:val="1"/>
        </w:numPr>
        <w:ind w:left="432" w:hanging="432"/>
        <w:jc w:val="both"/>
        <w:rPr>
          <w:rFonts w:ascii="Arial" w:cs="Arial" w:eastAsia="Arial" w:hAnsi="Arial"/>
          <w:b w:val="0"/>
          <w:bCs w:val="0"/>
        </w:rPr>
      </w:pPr>
      <w:bookmarkStart w:colFirst="0" w:colLast="0" w:name="_heading=h.3rtj0rrx5qvy" w:id="9"/>
      <w:bookmarkEnd w:id="9"/>
      <w:r w:rsidDel="00000000" w:rsidR="00000000" w:rsidRPr="00000000">
        <w:rPr>
          <w:rFonts w:ascii="Arial" w:cs="Arial" w:eastAsia="Arial" w:hAnsi="Arial"/>
          <w:b w:val="0"/>
          <w:bCs w:val="0"/>
          <w:rtl w:val="0"/>
        </w:rPr>
        <w:t xml:space="preserve">Producto Mínimo Viable</w:t>
      </w:r>
    </w:p>
    <w:p w:rsidR="00000000" w:rsidDel="00000000" w:rsidP="00000000" w:rsidRDefault="00000000" w:rsidRPr="00000000" w14:paraId="00000088">
      <w:pPr>
        <w:pStyle w:val="Heading2"/>
        <w:numPr>
          <w:ilvl w:val="1"/>
          <w:numId w:val="1"/>
        </w:numPr>
        <w:ind w:left="576" w:hanging="576"/>
        <w:jc w:val="both"/>
        <w:rPr>
          <w:rFonts w:ascii="Arial" w:cs="Arial" w:eastAsia="Arial" w:hAnsi="Arial"/>
          <w:b w:val="0"/>
          <w:bCs w:val="0"/>
        </w:rPr>
      </w:pPr>
      <w:bookmarkStart w:colFirst="0" w:colLast="0" w:name="_heading=h.yj6dd9ejwcl0" w:id="10"/>
      <w:bookmarkEnd w:id="10"/>
      <w:r w:rsidDel="00000000" w:rsidR="00000000" w:rsidRPr="00000000">
        <w:rPr>
          <w:rFonts w:ascii="Arial" w:cs="Arial" w:eastAsia="Arial" w:hAnsi="Arial"/>
          <w:b w:val="0"/>
          <w:bCs w:val="0"/>
          <w:rtl w:val="0"/>
        </w:rPr>
        <w:t xml:space="preserve">Relato del PMV</w:t>
      </w:r>
    </w:p>
    <w:p w:rsidR="00000000" w:rsidDel="00000000" w:rsidP="00000000" w:rsidRDefault="00000000" w:rsidRPr="00000000" w14:paraId="00000089">
      <w:pPr>
        <w:pStyle w:val="Heading2"/>
        <w:spacing w:after="200" w:before="0" w:lineRule="auto"/>
        <w:ind w:left="0"/>
        <w:jc w:val="both"/>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Un administrador o Creador de Evento del Punto Estudiantil crea una actividad en Punto Participa e indica si es masiva o un taller con cupo limitado.</w:t>
      </w:r>
    </w:p>
    <w:p w:rsidR="00000000" w:rsidDel="00000000" w:rsidP="00000000" w:rsidRDefault="00000000" w:rsidRPr="00000000" w14:paraId="0000008A">
      <w:pPr>
        <w:pStyle w:val="Heading2"/>
        <w:spacing w:after="200" w:before="0" w:lineRule="auto"/>
        <w:ind w:left="0"/>
        <w:jc w:val="both"/>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Si la actividad es masiva, no requiere inscripción previa. El día del evento, en los puntos de acceso presencial, uno o varios Encargados de Registro habilitados abren la pantalla de registro y marcan directamente la asistencia a la fila de estudiantes digitando el RUT, escaneando el código QR de la cédula de identidad o escaneando el código de barras que el estudiante muestra en su aplicación Vivo Duoc. Opcionalmente, el creador puede enviar un correo informativo sobre la actividad masiva, sin que esto genere ningún proceso de inscripción ni afecte cupos.</w:t>
      </w:r>
    </w:p>
    <w:p w:rsidR="00000000" w:rsidDel="00000000" w:rsidP="00000000" w:rsidRDefault="00000000" w:rsidRPr="00000000" w14:paraId="0000008B">
      <w:pPr>
        <w:pStyle w:val="Heading2"/>
        <w:spacing w:after="200" w:before="0" w:lineRule="auto"/>
        <w:ind w:left="0"/>
        <w:jc w:val="both"/>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Si la actividad es un taller, el administrador o Creador de Evento define el número de vacantes disponibles y el sistema envía un correo de invitación a los estudiantes, con la posibilidad de filtrar a los destinatarios por carrera o jornada. Al acceder al enlace, el estudiante puede encontrarse en tres situaciones distintas: si el taller tiene cupos disponibles y no ha finalizado, ve el formulario de inscripción; si el taller ya alcanzó su cupo máximo, ve la leyenda "Sin cupos disponibles"; y si la fecha del taller ya pasó, ve la leyenda "Evento ya realizado". El día de la actividad, el Encargado de Registro registra la asistencia presencial utilizando los mismos mecanismos de lectura óptica o digitación de RUT.</w:t>
      </w:r>
    </w:p>
    <w:p w:rsidR="00000000" w:rsidDel="00000000" w:rsidP="00000000" w:rsidRDefault="00000000" w:rsidRPr="00000000" w14:paraId="0000008C">
      <w:pPr>
        <w:pStyle w:val="Heading2"/>
        <w:spacing w:after="200" w:before="0" w:lineRule="auto"/>
        <w:ind w:left="0"/>
        <w:jc w:val="both"/>
        <w:rPr>
          <w:rFonts w:ascii="Arial" w:cs="Arial" w:eastAsia="Arial" w:hAnsi="Arial"/>
          <w:b w:val="0"/>
          <w:bCs w:val="0"/>
          <w:color w:val="000000"/>
          <w:sz w:val="22"/>
          <w:szCs w:val="22"/>
        </w:rPr>
      </w:pPr>
      <w:bookmarkStart w:colFirst="0" w:colLast="0" w:name="_heading=h.obit2iknk62k" w:id="11"/>
      <w:bookmarkEnd w:id="11"/>
      <w:r w:rsidDel="00000000" w:rsidR="00000000" w:rsidRPr="00000000">
        <w:rPr>
          <w:rFonts w:ascii="Arial" w:cs="Arial" w:eastAsia="Arial" w:hAnsi="Arial"/>
          <w:b w:val="0"/>
          <w:bCs w:val="0"/>
          <w:color w:val="000000"/>
          <w:sz w:val="22"/>
          <w:szCs w:val="22"/>
          <w:rtl w:val="0"/>
        </w:rPr>
        <w:t xml:space="preserve">En ambos casos, cada registro queda asociado a la actividad y fecha correspondiente, junto con los datos del estudiante necesarios para su identificación y posterior generación de reportes, como carrera y jornada. Cuando el administrador o Creador de Evento lo necesite, podrá ingresar al módulo de reportes para visualizar en pantalla las métricas resumidas y los filtros de participación, con la opción de exportar los datos consolidados directamente a un archivo de planilla (Excel/CSV) para su posterior análisis o resguardo, sin depender de archivos dispersos en pendrives.</w:t>
      </w:r>
    </w:p>
    <w:p w:rsidR="00000000" w:rsidDel="00000000" w:rsidP="00000000" w:rsidRDefault="00000000" w:rsidRPr="00000000" w14:paraId="0000008D">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Proyección Futura (Fuera del alcance del PMV)</w:t>
      </w:r>
    </w:p>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tl w:val="0"/>
        </w:rPr>
        <w:t xml:space="preserve">Como funcionalidad futura, el sistema podrá contemplar la entrega y control de vales de colación asociados a actividades que incluyan este beneficio. En dichos casos, el vale podrá habilitarse una vez que la asistencia del estudiante haya sido registrada, de acuerdo con las condiciones definidas para cada evento. Esto no forma parte del Producto Mínimo Viable actual debido a que las impresoras portátiles necesarias para su implementación aún no se encuentran disponibles.</w:t>
      </w:r>
    </w:p>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Esta funcionalidad podrá ser evaluada en una etapa posterior, una vez que se disponga del equipamiento necesario y se definan las condiciones de entrega del beneficio para cada actividad.</w:t>
      </w:r>
    </w:p>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El proyecto está pensado para la Sede Alameda, pero el stack elegido (Django y PostgreSQL) sí aguanta crecer a nivel nacional más adelante. Para eso habría que ajustar algunas cosas que hoy quedan fuera del alcance del MVP: separar los datos por sede en el modelo de base de datos, mejorar la infraestructura para soportar más carga simultánea, y mover el envío de correos a un proceso en segundo plano para no afectar el rendimiento con envíos masivos. El equipo tiene manejo básico de AWS y Google Cloud, por lo que un despliegue en la nube sería viable en una etapa posterior; por ahora se optó por no incorporarlo al alcance del MVP, priorizando primero la solidez funcional de la plataforma. Ninguno de estos cambios significa partir de cero: se construyen sobre los mismos controles de concurrencia y duplicados que ya se definieron para el MVP. </w:t>
      </w:r>
    </w:p>
    <w:p w:rsidR="00000000" w:rsidDel="00000000" w:rsidP="00000000" w:rsidRDefault="00000000" w:rsidRPr="00000000" w14:paraId="00000091">
      <w:pPr>
        <w:pStyle w:val="Heading2"/>
        <w:numPr>
          <w:ilvl w:val="1"/>
          <w:numId w:val="1"/>
        </w:numPr>
        <w:ind w:left="576" w:hanging="576"/>
        <w:rPr>
          <w:rFonts w:ascii="Arial" w:cs="Arial" w:eastAsia="Arial" w:hAnsi="Arial"/>
          <w:b w:val="0"/>
          <w:bCs w:val="0"/>
        </w:rPr>
      </w:pPr>
      <w:bookmarkStart w:colFirst="0" w:colLast="0" w:name="_heading=h.i1cmskz8czg7" w:id="12"/>
      <w:bookmarkEnd w:id="12"/>
      <w:r w:rsidDel="00000000" w:rsidR="00000000" w:rsidRPr="00000000">
        <w:rPr>
          <w:rFonts w:ascii="Arial" w:cs="Arial" w:eastAsia="Arial" w:hAnsi="Arial"/>
          <w:b w:val="0"/>
          <w:bCs w:val="0"/>
          <w:rtl w:val="0"/>
        </w:rPr>
        <w:t xml:space="preserve">Storyboard del PMV </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Pr>
        <w:drawing>
          <wp:inline distB="0" distT="0" distL="0" distR="0">
            <wp:extent cx="5655291" cy="3156441"/>
            <wp:effectExtent b="0" l="0" r="0" t="0"/>
            <wp:docPr id="178213380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655291" cy="315644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Arial" w:cs="Arial" w:eastAsia="Arial" w:hAnsi="Arial"/>
          <w:color w:val="548dd4"/>
        </w:rPr>
      </w:pPr>
      <w:r w:rsidDel="00000000" w:rsidR="00000000" w:rsidRPr="00000000">
        <w:rPr>
          <w:rFonts w:ascii="Arial" w:cs="Arial" w:eastAsia="Arial" w:hAnsi="Arial"/>
          <w:color w:val="548dd4"/>
          <w:rtl w:val="0"/>
        </w:rPr>
        <w:t xml:space="preserve">Descripción paso a paso de las escenas:</w:t>
      </w:r>
    </w:p>
    <w:p w:rsidR="00000000" w:rsidDel="00000000" w:rsidP="00000000" w:rsidRDefault="00000000" w:rsidRPr="00000000" w14:paraId="00000095">
      <w:pPr>
        <w:jc w:val="both"/>
        <w:rPr>
          <w:rFonts w:ascii="Arial" w:cs="Arial" w:eastAsia="Arial" w:hAnsi="Arial"/>
        </w:rPr>
      </w:pPr>
      <w:r w:rsidDel="00000000" w:rsidR="00000000" w:rsidRPr="00000000">
        <w:rPr>
          <w:rFonts w:ascii="Arial" w:cs="Arial" w:eastAsia="Arial" w:hAnsi="Arial"/>
          <w:rtl w:val="0"/>
        </w:rPr>
        <w:t xml:space="preserve">Descripción paso a paso de las escenas:</w:t>
      </w:r>
    </w:p>
    <w:p w:rsidR="00000000" w:rsidDel="00000000" w:rsidP="00000000" w:rsidRDefault="00000000" w:rsidRPr="00000000" w14:paraId="00000096">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Administrador crea evento: </w:t>
      </w:r>
      <w:r w:rsidDel="00000000" w:rsidR="00000000" w:rsidRPr="00000000">
        <w:rPr>
          <w:rFonts w:ascii="Arial" w:cs="Arial" w:eastAsia="Arial" w:hAnsi="Arial"/>
          <w:rtl w:val="0"/>
        </w:rPr>
        <w:t xml:space="preserve">El administrador o Creador de Evento ingresa a la plataforma y configura una nueva actividad, seleccionando la modalidad entre Taller (con cupos) o Masiva.</w:t>
      </w:r>
    </w:p>
    <w:p w:rsidR="00000000" w:rsidDel="00000000" w:rsidP="00000000" w:rsidRDefault="00000000" w:rsidRPr="00000000" w14:paraId="00000097">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2A. Taller - Envío de invitaciones: </w:t>
      </w:r>
      <w:r w:rsidDel="00000000" w:rsidR="00000000" w:rsidRPr="00000000">
        <w:rPr>
          <w:rFonts w:ascii="Arial" w:cs="Arial" w:eastAsia="Arial" w:hAnsi="Arial"/>
          <w:rtl w:val="0"/>
        </w:rPr>
        <w:t xml:space="preserve">Para los talleres, el sistema despacha correos automáticos de invitación filtrados por carrera y/o jornada.</w:t>
      </w:r>
    </w:p>
    <w:p w:rsidR="00000000" w:rsidDel="00000000" w:rsidP="00000000" w:rsidRDefault="00000000" w:rsidRPr="00000000" w14:paraId="00000098">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2A. Inscripción web: </w:t>
      </w:r>
      <w:r w:rsidDel="00000000" w:rsidR="00000000" w:rsidRPr="00000000">
        <w:rPr>
          <w:rFonts w:ascii="Arial" w:cs="Arial" w:eastAsia="Arial" w:hAnsi="Arial"/>
          <w:rtl w:val="0"/>
        </w:rPr>
        <w:t xml:space="preserve">El estudiante accede desde su dispositivo y consulta la disponibilidad de cupos en tiempo real.</w:t>
      </w:r>
    </w:p>
    <w:p w:rsidR="00000000" w:rsidDel="00000000" w:rsidP="00000000" w:rsidRDefault="00000000" w:rsidRPr="00000000" w14:paraId="00000099">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2A. Validación de estado del enlace: </w:t>
      </w:r>
      <w:r w:rsidDel="00000000" w:rsidR="00000000" w:rsidRPr="00000000">
        <w:rPr>
          <w:rFonts w:ascii="Arial" w:cs="Arial" w:eastAsia="Arial" w:hAnsi="Arial"/>
          <w:rtl w:val="0"/>
        </w:rPr>
        <w:t xml:space="preserve">Al abrir el enlace, el sistema verifica en tiempo real si el taller tiene cupos disponibles y si la fecha del evento no ha pasado. Según el resultado, el estudiante ve el formulario de inscripción, la leyenda "Sin cupos disponibles" o la leyenda "Evento ya realizado".</w:t>
      </w:r>
    </w:p>
    <w:p w:rsidR="00000000" w:rsidDel="00000000" w:rsidP="00000000" w:rsidRDefault="00000000" w:rsidRPr="00000000" w14:paraId="0000009A">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2B. Difusión (Masiva): </w:t>
      </w:r>
      <w:r w:rsidDel="00000000" w:rsidR="00000000" w:rsidRPr="00000000">
        <w:rPr>
          <w:rFonts w:ascii="Arial" w:cs="Arial" w:eastAsia="Arial" w:hAnsi="Arial"/>
          <w:rtl w:val="0"/>
        </w:rPr>
        <w:t xml:space="preserve">Para actividades masivas no hay reserva previa; se difunde la información y, opcionalmente, se envía un correo informativo sin enlace de inscripción.</w:t>
      </w:r>
    </w:p>
    <w:p w:rsidR="00000000" w:rsidDel="00000000" w:rsidP="00000000" w:rsidRDefault="00000000" w:rsidRPr="00000000" w14:paraId="0000009B">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3. Toma de asistencia: </w:t>
      </w:r>
      <w:r w:rsidDel="00000000" w:rsidR="00000000" w:rsidRPr="00000000">
        <w:rPr>
          <w:rFonts w:ascii="Arial" w:cs="Arial" w:eastAsia="Arial" w:hAnsi="Arial"/>
          <w:rtl w:val="0"/>
        </w:rPr>
        <w:t xml:space="preserve">El día de la actividad, los Encargados de Registro se ubican en las filas de acceso con dispositivos de lectura óptica y/o teclado.</w:t>
      </w:r>
    </w:p>
    <w:p w:rsidR="00000000" w:rsidDel="00000000" w:rsidP="00000000" w:rsidRDefault="00000000" w:rsidRPr="00000000" w14:paraId="0000009C">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3. Registro presencial: </w:t>
      </w:r>
      <w:r w:rsidDel="00000000" w:rsidR="00000000" w:rsidRPr="00000000">
        <w:rPr>
          <w:rFonts w:ascii="Arial" w:cs="Arial" w:eastAsia="Arial" w:hAnsi="Arial"/>
          <w:rtl w:val="0"/>
        </w:rPr>
        <w:t xml:space="preserve">Se marca la asistencia validando al estudiante mediante lectura de código QR (cédula), código de barras (app Vivo Duoc) o digitación manual del RUT.</w:t>
      </w:r>
    </w:p>
    <w:p w:rsidR="00000000" w:rsidDel="00000000" w:rsidP="00000000" w:rsidRDefault="00000000" w:rsidRPr="00000000" w14:paraId="0000009D">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4. Consulta de reportes: </w:t>
      </w:r>
      <w:r w:rsidDel="00000000" w:rsidR="00000000" w:rsidRPr="00000000">
        <w:rPr>
          <w:rFonts w:ascii="Arial" w:cs="Arial" w:eastAsia="Arial" w:hAnsi="Arial"/>
          <w:rtl w:val="0"/>
        </w:rPr>
        <w:t xml:space="preserve">El administrador o Creador de Evento accede al módulo de reportes donde visualiza una tabla resumen con los indicadores consolidados de participación.</w:t>
      </w:r>
    </w:p>
    <w:p w:rsidR="00000000" w:rsidDel="00000000" w:rsidP="00000000" w:rsidRDefault="00000000" w:rsidRPr="00000000" w14:paraId="0000009E">
      <w:pPr>
        <w:spacing w:after="10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4. Filtrado y exportación de reportes: </w:t>
      </w:r>
      <w:r w:rsidDel="00000000" w:rsidR="00000000" w:rsidRPr="00000000">
        <w:rPr>
          <w:rFonts w:ascii="Arial" w:cs="Arial" w:eastAsia="Arial" w:hAnsi="Arial"/>
          <w:rtl w:val="0"/>
        </w:rPr>
        <w:t xml:space="preserve">Permite aplicar filtros específicos (por actividad, jornada o carrera) y descargar la información filtrada en formato Excel/CSV.</w:t>
      </w:r>
    </w:p>
    <w:p w:rsidR="00000000" w:rsidDel="00000000" w:rsidP="00000000" w:rsidRDefault="00000000" w:rsidRPr="00000000" w14:paraId="0000009F">
      <w:pPr>
        <w:pStyle w:val="Heading1"/>
        <w:numPr>
          <w:ilvl w:val="0"/>
          <w:numId w:val="1"/>
        </w:numPr>
        <w:ind w:left="432" w:hanging="432"/>
        <w:jc w:val="both"/>
        <w:rPr>
          <w:rFonts w:ascii="Arial" w:cs="Arial" w:eastAsia="Arial" w:hAnsi="Arial"/>
          <w:b w:val="0"/>
          <w:bCs w:val="0"/>
        </w:rPr>
      </w:pPr>
      <w:bookmarkStart w:colFirst="0" w:colLast="0" w:name="_heading=h.tkonfggupwiq" w:id="13"/>
      <w:bookmarkEnd w:id="13"/>
      <w:r w:rsidDel="00000000" w:rsidR="00000000" w:rsidRPr="00000000">
        <w:rPr>
          <w:rFonts w:ascii="Arial" w:cs="Arial" w:eastAsia="Arial" w:hAnsi="Arial"/>
          <w:b w:val="0"/>
          <w:bCs w:val="0"/>
          <w:rtl w:val="0"/>
        </w:rPr>
        <w:t xml:space="preserve">Épicas</w:t>
      </w:r>
    </w:p>
    <w:p w:rsidR="00000000" w:rsidDel="00000000" w:rsidP="00000000" w:rsidRDefault="00000000" w:rsidRPr="00000000" w14:paraId="000000A0">
      <w:pPr>
        <w:pStyle w:val="Heading2"/>
        <w:numPr>
          <w:ilvl w:val="1"/>
          <w:numId w:val="1"/>
        </w:numPr>
        <w:ind w:left="576" w:hanging="576"/>
        <w:rPr>
          <w:rFonts w:ascii="Arial" w:cs="Arial" w:eastAsia="Arial" w:hAnsi="Arial"/>
          <w:b w:val="0"/>
          <w:bCs w:val="0"/>
        </w:rPr>
      </w:pPr>
      <w:bookmarkStart w:colFirst="0" w:colLast="0" w:name="_heading=h.b3caswl0l4x8" w:id="14"/>
      <w:bookmarkEnd w:id="14"/>
      <w:r w:rsidDel="00000000" w:rsidR="00000000" w:rsidRPr="00000000">
        <w:rPr>
          <w:rFonts w:ascii="Arial" w:cs="Arial" w:eastAsia="Arial" w:hAnsi="Arial"/>
          <w:b w:val="0"/>
          <w:bCs w:val="0"/>
          <w:rtl w:val="0"/>
        </w:rPr>
        <w:t xml:space="preserve">Épica 001  – Registro de asistencia </w:t>
      </w:r>
    </w:p>
    <w:p w:rsidR="00000000" w:rsidDel="00000000" w:rsidP="00000000" w:rsidRDefault="00000000" w:rsidRPr="00000000" w14:paraId="000000A1">
      <w:pPr>
        <w:pStyle w:val="Heading3"/>
        <w:numPr>
          <w:ilvl w:val="2"/>
          <w:numId w:val="1"/>
        </w:numPr>
        <w:ind w:left="850" w:hanging="720"/>
        <w:rPr>
          <w:rFonts w:ascii="Arial" w:cs="Arial" w:eastAsia="Arial" w:hAnsi="Arial"/>
          <w:b w:val="0"/>
          <w:bCs w:val="0"/>
        </w:rPr>
      </w:pPr>
      <w:bookmarkStart w:colFirst="0" w:colLast="0" w:name="_heading=h.eciv1mhwsov" w:id="15"/>
      <w:bookmarkEnd w:id="15"/>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A2">
      <w:pPr>
        <w:jc w:val="both"/>
        <w:rPr>
          <w:rFonts w:ascii="Arial" w:cs="Arial" w:eastAsia="Arial" w:hAnsi="Arial"/>
        </w:rPr>
      </w:pPr>
      <w:r w:rsidDel="00000000" w:rsidR="00000000" w:rsidRPr="00000000">
        <w:rPr>
          <w:rFonts w:ascii="Arial" w:cs="Arial" w:eastAsia="Arial" w:hAnsi="Arial"/>
          <w:rtl w:val="0"/>
        </w:rPr>
        <w:t xml:space="preserve">Como Encargado de Registro quiero registrar la asistencia de los estudiantes mediante RUT manual, código QR o código de barras para centralizar el control de participación en un solo sistema, sin depender de una planilla en pendrive.</w:t>
      </w:r>
    </w:p>
    <w:p w:rsidR="00000000" w:rsidDel="00000000" w:rsidP="00000000" w:rsidRDefault="00000000" w:rsidRPr="00000000" w14:paraId="000000A3">
      <w:pPr>
        <w:pStyle w:val="Heading3"/>
        <w:numPr>
          <w:ilvl w:val="2"/>
          <w:numId w:val="1"/>
        </w:numPr>
        <w:ind w:left="850" w:hanging="720"/>
        <w:rPr>
          <w:rFonts w:ascii="Arial" w:cs="Arial" w:eastAsia="Arial" w:hAnsi="Arial"/>
          <w:b w:val="0"/>
          <w:bCs w:val="0"/>
        </w:rPr>
      </w:pPr>
      <w:bookmarkStart w:colFirst="0" w:colLast="0" w:name="_heading=h.dnww3qbh3b4v" w:id="16"/>
      <w:bookmarkEnd w:id="16"/>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A4">
      <w:pPr>
        <w:numPr>
          <w:ilvl w:val="0"/>
          <w:numId w:val="2"/>
        </w:numPr>
        <w:spacing w:after="100" w:lineRule="auto"/>
        <w:ind w:left="720" w:hanging="360"/>
        <w:jc w:val="both"/>
      </w:pPr>
      <w:r w:rsidDel="00000000" w:rsidR="00000000" w:rsidRPr="00000000">
        <w:rPr>
          <w:rFonts w:ascii="Arial" w:cs="Arial" w:eastAsia="Arial" w:hAnsi="Arial"/>
          <w:rtl w:val="0"/>
        </w:rPr>
        <w:t xml:space="preserve">El sistema permite ingresar el RUT manualmente o escanear el código QR de la cédula de identidad o el código de barras mostrado en la aplicación Vivo Duoc.</w:t>
      </w:r>
    </w:p>
    <w:p w:rsidR="00000000" w:rsidDel="00000000" w:rsidP="00000000" w:rsidRDefault="00000000" w:rsidRPr="00000000" w14:paraId="000000A5">
      <w:pPr>
        <w:numPr>
          <w:ilvl w:val="0"/>
          <w:numId w:val="2"/>
        </w:numPr>
        <w:spacing w:after="100" w:lineRule="auto"/>
        <w:ind w:left="720" w:hanging="360"/>
        <w:jc w:val="both"/>
      </w:pPr>
      <w:r w:rsidDel="00000000" w:rsidR="00000000" w:rsidRPr="00000000">
        <w:rPr>
          <w:rFonts w:ascii="Arial" w:cs="Arial" w:eastAsia="Arial" w:hAnsi="Arial"/>
          <w:rtl w:val="0"/>
        </w:rPr>
        <w:t xml:space="preserve">El registro de asistencia queda asociado automáticamente a la actividad y fecha correspondiente, junto con los datos de identificación del estudiante, como su carrera.</w:t>
      </w:r>
    </w:p>
    <w:p w:rsidR="00000000" w:rsidDel="00000000" w:rsidP="00000000" w:rsidRDefault="00000000" w:rsidRPr="00000000" w14:paraId="000000A6">
      <w:pPr>
        <w:numPr>
          <w:ilvl w:val="0"/>
          <w:numId w:val="2"/>
        </w:numPr>
        <w:spacing w:after="100" w:lineRule="auto"/>
        <w:ind w:left="720" w:hanging="360"/>
        <w:jc w:val="both"/>
      </w:pPr>
      <w:r w:rsidDel="00000000" w:rsidR="00000000" w:rsidRPr="00000000">
        <w:rPr>
          <w:rFonts w:ascii="Arial" w:cs="Arial" w:eastAsia="Arial" w:hAnsi="Arial"/>
          <w:rtl w:val="0"/>
        </w:rPr>
        <w:t>El sistema evita registrar dos veces la asistencia del mismo estudiante en la misma actividad, detectando intentos de duplicado y manteniendo la integridad de los registros.</w:t>
      </w:r>
    </w:p>
    <w:p w:rsidR="00000000" w:rsidDel="00000000" w:rsidP="00000000" w:rsidRDefault="00000000" w:rsidRPr="00000000" w14:paraId="000000A7">
      <w:pPr>
        <w:numPr>
          <w:ilvl w:val="0"/>
          <w:numId w:val="2"/>
        </w:numPr>
        <w:spacing w:after="100" w:lineRule="auto"/>
        <w:ind w:left="720" w:hanging="360"/>
        <w:jc w:val="both"/>
      </w:pPr>
      <w:r w:rsidDel="00000000" w:rsidR="00000000" w:rsidRPr="00000000">
        <w:rPr>
          <w:rFonts w:ascii="Arial" w:cs="Arial" w:eastAsia="Arial" w:hAnsi="Arial"/>
          <w:rtl w:val="0"/>
        </w:rPr>
        <w:t>El sistema permite el registro de asistencia por múltiples operadores de manera concurrente, manteniendo la consistencia de la información registrada.</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Un operador sin formación técnica puede completar el registro de un estudiante en menos de cinco segundos, considerando que suele trabajar con una fila de estudiantes esperando. </w:t>
      </w: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pStyle w:val="Heading2"/>
        <w:numPr>
          <w:ilvl w:val="1"/>
          <w:numId w:val="1"/>
        </w:numPr>
        <w:ind w:left="576" w:hanging="576"/>
        <w:rPr>
          <w:rFonts w:ascii="Arial" w:cs="Arial" w:eastAsia="Arial" w:hAnsi="Arial"/>
          <w:b w:val="0"/>
          <w:bCs w:val="0"/>
        </w:rPr>
      </w:pPr>
      <w:bookmarkStart w:colFirst="0" w:colLast="0" w:name="_heading=h.5js0i42alrsa" w:id="17"/>
      <w:bookmarkEnd w:id="17"/>
      <w:r w:rsidDel="00000000" w:rsidR="00000000" w:rsidRPr="00000000">
        <w:rPr>
          <w:rFonts w:ascii="Arial" w:cs="Arial" w:eastAsia="Arial" w:hAnsi="Arial"/>
          <w:b w:val="0"/>
          <w:bCs w:val="0"/>
          <w:rtl w:val="0"/>
        </w:rPr>
        <w:t xml:space="preserve">Épica 002  – Gestión de cupos e inscripciones </w:t>
      </w:r>
    </w:p>
    <w:p w:rsidR="00000000" w:rsidDel="00000000" w:rsidP="00000000" w:rsidRDefault="00000000" w:rsidRPr="00000000" w14:paraId="000000AB">
      <w:pPr>
        <w:pStyle w:val="Heading3"/>
        <w:numPr>
          <w:ilvl w:val="2"/>
          <w:numId w:val="1"/>
        </w:numPr>
        <w:ind w:left="850" w:hanging="720"/>
        <w:rPr>
          <w:rFonts w:ascii="Arial" w:cs="Arial" w:eastAsia="Arial" w:hAnsi="Arial"/>
          <w:b w:val="0"/>
          <w:bCs w:val="0"/>
        </w:rPr>
      </w:pPr>
      <w:bookmarkStart w:colFirst="0" w:colLast="0" w:name="_heading=h.yu3a41ads15t" w:id="18"/>
      <w:bookmarkEnd w:id="18"/>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Como estudiante quiero ver la disponibilidad de cupos de un taller en tiempo real para decidir si inscribirme antes de que se llenen las vacantes.</w:t>
      </w:r>
    </w:p>
    <w:p w:rsidR="00000000" w:rsidDel="00000000" w:rsidP="00000000" w:rsidRDefault="00000000" w:rsidRPr="00000000" w14:paraId="000000AD">
      <w:pPr>
        <w:pStyle w:val="Heading3"/>
        <w:numPr>
          <w:ilvl w:val="2"/>
          <w:numId w:val="1"/>
        </w:numPr>
        <w:ind w:left="850" w:hanging="720"/>
        <w:rPr>
          <w:rFonts w:ascii="Arial" w:cs="Arial" w:eastAsia="Arial" w:hAnsi="Arial"/>
          <w:b w:val="0"/>
          <w:bCs w:val="0"/>
        </w:rPr>
      </w:pPr>
      <w:bookmarkStart w:colFirst="0" w:colLast="0" w:name="_heading=h.8ekwvay9vwve" w:id="19"/>
      <w:bookmarkEnd w:id="19"/>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AE">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muestra el número de cupos disponibles del taller actualizado en tiempo real.</w:t>
      </w:r>
    </w:p>
    <w:p w:rsidR="00000000" w:rsidDel="00000000" w:rsidP="00000000" w:rsidRDefault="00000000" w:rsidRPr="00000000" w14:paraId="000000AF">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estudiante no puede inscribirse si el taller ya alcanzó el cupo máximo.</w:t>
      </w:r>
    </w:p>
    <w:p w:rsidR="00000000" w:rsidDel="00000000" w:rsidP="00000000" w:rsidRDefault="00000000" w:rsidRPr="00000000" w14:paraId="000000B0">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o Creador de Evento define el cupo máximo del taller al momento de crear la actividad.</w:t>
      </w:r>
    </w:p>
    <w:p w:rsidR="00000000" w:rsidDel="00000000" w:rsidP="00000000" w:rsidRDefault="00000000" w:rsidRPr="00000000" w14:paraId="000000B1">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dos o más estudiantes intentan tomar la última vacante al mismo tiempo, el sistema procesa las solicitudes de forma transaccional y solo una de ellas ocupa el cupo, sin permitir nunca que se supere el máximo definido.</w:t>
      </w:r>
    </w:p>
    <w:p w:rsidR="00000000" w:rsidDel="00000000" w:rsidP="00000000" w:rsidRDefault="00000000" w:rsidRPr="00000000" w14:paraId="000000B2">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el taller ya alcanzó el cupo máximo, el sistema muestra la leyenda "Sin cupos disponibles" en lugar del formulario de inscripción.</w:t>
      </w:r>
    </w:p>
    <w:p w:rsidR="00000000" w:rsidDel="00000000" w:rsidP="00000000" w:rsidRDefault="00000000" w:rsidRPr="00000000" w14:paraId="000000B3">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la fecha del taller ya pasó, el sistema muestra la leyenda "Evento ya realizado", independientemente de si tenía cupos disponibles o no.</w:t>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003 – Invitaciones por correo </w:t>
      </w:r>
    </w:p>
    <w:p w:rsidR="00000000" w:rsidDel="00000000" w:rsidP="00000000" w:rsidRDefault="00000000" w:rsidRPr="00000000" w14:paraId="000000B6">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rtl w:val="0"/>
        </w:rPr>
        <w:t xml:space="preserve">Como administrador o Creador de Evento quiero enviar invitaciones por correo a los estudiantes de un taller, o un correo informativo a los estudiantes de una actividad masiva, a todos o filtrados por carrera y/o jornada, para asegurar que los interesados se enteren a tiempo.</w:t>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BA">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Al crear el taller, el administrador o Creador de Evento puede elegir enviar la invitación a todos los estudiantes o filtrar por carrera y/o jornada. Para actividades masivas, puede enviar opcionalmente un correo informativo con los mismos filtros, sin que esto genere ningún proceso de inscripción.</w:t>
      </w:r>
    </w:p>
    <w:p w:rsidR="00000000" w:rsidDel="00000000" w:rsidP="00000000" w:rsidRDefault="00000000" w:rsidRPr="00000000" w14:paraId="000000BB">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envía el correo automáticamente al publicar el taller, sin intervención manual adicional.</w:t>
      </w:r>
    </w:p>
    <w:p w:rsidR="00000000" w:rsidDel="00000000" w:rsidP="00000000" w:rsidRDefault="00000000" w:rsidRPr="00000000" w14:paraId="000000BC">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correo incluye la información básica del taller y el enlace para que el estudiante se inscriba.</w:t>
      </w:r>
    </w:p>
    <w:p w:rsidR="00000000" w:rsidDel="00000000" w:rsidP="00000000" w:rsidRDefault="00000000" w:rsidRPr="00000000" w14:paraId="000000BD">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correo informativo de una actividad masiva no contiene enlace de inscripción ni afecta ningún cupo, ya que las actividades masivas no requieren inscripción previa.</w:t>
      </w:r>
    </w:p>
    <w:p w:rsidR="00000000" w:rsidDel="00000000" w:rsidP="00000000" w:rsidRDefault="00000000" w:rsidRPr="00000000" w14:paraId="000000BE">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Si el envío falla para uno o más destinatarios, el sistema registra el estado del error sin interrumpir el envío al resto de la lista, y permite consultar cuáles invitaciones no se entregaron.</w:t>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004  – Usuarios y roles </w:t>
      </w:r>
    </w:p>
    <w:p w:rsidR="00000000" w:rsidDel="00000000" w:rsidP="00000000" w:rsidRDefault="00000000" w:rsidRPr="00000000" w14:paraId="000000C1">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tl w:val="0"/>
        </w:rPr>
        <w:t xml:space="preserve">Como administrador del Punto Estudiantil quiero gestionar usuarios y asignarles uno de los tres roles definidos (Administrador, Creador de Evento o Encargado de Registro) para controlar qué funciones del sistema puede operar cada persona.</w:t>
      </w:r>
    </w:p>
    <w:p w:rsidR="00000000" w:rsidDel="00000000" w:rsidP="00000000" w:rsidRDefault="00000000" w:rsidRPr="00000000" w14:paraId="000000C3">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C4">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crear, editar y desactivar cuentas de usuario.</w:t>
      </w:r>
    </w:p>
    <w:p w:rsidR="00000000" w:rsidDel="00000000" w:rsidP="00000000" w:rsidRDefault="00000000" w:rsidRPr="00000000" w14:paraId="000000C5">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puede asignar un rol a cada usuario entre Administrador, Creador de Evento o Encargado de Registro, de acuerdo con las funciones que deba desempeñar.</w:t>
      </w:r>
    </w:p>
    <w:p w:rsidR="00000000" w:rsidDel="00000000" w:rsidP="00000000" w:rsidRDefault="00000000" w:rsidRPr="00000000" w14:paraId="000000C6">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restringe el acceso a cada pantalla o función según el rol asignado al usuario autenticado.</w:t>
      </w:r>
    </w:p>
    <w:p w:rsidR="00000000" w:rsidDel="00000000" w:rsidP="00000000" w:rsidRDefault="00000000" w:rsidRPr="00000000" w14:paraId="000000C7">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aplica mecanismos de protección y control de acceso sobre los datos personales de los estudiantes, de acuerdo con los permisos definidos para cada rol.</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El sistema cuenta con una vista dedicada de gestión de usuarios, exclusiva para el rol Administrador, desde donde se crean, editan y desactivan las cuentas del staff. </w:t>
      </w:r>
    </w:p>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005 – Reportes y métricas </w:t>
      </w:r>
    </w:p>
    <w:p w:rsidR="00000000" w:rsidDel="00000000" w:rsidP="00000000" w:rsidRDefault="00000000" w:rsidRPr="00000000" w14:paraId="000000CB">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Como administrador o Creador de Evento quiero consultar reportes de participación consolidados en pantalla y exportarlos a Excel/CSV para analizar la asistencia y proyectar futuras actividades.</w:t>
      </w:r>
    </w:p>
    <w:p w:rsidR="00000000" w:rsidDel="00000000" w:rsidP="00000000" w:rsidRDefault="00000000" w:rsidRPr="00000000" w14:paraId="000000CD">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CE">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permite consultar en una tabla web la participación consolidada de todas las actividades o filtrar por una actividad específica.</w:t>
      </w:r>
    </w:p>
    <w:p w:rsidR="00000000" w:rsidDel="00000000" w:rsidP="00000000" w:rsidRDefault="00000000" w:rsidRPr="00000000" w14:paraId="000000CF">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reportes presentados pueden desglosarse por jornada, carrera y tipo de evento.</w:t>
      </w:r>
    </w:p>
    <w:p w:rsidR="00000000" w:rsidDel="00000000" w:rsidP="00000000" w:rsidRDefault="00000000" w:rsidRPr="00000000" w14:paraId="000000D0">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incluye una función para exportar la consulta de datos filtrados a un archivo Excel (.xlsx) o CSV con un solo clic.</w:t>
      </w:r>
    </w:p>
    <w:p w:rsidR="00000000" w:rsidDel="00000000" w:rsidP="00000000" w:rsidRDefault="00000000" w:rsidRPr="00000000" w14:paraId="000000D1">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procesamiento de consultas y generación de archivos debe presentar un tiempo de respuesta adecuado para el uso operativo del sistema.</w:t>
      </w:r>
    </w:p>
    <w:p w:rsidR="00000000" w:rsidDel="00000000" w:rsidP="00000000" w:rsidRDefault="00000000" w:rsidRPr="00000000" w14:paraId="000000D2">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administrador puede consultar reportes de todas las actividades; el Creador de Evento solo puede consultar reportes de las actividades que él mismo creó. </w:t>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006 – Gestión de actividades </w:t>
      </w:r>
    </w:p>
    <w:p w:rsidR="00000000" w:rsidDel="00000000" w:rsidP="00000000" w:rsidRDefault="00000000" w:rsidRPr="00000000" w14:paraId="000000D5">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 xml:space="preserve">Como administrador o Creador de Evento quiero crear, editar y eliminar actividades indicando su tipo, fecha, jornada y carreras asociadas, para tener el catálogo de eventos del Punto Estudiantil centralizado en un solo lugar.</w:t>
      </w:r>
    </w:p>
    <w:p w:rsidR="00000000" w:rsidDel="00000000" w:rsidP="00000000" w:rsidRDefault="00000000" w:rsidRPr="00000000" w14:paraId="000000D7">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D8">
      <w:pPr>
        <w:numPr>
          <w:ilvl w:val="0"/>
          <w:numId w:val="2"/>
        </w:numPr>
        <w:spacing w:after="100" w:lineRule="auto"/>
        <w:ind w:left="720" w:hanging="360"/>
        <w:jc w:val="both"/>
      </w:pPr>
      <w:r w:rsidDel="00000000" w:rsidR="00000000" w:rsidRPr="00000000">
        <w:rPr>
          <w:rFonts w:ascii="Arial" w:cs="Arial" w:eastAsia="Arial" w:hAnsi="Arial"/>
          <w:rtl w:val="0"/>
        </w:rPr>
        <w:t xml:space="preserve">El administrador o Creador de Evento puede crear una actividad indicando tipo, fecha, jornada y carreras asociadas.</w:t>
      </w:r>
    </w:p>
    <w:p w:rsidR="00000000" w:rsidDel="00000000" w:rsidP="00000000" w:rsidRDefault="00000000" w:rsidRPr="00000000" w14:paraId="000000D9">
      <w:pPr>
        <w:numPr>
          <w:ilvl w:val="0"/>
          <w:numId w:val="2"/>
        </w:numPr>
        <w:spacing w:after="100" w:lineRule="auto"/>
        <w:ind w:left="720" w:hanging="360"/>
        <w:jc w:val="both"/>
      </w:pPr>
      <w:r w:rsidDel="00000000" w:rsidR="00000000" w:rsidRPr="00000000">
        <w:rPr>
          <w:rFonts w:ascii="Arial" w:cs="Arial" w:eastAsia="Arial" w:hAnsi="Arial"/>
          <w:rtl w:val="0"/>
        </w:rPr>
        <w:t xml:space="preserve">Si la actividad es un taller, el sistema exige definir el cupo máximo antes de publicarla.</w:t>
      </w:r>
    </w:p>
    <w:p w:rsidR="00000000" w:rsidDel="00000000" w:rsidP="00000000" w:rsidRDefault="00000000" w:rsidRPr="00000000" w14:paraId="000000DA">
      <w:pPr>
        <w:numPr>
          <w:ilvl w:val="0"/>
          <w:numId w:val="2"/>
        </w:numPr>
        <w:spacing w:after="100" w:lineRule="auto"/>
        <w:ind w:left="720" w:hanging="360"/>
        <w:jc w:val="both"/>
      </w:pPr>
      <w:r w:rsidDel="00000000" w:rsidR="00000000" w:rsidRPr="00000000">
        <w:rPr>
          <w:rFonts w:ascii="Arial" w:cs="Arial" w:eastAsia="Arial" w:hAnsi="Arial"/>
          <w:rtl w:val="0"/>
        </w:rPr>
        <w:t xml:space="preserve">El administrador o Creador de Evento puede editar o eliminar una actividad mientras no tenga registros de asistencia o inscripciones asociadas.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007 – Auditoría y trazabilidad </w:t>
      </w:r>
    </w:p>
    <w:p w:rsidR="00000000" w:rsidDel="00000000" w:rsidP="00000000" w:rsidRDefault="00000000" w:rsidRPr="00000000" w14:paraId="000000DE">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DF">
      <w:pPr>
        <w:jc w:val="both"/>
        <w:rPr>
          <w:rFonts w:ascii="Arial" w:cs="Arial" w:eastAsia="Arial" w:hAnsi="Arial"/>
        </w:rPr>
      </w:pPr>
      <w:r w:rsidDel="00000000" w:rsidR="00000000" w:rsidRPr="00000000">
        <w:rPr>
          <w:rFonts w:ascii="Arial" w:cs="Arial" w:eastAsia="Arial" w:hAnsi="Arial"/>
          <w:rtl w:val="0"/>
        </w:rPr>
        <w:t xml:space="preserve">Como administrador quiero que el sistema registre quién hizo cada acción relevante (creación de actividades, cambios de rol, intentos de registro duplicado) y cuándo, para poder revisar el historial si algo falla o alguien lo pone en duda.</w:t>
      </w:r>
    </w:p>
    <w:p w:rsidR="00000000" w:rsidDel="00000000" w:rsidP="00000000" w:rsidRDefault="00000000" w:rsidRPr="00000000" w14:paraId="000000E0">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E1">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Cada creación, edición o eliminación de una actividad queda registrada con el usuario responsable y la fecha y hora en que ocurrió.</w:t>
      </w:r>
    </w:p>
    <w:p w:rsidR="00000000" w:rsidDel="00000000" w:rsidP="00000000" w:rsidRDefault="00000000" w:rsidRPr="00000000" w14:paraId="000000E2">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cambios de rol o permisos de un usuario quedan guardados en un historial consultable.</w:t>
      </w:r>
    </w:p>
    <w:p w:rsidR="00000000" w:rsidDel="00000000" w:rsidP="00000000" w:rsidRDefault="00000000" w:rsidRPr="00000000" w14:paraId="000000E3">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Los intentos de registro de asistencia duplicada quedan en este mismo historial, sin mezclarse con la asistencia real.</w:t>
      </w:r>
    </w:p>
    <w:p w:rsidR="00000000" w:rsidDel="00000000" w:rsidP="00000000" w:rsidRDefault="00000000" w:rsidRPr="00000000" w14:paraId="000000E4">
      <w:pPr>
        <w:numPr>
          <w:ilvl w:val="0"/>
          <w:numId w:val="2"/>
        </w:numPr>
        <w:spacing w:after="10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cuenta con una vista dedicada, exclusiva para el rol Administrador, donde se puede consultar el historial de auditoría filtrando por usuario, tipo de acción y fecha.</w:t>
      </w:r>
    </w:p>
    <w:p w:rsidR="00000000" w:rsidDel="00000000" w:rsidP="00000000" w:rsidRDefault="00000000" w:rsidRPr="00000000" w14:paraId="000000E5">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Épica 008 – Respaldo y continuidad de datos </w:t>
      </w:r>
    </w:p>
    <w:p w:rsidR="00000000" w:rsidDel="00000000" w:rsidP="00000000" w:rsidRDefault="00000000" w:rsidRPr="00000000" w14:paraId="000000E6">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Definición</w:t>
      </w:r>
    </w:p>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rtl w:val="0"/>
        </w:rPr>
        <w:t xml:space="preserve">Como administrador quiero que el sistema respalde automáticamente la información para no depender de un solo dispositivo si algo falla.</w:t>
      </w:r>
    </w:p>
    <w:p w:rsidR="00000000" w:rsidDel="00000000" w:rsidP="00000000" w:rsidRDefault="00000000" w:rsidRPr="00000000" w14:paraId="000000E8">
      <w:pPr>
        <w:pStyle w:val="Heading3"/>
        <w:numPr>
          <w:ilvl w:val="2"/>
          <w:numId w:val="1"/>
        </w:numPr>
        <w:ind w:left="850" w:hanging="720"/>
        <w:rPr>
          <w:rFonts w:ascii="Arial" w:cs="Arial" w:eastAsia="Arial" w:hAnsi="Arial"/>
          <w:b w:val="0"/>
          <w:bCs w:val="0"/>
        </w:rPr>
      </w:pPr>
      <w:r w:rsidDel="00000000" w:rsidR="00000000" w:rsidRPr="00000000">
        <w:rPr>
          <w:rFonts w:ascii="Arial" w:cs="Arial" w:eastAsia="Arial" w:hAnsi="Arial"/>
          <w:b w:val="0"/>
          <w:bCs w:val="0"/>
          <w:rtl w:val="0"/>
        </w:rPr>
        <w:t xml:space="preserve">Criterios de Aceptación</w:t>
      </w:r>
    </w:p>
    <w:p w:rsidR="00000000" w:rsidDel="00000000" w:rsidP="00000000" w:rsidRDefault="00000000" w:rsidRPr="00000000" w14:paraId="000000E9">
      <w:pPr>
        <w:numPr>
          <w:ilvl w:val="0"/>
          <w:numId w:val="2"/>
        </w:numPr>
        <w:spacing w:after="100" w:lineRule="auto"/>
        <w:ind w:left="720" w:hanging="360"/>
        <w:jc w:val="both"/>
      </w:pPr>
      <w:r w:rsidDel="00000000" w:rsidR="00000000" w:rsidRPr="00000000">
        <w:rPr>
          <w:rFonts w:ascii="Arial" w:cs="Arial" w:eastAsia="Arial" w:hAnsi="Arial"/>
          <w:rtl w:val="0"/>
        </w:rPr>
        <w:t>El sistema contempla mecanismos de respaldo periódico de la base de datos para proteger la información almacenada.</w:t>
      </w:r>
    </w:p>
    <w:p w:rsidR="00000000" w:rsidDel="00000000" w:rsidP="00000000" w:rsidRDefault="00000000" w:rsidRPr="00000000" w14:paraId="000000EA">
      <w:pPr>
        <w:numPr>
          <w:ilvl w:val="0"/>
          <w:numId w:val="2"/>
        </w:numPr>
        <w:spacing w:after="100" w:lineRule="auto"/>
        <w:ind w:left="720" w:hanging="360"/>
        <w:jc w:val="both"/>
      </w:pPr>
      <w:r w:rsidDel="00000000" w:rsidR="00000000" w:rsidRPr="00000000">
        <w:rPr>
          <w:rFonts w:ascii="Arial" w:cs="Arial" w:eastAsia="Arial" w:hAnsi="Arial"/>
          <w:rtl w:val="0"/>
        </w:rPr>
        <w:t>Ante una falla o pérdida de datos, se considera la recuperación de información mediante los respaldos disponibles.</w:t>
      </w:r>
    </w:p>
    <w:p w:rsidR="00000000" w:rsidDel="00000000" w:rsidP="00000000" w:rsidRDefault="00000000" w:rsidRPr="00000000" w14:paraId="000000EB">
      <w:pPr>
        <w:numPr>
          <w:ilvl w:val="0"/>
          <w:numId w:val="2"/>
        </w:numPr>
        <w:spacing w:after="100" w:lineRule="auto"/>
        <w:ind w:left="720" w:hanging="360"/>
        <w:jc w:val="both"/>
      </w:pPr>
      <w:r w:rsidDel="00000000" w:rsidR="00000000" w:rsidRPr="00000000">
        <w:rPr>
          <w:rFonts w:ascii="Arial" w:cs="Arial" w:eastAsia="Arial" w:hAnsi="Arial"/>
          <w:rtl w:val="0"/>
        </w:rPr>
        <w:t xml:space="preserve">El proceso de respaldo no interrumpe el uso del sistema durante actividades en curso.</w:t>
      </w:r>
    </w:p>
    <w:p w:rsidR="00000000" w:rsidDel="00000000" w:rsidP="00000000" w:rsidRDefault="00000000" w:rsidRPr="00000000" w14:paraId="000000EC">
      <w:pPr>
        <w:numPr>
          <w:ilvl w:val="0"/>
          <w:numId w:val="2"/>
        </w:numPr>
        <w:spacing w:after="100" w:lineRule="auto"/>
        <w:ind w:left="720" w:hanging="360"/>
        <w:jc w:val="both"/>
      </w:pPr>
      <w:r w:rsidDel="00000000" w:rsidR="00000000" w:rsidRPr="00000000">
        <w:rPr>
          <w:rFonts w:ascii="Arial" w:cs="Arial" w:eastAsia="Arial" w:hAnsi="Arial"/>
          <w:rtl w:val="0"/>
        </w:rPr>
        <w:t xml:space="preserve">El sistema debe mantenerse disponible durante el desarrollo de las actividades presenciales, permitiendo realizar el registro de asistencia sin interrupciones atribuibles a la aplicación.</w:t>
      </w:r>
    </w:p>
    <w:p w:rsidR="00000000" w:rsidDel="00000000" w:rsidP="00000000" w:rsidRDefault="00000000" w:rsidRPr="00000000" w14:paraId="000000ED">
      <w:pPr>
        <w:numPr>
          <w:ilvl w:val="0"/>
          <w:numId w:val="2"/>
        </w:numPr>
        <w:spacing w:after="100" w:lineRule="auto"/>
        <w:ind w:left="720" w:hanging="360"/>
        <w:jc w:val="both"/>
      </w:pPr>
      <w:r w:rsidDel="00000000" w:rsidR="00000000" w:rsidRPr="00000000">
        <w:rPr>
          <w:rFonts w:ascii="Arial" w:cs="Arial" w:eastAsia="Arial" w:hAnsi="Arial"/>
          <w:rtl w:val="0"/>
        </w:rPr>
        <w:t xml:space="preserve">La plataforma debe ser accesible mediante navegador web desde los equipos utilizados por el Punto Estudiantil, sin requerir la instalación de una aplicación cliente adicional.</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F">
      <w:pPr>
        <w:pStyle w:val="Heading1"/>
        <w:numPr>
          <w:ilvl w:val="0"/>
          <w:numId w:val="1"/>
        </w:numPr>
        <w:ind w:left="432" w:hanging="432"/>
        <w:jc w:val="both"/>
        <w:rPr>
          <w:rFonts w:ascii="Arial" w:cs="Arial" w:eastAsia="Arial" w:hAnsi="Arial"/>
          <w:b w:val="0"/>
          <w:bCs w:val="0"/>
        </w:rPr>
      </w:pPr>
      <w:bookmarkStart w:colFirst="0" w:colLast="0" w:name="_heading=h.v4db79ksyorm" w:id="20"/>
      <w:bookmarkEnd w:id="20"/>
      <w:r w:rsidDel="00000000" w:rsidR="00000000" w:rsidRPr="00000000">
        <w:rPr>
          <w:rFonts w:ascii="Arial" w:cs="Arial" w:eastAsia="Arial" w:hAnsi="Arial"/>
          <w:b w:val="0"/>
          <w:bCs w:val="0"/>
          <w:rtl w:val="0"/>
        </w:rPr>
        <w:t xml:space="preserve">Plan de Trabajo – Planning Poker  </w:t>
      </w:r>
    </w:p>
    <w:p w:rsidR="00000000" w:rsidDel="00000000" w:rsidP="00000000" w:rsidRDefault="00000000" w:rsidRPr="00000000" w14:paraId="000000F0">
      <w:pPr>
        <w:pStyle w:val="Heading2"/>
        <w:numPr>
          <w:ilvl w:val="1"/>
          <w:numId w:val="1"/>
        </w:numPr>
        <w:ind w:left="576" w:hanging="576"/>
        <w:jc w:val="both"/>
        <w:rPr>
          <w:rFonts w:ascii="Arial" w:cs="Arial" w:eastAsia="Arial" w:hAnsi="Arial"/>
          <w:b w:val="0"/>
          <w:bCs w:val="0"/>
        </w:rPr>
      </w:pPr>
      <w:bookmarkStart w:colFirst="0" w:colLast="0" w:name="_heading=h.erq4iuoeictw" w:id="21"/>
      <w:bookmarkEnd w:id="21"/>
      <w:r w:rsidDel="00000000" w:rsidR="00000000" w:rsidRPr="00000000">
        <w:rPr>
          <w:rFonts w:ascii="Arial" w:cs="Arial" w:eastAsia="Arial" w:hAnsi="Arial"/>
          <w:b w:val="0"/>
          <w:bCs w:val="0"/>
          <w:rtl w:val="0"/>
        </w:rPr>
        <w:t xml:space="preserve">Dimensionamiento Épicas</w:t>
      </w:r>
    </w:p>
    <w:tbl>
      <w:tblPr>
        <w:tblStyle w:val="Table5"/>
        <w:tblW w:w="8717.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0"/>
        <w:gridCol w:w="2977"/>
        <w:tblGridChange w:id="0">
          <w:tblGrid>
            <w:gridCol w:w="5740"/>
            <w:gridCol w:w="2977"/>
          </w:tblGrid>
        </w:tblGridChange>
      </w:tblGrid>
      <w:tr>
        <w:trPr>
          <w:cantSplit w:val="0"/>
          <w:tblHeader w:val="0"/>
        </w:trPr>
        <w:tc>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Épica</w:t>
            </w:r>
          </w:p>
        </w:tc>
        <w:tc>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Tamaño en PF</w:t>
            </w:r>
          </w:p>
        </w:tc>
      </w:tr>
      <w:tr>
        <w:trPr>
          <w:cantSplit w:val="0"/>
          <w:tblHeader w:val="0"/>
        </w:trPr>
        <w:tc>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Épica 001 – Registro de asistencia </w:t>
            </w:r>
          </w:p>
        </w:tc>
        <w:tc>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Épica 002 – Gestión de cupos e inscripciones </w:t>
            </w:r>
          </w:p>
        </w:tc>
        <w:tc>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Épica 003 – Invitaciones por correo </w:t>
            </w:r>
          </w:p>
        </w:tc>
        <w:tc>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Épica 004 – Usuarios y roles </w:t>
            </w:r>
          </w:p>
        </w:tc>
        <w:tc>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Épica 005 – Reportes y métricas </w:t>
            </w:r>
          </w:p>
        </w:tc>
        <w:tc>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Épica 006 – Gestión de actividades </w:t>
            </w:r>
          </w:p>
        </w:tc>
        <w:tc>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Épica 007 – Auditoría y trazabilidad </w:t>
            </w:r>
          </w:p>
        </w:tc>
        <w:tc>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Épica 008 – Respaldo y continuidad de datos </w:t>
            </w:r>
          </w:p>
        </w:tc>
        <w:tc>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Total </w:t>
            </w:r>
          </w:p>
        </w:tc>
        <w:tc>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50</w:t>
            </w:r>
          </w:p>
        </w:tc>
      </w:tr>
    </w:tbl>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pStyle w:val="Heading2"/>
        <w:numPr>
          <w:ilvl w:val="1"/>
          <w:numId w:val="1"/>
        </w:numPr>
        <w:ind w:left="576" w:hanging="576"/>
        <w:jc w:val="both"/>
        <w:rPr>
          <w:rFonts w:ascii="Arial" w:cs="Arial" w:eastAsia="Arial" w:hAnsi="Arial"/>
          <w:b w:val="0"/>
          <w:bCs w:val="0"/>
        </w:rPr>
      </w:pPr>
      <w:bookmarkStart w:colFirst="0" w:colLast="0" w:name="_heading=h.abj06nbgw3aq" w:id="22"/>
      <w:bookmarkEnd w:id="22"/>
      <w:r w:rsidDel="00000000" w:rsidR="00000000" w:rsidRPr="00000000">
        <w:rPr>
          <w:rFonts w:ascii="Arial" w:cs="Arial" w:eastAsia="Arial" w:hAnsi="Arial"/>
          <w:b w:val="0"/>
          <w:bCs w:val="0"/>
          <w:rtl w:val="0"/>
        </w:rPr>
        <w:t xml:space="preserve">Distribución en las semanas </w:t>
      </w:r>
    </w:p>
    <w:tbl>
      <w:tblPr>
        <w:tblStyle w:val="Table6"/>
        <w:tblpPr w:leftFromText="180" w:rightFromText="180" w:topFromText="180" w:bottomFromText="180" w:vertAnchor="text" w:horzAnchor="text" w:tblpX="-66" w:tblpY="9"/>
        <w:tblW w:w="8685.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0"/>
        <w:gridCol w:w="525"/>
        <w:gridCol w:w="525"/>
        <w:gridCol w:w="450"/>
        <w:gridCol w:w="480"/>
        <w:gridCol w:w="480"/>
        <w:gridCol w:w="465"/>
        <w:gridCol w:w="465"/>
        <w:gridCol w:w="465"/>
        <w:gridCol w:w="465"/>
        <w:gridCol w:w="555"/>
        <w:tblGridChange w:id="0">
          <w:tblGrid>
            <w:gridCol w:w="3810"/>
            <w:gridCol w:w="525"/>
            <w:gridCol w:w="525"/>
            <w:gridCol w:w="450"/>
            <w:gridCol w:w="480"/>
            <w:gridCol w:w="480"/>
            <w:gridCol w:w="465"/>
            <w:gridCol w:w="465"/>
            <w:gridCol w:w="465"/>
            <w:gridCol w:w="465"/>
            <w:gridCol w:w="555"/>
          </w:tblGrid>
        </w:tblGridChange>
      </w:tblGrid>
      <w:tr>
        <w:trPr>
          <w:cantSplit w:val="0"/>
          <w:tblHeader w:val="0"/>
        </w:trPr>
        <w:tc>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Épica</w:t>
            </w:r>
          </w:p>
        </w:tc>
        <w:tc>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13</w:t>
            </w:r>
          </w:p>
        </w:tc>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004 – Usuarios y roles </w:t>
            </w:r>
          </w:p>
        </w:tc>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15">
            <w:pPr>
              <w:rPr>
                <w:rFonts w:ascii="Arial" w:cs="Arial" w:eastAsia="Arial" w:hAnsi="Arial"/>
              </w:rPr>
            </w:pPr>
            <w:r w:rsidDel="00000000" w:rsidR="00000000" w:rsidRPr="00000000">
              <w:rPr>
                <w:rtl w:val="0"/>
              </w:rPr>
            </w:r>
          </w:p>
        </w:tc>
        <w:tc>
          <w:tcPr/>
          <w:p w:rsidR="00000000" w:rsidDel="00000000" w:rsidP="00000000" w:rsidRDefault="00000000" w:rsidRPr="00000000" w14:paraId="00000116">
            <w:pPr>
              <w:rPr>
                <w:rFonts w:ascii="Arial" w:cs="Arial" w:eastAsia="Arial" w:hAnsi="Arial"/>
              </w:rPr>
            </w:pPr>
            <w:r w:rsidDel="00000000" w:rsidR="00000000" w:rsidRPr="00000000">
              <w:rPr>
                <w:rtl w:val="0"/>
              </w:rPr>
            </w:r>
          </w:p>
        </w:tc>
        <w:tc>
          <w:tcPr/>
          <w:p w:rsidR="00000000" w:rsidDel="00000000" w:rsidP="00000000" w:rsidRDefault="00000000" w:rsidRPr="00000000" w14:paraId="00000117">
            <w:pPr>
              <w:rPr>
                <w:rFonts w:ascii="Arial" w:cs="Arial" w:eastAsia="Arial" w:hAnsi="Arial"/>
              </w:rPr>
            </w:pPr>
            <w:r w:rsidDel="00000000" w:rsidR="00000000" w:rsidRPr="00000000">
              <w:rPr>
                <w:rtl w:val="0"/>
              </w:rPr>
            </w:r>
          </w:p>
        </w:tc>
        <w:tc>
          <w:tcPr/>
          <w:p w:rsidR="00000000" w:rsidDel="00000000" w:rsidP="00000000" w:rsidRDefault="00000000" w:rsidRPr="00000000" w14:paraId="00000118">
            <w:pPr>
              <w:rPr>
                <w:rFonts w:ascii="Arial" w:cs="Arial" w:eastAsia="Arial" w:hAnsi="Arial"/>
              </w:rPr>
            </w:pPr>
            <w:r w:rsidDel="00000000" w:rsidR="00000000" w:rsidRPr="00000000">
              <w:rPr>
                <w:rtl w:val="0"/>
              </w:rPr>
            </w:r>
          </w:p>
        </w:tc>
        <w:tc>
          <w:tcPr/>
          <w:p w:rsidR="00000000" w:rsidDel="00000000" w:rsidP="00000000" w:rsidRDefault="00000000" w:rsidRPr="00000000" w14:paraId="00000119">
            <w:pPr>
              <w:rPr>
                <w:rFonts w:ascii="Arial" w:cs="Arial" w:eastAsia="Arial" w:hAnsi="Arial"/>
              </w:rPr>
            </w:pPr>
            <w:r w:rsidDel="00000000" w:rsidR="00000000" w:rsidRPr="00000000">
              <w:rPr>
                <w:rtl w:val="0"/>
              </w:rPr>
            </w:r>
          </w:p>
        </w:tc>
        <w:tc>
          <w:tcPr/>
          <w:p w:rsidR="00000000" w:rsidDel="00000000" w:rsidP="00000000" w:rsidRDefault="00000000" w:rsidRPr="00000000" w14:paraId="0000011A">
            <w:pPr>
              <w:rPr>
                <w:rFonts w:ascii="Arial" w:cs="Arial" w:eastAsia="Arial" w:hAnsi="Arial"/>
              </w:rPr>
            </w:pPr>
            <w:r w:rsidDel="00000000" w:rsidR="00000000" w:rsidRPr="00000000">
              <w:rPr>
                <w:rtl w:val="0"/>
              </w:rPr>
            </w:r>
          </w:p>
        </w:tc>
        <w:tc>
          <w:tcPr/>
          <w:p w:rsidR="00000000" w:rsidDel="00000000" w:rsidP="00000000" w:rsidRDefault="00000000" w:rsidRPr="00000000" w14:paraId="0000011B">
            <w:pPr>
              <w:rPr>
                <w:rFonts w:ascii="Arial" w:cs="Arial" w:eastAsia="Arial" w:hAnsi="Arial"/>
              </w:rPr>
            </w:pPr>
            <w:r w:rsidDel="00000000" w:rsidR="00000000" w:rsidRPr="00000000">
              <w:rPr>
                <w:rtl w:val="0"/>
              </w:rPr>
            </w:r>
          </w:p>
        </w:tc>
        <w:tc>
          <w:tcPr/>
          <w:p w:rsidR="00000000" w:rsidDel="00000000" w:rsidP="00000000" w:rsidRDefault="00000000" w:rsidRPr="00000000" w14:paraId="0000011C">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006 – Gestión de actividades </w:t>
            </w:r>
          </w:p>
        </w:tc>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0">
            <w:pPr>
              <w:rPr>
                <w:rFonts w:ascii="Arial" w:cs="Arial" w:eastAsia="Arial" w:hAnsi="Arial"/>
              </w:rPr>
            </w:pPr>
            <w:r w:rsidDel="00000000" w:rsidR="00000000" w:rsidRPr="00000000">
              <w:rPr>
                <w:rtl w:val="0"/>
              </w:rPr>
            </w:r>
          </w:p>
        </w:tc>
        <w:tc>
          <w:tcPr/>
          <w:p w:rsidR="00000000" w:rsidDel="00000000" w:rsidP="00000000" w:rsidRDefault="00000000" w:rsidRPr="00000000" w14:paraId="00000121">
            <w:pPr>
              <w:rPr>
                <w:rFonts w:ascii="Arial" w:cs="Arial" w:eastAsia="Arial" w:hAnsi="Arial"/>
              </w:rPr>
            </w:pPr>
            <w:r w:rsidDel="00000000" w:rsidR="00000000" w:rsidRPr="00000000">
              <w:rPr>
                <w:rtl w:val="0"/>
              </w:rPr>
            </w:r>
          </w:p>
        </w:tc>
        <w:tc>
          <w:tcPr/>
          <w:p w:rsidR="00000000" w:rsidDel="00000000" w:rsidP="00000000" w:rsidRDefault="00000000" w:rsidRPr="00000000" w14:paraId="00000122">
            <w:pPr>
              <w:rPr>
                <w:rFonts w:ascii="Arial" w:cs="Arial" w:eastAsia="Arial" w:hAnsi="Arial"/>
              </w:rPr>
            </w:pPr>
            <w:r w:rsidDel="00000000" w:rsidR="00000000" w:rsidRPr="00000000">
              <w:rPr>
                <w:rtl w:val="0"/>
              </w:rPr>
            </w:r>
          </w:p>
        </w:tc>
        <w:tc>
          <w:tcPr/>
          <w:p w:rsidR="00000000" w:rsidDel="00000000" w:rsidP="00000000" w:rsidRDefault="00000000" w:rsidRPr="00000000" w14:paraId="00000123">
            <w:pPr>
              <w:rPr>
                <w:rFonts w:ascii="Arial" w:cs="Arial" w:eastAsia="Arial" w:hAnsi="Arial"/>
              </w:rPr>
            </w:pPr>
            <w:r w:rsidDel="00000000" w:rsidR="00000000" w:rsidRPr="00000000">
              <w:rPr>
                <w:rtl w:val="0"/>
              </w:rPr>
            </w:r>
          </w:p>
        </w:tc>
        <w:tc>
          <w:tcPr/>
          <w:p w:rsidR="00000000" w:rsidDel="00000000" w:rsidP="00000000" w:rsidRDefault="00000000" w:rsidRPr="00000000" w14:paraId="00000124">
            <w:pPr>
              <w:rPr>
                <w:rFonts w:ascii="Arial" w:cs="Arial" w:eastAsia="Arial" w:hAnsi="Arial"/>
              </w:rPr>
            </w:pPr>
            <w:r w:rsidDel="00000000" w:rsidR="00000000" w:rsidRPr="00000000">
              <w:rPr>
                <w:rtl w:val="0"/>
              </w:rPr>
            </w:r>
          </w:p>
        </w:tc>
        <w:tc>
          <w:tcPr/>
          <w:p w:rsidR="00000000" w:rsidDel="00000000" w:rsidP="00000000" w:rsidRDefault="00000000" w:rsidRPr="00000000" w14:paraId="00000125">
            <w:pPr>
              <w:rPr>
                <w:rFonts w:ascii="Arial" w:cs="Arial" w:eastAsia="Arial" w:hAnsi="Arial"/>
              </w:rPr>
            </w:pPr>
            <w:r w:rsidDel="00000000" w:rsidR="00000000" w:rsidRPr="00000000">
              <w:rPr>
                <w:rtl w:val="0"/>
              </w:rPr>
            </w:r>
          </w:p>
        </w:tc>
        <w:tc>
          <w:tcPr/>
          <w:p w:rsidR="00000000" w:rsidDel="00000000" w:rsidP="00000000" w:rsidRDefault="00000000" w:rsidRPr="00000000" w14:paraId="00000126">
            <w:pPr>
              <w:rPr>
                <w:rFonts w:ascii="Arial" w:cs="Arial" w:eastAsia="Arial" w:hAnsi="Arial"/>
              </w:rPr>
            </w:pPr>
            <w:r w:rsidDel="00000000" w:rsidR="00000000" w:rsidRPr="00000000">
              <w:rPr>
                <w:rtl w:val="0"/>
              </w:rPr>
            </w:r>
          </w:p>
        </w:tc>
        <w:tc>
          <w:tcPr/>
          <w:p w:rsidR="00000000" w:rsidDel="00000000" w:rsidP="00000000" w:rsidRDefault="00000000" w:rsidRPr="00000000" w14:paraId="0000012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001 – Registro de asistencia </w:t>
            </w:r>
          </w:p>
        </w:tc>
        <w:tc>
          <w:tcPr/>
          <w:p w:rsidR="00000000" w:rsidDel="00000000" w:rsidP="00000000" w:rsidRDefault="00000000" w:rsidRPr="00000000" w14:paraId="00000129">
            <w:pPr>
              <w:rPr>
                <w:rFonts w:ascii="Arial" w:cs="Arial" w:eastAsia="Arial" w:hAnsi="Arial"/>
              </w:rPr>
            </w:pPr>
            <w:r w:rsidDel="00000000" w:rsidR="00000000" w:rsidRPr="00000000">
              <w:rPr>
                <w:rtl w:val="0"/>
              </w:rPr>
            </w:r>
          </w:p>
        </w:tc>
        <w:tc>
          <w:tcPr/>
          <w:p w:rsidR="00000000" w:rsidDel="00000000" w:rsidP="00000000" w:rsidRDefault="00000000" w:rsidRPr="00000000" w14:paraId="0000012A">
            <w:pPr>
              <w:rPr>
                <w:rFonts w:ascii="Arial" w:cs="Arial" w:eastAsia="Arial" w:hAnsi="Arial"/>
              </w:rPr>
            </w:pPr>
            <w:r w:rsidDel="00000000" w:rsidR="00000000" w:rsidRPr="00000000">
              <w:rPr>
                <w:rtl w:val="0"/>
              </w:rPr>
            </w:r>
          </w:p>
        </w:tc>
        <w:tc>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D">
            <w:pPr>
              <w:rPr>
                <w:rFonts w:ascii="Arial" w:cs="Arial" w:eastAsia="Arial" w:hAnsi="Arial"/>
              </w:rPr>
            </w:pPr>
            <w:r w:rsidDel="00000000" w:rsidR="00000000" w:rsidRPr="00000000">
              <w:rPr>
                <w:rtl w:val="0"/>
              </w:rPr>
            </w:r>
          </w:p>
        </w:tc>
        <w:tc>
          <w:tcPr/>
          <w:p w:rsidR="00000000" w:rsidDel="00000000" w:rsidP="00000000" w:rsidRDefault="00000000" w:rsidRPr="00000000" w14:paraId="0000012E">
            <w:pPr>
              <w:rPr>
                <w:rFonts w:ascii="Arial" w:cs="Arial" w:eastAsia="Arial" w:hAnsi="Arial"/>
              </w:rPr>
            </w:pPr>
            <w:r w:rsidDel="00000000" w:rsidR="00000000" w:rsidRPr="00000000">
              <w:rPr>
                <w:rtl w:val="0"/>
              </w:rPr>
            </w:r>
          </w:p>
        </w:tc>
        <w:tc>
          <w:tcPr/>
          <w:p w:rsidR="00000000" w:rsidDel="00000000" w:rsidP="00000000" w:rsidRDefault="00000000" w:rsidRPr="00000000" w14:paraId="0000012F">
            <w:pPr>
              <w:rPr>
                <w:rFonts w:ascii="Arial" w:cs="Arial" w:eastAsia="Arial" w:hAnsi="Arial"/>
              </w:rPr>
            </w:pPr>
            <w:r w:rsidDel="00000000" w:rsidR="00000000" w:rsidRPr="00000000">
              <w:rPr>
                <w:rtl w:val="0"/>
              </w:rPr>
            </w:r>
          </w:p>
        </w:tc>
        <w:tc>
          <w:tcPr/>
          <w:p w:rsidR="00000000" w:rsidDel="00000000" w:rsidP="00000000" w:rsidRDefault="00000000" w:rsidRPr="00000000" w14:paraId="00000130">
            <w:pPr>
              <w:rPr>
                <w:rFonts w:ascii="Arial" w:cs="Arial" w:eastAsia="Arial" w:hAnsi="Arial"/>
              </w:rPr>
            </w:pPr>
            <w:r w:rsidDel="00000000" w:rsidR="00000000" w:rsidRPr="00000000">
              <w:rPr>
                <w:rtl w:val="0"/>
              </w:rPr>
            </w:r>
          </w:p>
        </w:tc>
        <w:tc>
          <w:tcPr/>
          <w:p w:rsidR="00000000" w:rsidDel="00000000" w:rsidP="00000000" w:rsidRDefault="00000000" w:rsidRPr="00000000" w14:paraId="00000131">
            <w:pPr>
              <w:rPr>
                <w:rFonts w:ascii="Arial" w:cs="Arial" w:eastAsia="Arial" w:hAnsi="Arial"/>
              </w:rPr>
            </w:pPr>
            <w:r w:rsidDel="00000000" w:rsidR="00000000" w:rsidRPr="00000000">
              <w:rPr>
                <w:rtl w:val="0"/>
              </w:rPr>
            </w:r>
          </w:p>
        </w:tc>
        <w:tc>
          <w:tcPr/>
          <w:p w:rsidR="00000000" w:rsidDel="00000000" w:rsidP="00000000" w:rsidRDefault="00000000" w:rsidRPr="00000000" w14:paraId="00000132">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007 – Auditoría y trazabilidad </w:t>
            </w:r>
          </w:p>
        </w:tc>
        <w:tc>
          <w:tcPr/>
          <w:p w:rsidR="00000000" w:rsidDel="00000000" w:rsidP="00000000" w:rsidRDefault="00000000" w:rsidRPr="00000000" w14:paraId="00000134">
            <w:pPr>
              <w:rPr>
                <w:rFonts w:ascii="Arial" w:cs="Arial" w:eastAsia="Arial" w:hAnsi="Arial"/>
              </w:rPr>
            </w:pPr>
            <w:r w:rsidDel="00000000" w:rsidR="00000000" w:rsidRPr="00000000">
              <w:rPr>
                <w:rtl w:val="0"/>
              </w:rPr>
            </w:r>
          </w:p>
        </w:tc>
        <w:tc>
          <w:tcPr/>
          <w:p w:rsidR="00000000" w:rsidDel="00000000" w:rsidP="00000000" w:rsidRDefault="00000000" w:rsidRPr="00000000" w14:paraId="00000135">
            <w:pPr>
              <w:rPr>
                <w:rFonts w:ascii="Arial" w:cs="Arial" w:eastAsia="Arial" w:hAnsi="Arial"/>
              </w:rPr>
            </w:pPr>
            <w:r w:rsidDel="00000000" w:rsidR="00000000" w:rsidRPr="00000000">
              <w:rPr>
                <w:rtl w:val="0"/>
              </w:rPr>
            </w:r>
          </w:p>
        </w:tc>
        <w:tc>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38">
            <w:pPr>
              <w:rPr>
                <w:rFonts w:ascii="Arial" w:cs="Arial" w:eastAsia="Arial" w:hAnsi="Arial"/>
              </w:rPr>
            </w:pPr>
            <w:r w:rsidDel="00000000" w:rsidR="00000000" w:rsidRPr="00000000">
              <w:rPr>
                <w:rtl w:val="0"/>
              </w:rPr>
            </w:r>
          </w:p>
        </w:tc>
        <w:tc>
          <w:tcPr/>
          <w:p w:rsidR="00000000" w:rsidDel="00000000" w:rsidP="00000000" w:rsidRDefault="00000000" w:rsidRPr="00000000" w14:paraId="00000139">
            <w:pPr>
              <w:rPr>
                <w:rFonts w:ascii="Arial" w:cs="Arial" w:eastAsia="Arial" w:hAnsi="Arial"/>
              </w:rPr>
            </w:pPr>
            <w:r w:rsidDel="00000000" w:rsidR="00000000" w:rsidRPr="00000000">
              <w:rPr>
                <w:rtl w:val="0"/>
              </w:rPr>
            </w:r>
          </w:p>
        </w:tc>
        <w:tc>
          <w:tcPr/>
          <w:p w:rsidR="00000000" w:rsidDel="00000000" w:rsidP="00000000" w:rsidRDefault="00000000" w:rsidRPr="00000000" w14:paraId="0000013A">
            <w:pPr>
              <w:rPr>
                <w:rFonts w:ascii="Arial" w:cs="Arial" w:eastAsia="Arial" w:hAnsi="Arial"/>
              </w:rPr>
            </w:pPr>
            <w:r w:rsidDel="00000000" w:rsidR="00000000" w:rsidRPr="00000000">
              <w:rPr>
                <w:rtl w:val="0"/>
              </w:rPr>
            </w:r>
          </w:p>
        </w:tc>
        <w:tc>
          <w:tcPr/>
          <w:p w:rsidR="00000000" w:rsidDel="00000000" w:rsidP="00000000" w:rsidRDefault="00000000" w:rsidRPr="00000000" w14:paraId="0000013B">
            <w:pPr>
              <w:rPr>
                <w:rFonts w:ascii="Arial" w:cs="Arial" w:eastAsia="Arial" w:hAnsi="Arial"/>
              </w:rPr>
            </w:pPr>
            <w:r w:rsidDel="00000000" w:rsidR="00000000" w:rsidRPr="00000000">
              <w:rPr>
                <w:rtl w:val="0"/>
              </w:rPr>
            </w:r>
          </w:p>
        </w:tc>
        <w:tc>
          <w:tcPr/>
          <w:p w:rsidR="00000000" w:rsidDel="00000000" w:rsidP="00000000" w:rsidRDefault="00000000" w:rsidRPr="00000000" w14:paraId="0000013C">
            <w:pPr>
              <w:rPr>
                <w:rFonts w:ascii="Arial" w:cs="Arial" w:eastAsia="Arial" w:hAnsi="Arial"/>
              </w:rPr>
            </w:pPr>
            <w:r w:rsidDel="00000000" w:rsidR="00000000" w:rsidRPr="00000000">
              <w:rPr>
                <w:rtl w:val="0"/>
              </w:rPr>
            </w:r>
          </w:p>
        </w:tc>
        <w:tc>
          <w:tcPr/>
          <w:p w:rsidR="00000000" w:rsidDel="00000000" w:rsidP="00000000" w:rsidRDefault="00000000" w:rsidRPr="00000000" w14:paraId="0000013D">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002 – Cupos e inscripciones </w:t>
            </w:r>
          </w:p>
        </w:tc>
        <w:tc>
          <w:tcPr/>
          <w:p w:rsidR="00000000" w:rsidDel="00000000" w:rsidP="00000000" w:rsidRDefault="00000000" w:rsidRPr="00000000" w14:paraId="0000013F">
            <w:pPr>
              <w:rPr>
                <w:rFonts w:ascii="Arial" w:cs="Arial" w:eastAsia="Arial" w:hAnsi="Arial"/>
              </w:rPr>
            </w:pPr>
            <w:r w:rsidDel="00000000" w:rsidR="00000000" w:rsidRPr="00000000">
              <w:rPr>
                <w:rtl w:val="0"/>
              </w:rPr>
            </w:r>
          </w:p>
        </w:tc>
        <w:tc>
          <w:tcPr/>
          <w:p w:rsidR="00000000" w:rsidDel="00000000" w:rsidP="00000000" w:rsidRDefault="00000000" w:rsidRPr="00000000" w14:paraId="00000140">
            <w:pPr>
              <w:rPr>
                <w:rFonts w:ascii="Arial" w:cs="Arial" w:eastAsia="Arial" w:hAnsi="Arial"/>
              </w:rPr>
            </w:pPr>
            <w:r w:rsidDel="00000000" w:rsidR="00000000" w:rsidRPr="00000000">
              <w:rPr>
                <w:rtl w:val="0"/>
              </w:rPr>
            </w:r>
          </w:p>
        </w:tc>
        <w:tc>
          <w:tcPr/>
          <w:p w:rsidR="00000000" w:rsidDel="00000000" w:rsidP="00000000" w:rsidRDefault="00000000" w:rsidRPr="00000000" w14:paraId="00000141">
            <w:pPr>
              <w:rPr>
                <w:rFonts w:ascii="Arial" w:cs="Arial" w:eastAsia="Arial" w:hAnsi="Arial"/>
              </w:rPr>
            </w:pPr>
            <w:r w:rsidDel="00000000" w:rsidR="00000000" w:rsidRPr="00000000">
              <w:rPr>
                <w:rtl w:val="0"/>
              </w:rPr>
            </w:r>
          </w:p>
        </w:tc>
        <w:tc>
          <w:tcPr/>
          <w:p w:rsidR="00000000" w:rsidDel="00000000" w:rsidP="00000000" w:rsidRDefault="00000000" w:rsidRPr="00000000" w14:paraId="00000142">
            <w:pPr>
              <w:rPr>
                <w:rFonts w:ascii="Arial" w:cs="Arial" w:eastAsia="Arial" w:hAnsi="Arial"/>
              </w:rPr>
            </w:pPr>
            <w:r w:rsidDel="00000000" w:rsidR="00000000" w:rsidRPr="00000000">
              <w:rPr>
                <w:rtl w:val="0"/>
              </w:rPr>
            </w:r>
          </w:p>
        </w:tc>
        <w:tc>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5">
            <w:pPr>
              <w:rPr>
                <w:rFonts w:ascii="Arial" w:cs="Arial" w:eastAsia="Arial" w:hAnsi="Arial"/>
              </w:rPr>
            </w:pPr>
            <w:r w:rsidDel="00000000" w:rsidR="00000000" w:rsidRPr="00000000">
              <w:rPr>
                <w:rtl w:val="0"/>
              </w:rPr>
            </w:r>
          </w:p>
        </w:tc>
        <w:tc>
          <w:tcPr/>
          <w:p w:rsidR="00000000" w:rsidDel="00000000" w:rsidP="00000000" w:rsidRDefault="00000000" w:rsidRPr="00000000" w14:paraId="00000146">
            <w:pPr>
              <w:rPr>
                <w:rFonts w:ascii="Arial" w:cs="Arial" w:eastAsia="Arial" w:hAnsi="Arial"/>
              </w:rPr>
            </w:pPr>
            <w:r w:rsidDel="00000000" w:rsidR="00000000" w:rsidRPr="00000000">
              <w:rPr>
                <w:rtl w:val="0"/>
              </w:rPr>
            </w:r>
          </w:p>
        </w:tc>
        <w:tc>
          <w:tcPr/>
          <w:p w:rsidR="00000000" w:rsidDel="00000000" w:rsidP="00000000" w:rsidRDefault="00000000" w:rsidRPr="00000000" w14:paraId="00000147">
            <w:pPr>
              <w:rPr>
                <w:rFonts w:ascii="Arial" w:cs="Arial" w:eastAsia="Arial" w:hAnsi="Arial"/>
              </w:rPr>
            </w:pPr>
            <w:r w:rsidDel="00000000" w:rsidR="00000000" w:rsidRPr="00000000">
              <w:rPr>
                <w:rtl w:val="0"/>
              </w:rPr>
            </w:r>
          </w:p>
        </w:tc>
        <w:tc>
          <w:tcPr/>
          <w:p w:rsidR="00000000" w:rsidDel="00000000" w:rsidP="00000000" w:rsidRDefault="00000000" w:rsidRPr="00000000" w14:paraId="00000148">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008 – Respaldo y continuidad </w:t>
            </w:r>
          </w:p>
        </w:tc>
        <w:tc>
          <w:tcPr/>
          <w:p w:rsidR="00000000" w:rsidDel="00000000" w:rsidP="00000000" w:rsidRDefault="00000000" w:rsidRPr="00000000" w14:paraId="0000014A">
            <w:pPr>
              <w:rPr>
                <w:rFonts w:ascii="Arial" w:cs="Arial" w:eastAsia="Arial" w:hAnsi="Arial"/>
              </w:rPr>
            </w:pPr>
            <w:r w:rsidDel="00000000" w:rsidR="00000000" w:rsidRPr="00000000">
              <w:rPr>
                <w:rtl w:val="0"/>
              </w:rPr>
            </w:r>
          </w:p>
        </w:tc>
        <w:tc>
          <w:tcPr/>
          <w:p w:rsidR="00000000" w:rsidDel="00000000" w:rsidP="00000000" w:rsidRDefault="00000000" w:rsidRPr="00000000" w14:paraId="0000014B">
            <w:pPr>
              <w:rPr>
                <w:rFonts w:ascii="Arial" w:cs="Arial" w:eastAsia="Arial" w:hAnsi="Arial"/>
              </w:rPr>
            </w:pPr>
            <w:r w:rsidDel="00000000" w:rsidR="00000000" w:rsidRPr="00000000">
              <w:rPr>
                <w:rtl w:val="0"/>
              </w:rPr>
            </w:r>
          </w:p>
        </w:tc>
        <w:tc>
          <w:tcPr/>
          <w:p w:rsidR="00000000" w:rsidDel="00000000" w:rsidP="00000000" w:rsidRDefault="00000000" w:rsidRPr="00000000" w14:paraId="0000014C">
            <w:pPr>
              <w:rPr>
                <w:rFonts w:ascii="Arial" w:cs="Arial" w:eastAsia="Arial" w:hAnsi="Arial"/>
              </w:rPr>
            </w:pPr>
            <w:r w:rsidDel="00000000" w:rsidR="00000000" w:rsidRPr="00000000">
              <w:rPr>
                <w:rtl w:val="0"/>
              </w:rPr>
            </w:r>
          </w:p>
        </w:tc>
        <w:tc>
          <w:tcPr/>
          <w:p w:rsidR="00000000" w:rsidDel="00000000" w:rsidP="00000000" w:rsidRDefault="00000000" w:rsidRPr="00000000" w14:paraId="0000014D">
            <w:pPr>
              <w:rPr>
                <w:rFonts w:ascii="Arial" w:cs="Arial" w:eastAsia="Arial" w:hAnsi="Arial"/>
              </w:rPr>
            </w:pPr>
            <w:r w:rsidDel="00000000" w:rsidR="00000000" w:rsidRPr="00000000">
              <w:rPr>
                <w:rtl w:val="0"/>
              </w:rPr>
            </w:r>
          </w:p>
        </w:tc>
        <w:tc>
          <w:tcPr/>
          <w:p w:rsidR="00000000" w:rsidDel="00000000" w:rsidP="00000000" w:rsidRDefault="00000000" w:rsidRPr="00000000" w14:paraId="0000014E">
            <w:pPr>
              <w:rPr>
                <w:rFonts w:ascii="Arial" w:cs="Arial" w:eastAsia="Arial" w:hAnsi="Arial"/>
              </w:rPr>
            </w:pPr>
            <w:r w:rsidDel="00000000" w:rsidR="00000000" w:rsidRPr="00000000">
              <w:rPr>
                <w:rtl w:val="0"/>
              </w:rPr>
            </w:r>
          </w:p>
        </w:tc>
        <w:tc>
          <w:tcPr/>
          <w:p w:rsidR="00000000" w:rsidDel="00000000" w:rsidP="00000000" w:rsidRDefault="00000000" w:rsidRPr="00000000" w14:paraId="0000014F">
            <w:pPr>
              <w:rPr>
                <w:rFonts w:ascii="Arial" w:cs="Arial" w:eastAsia="Arial" w:hAnsi="Arial"/>
              </w:rPr>
            </w:pPr>
            <w:r w:rsidDel="00000000" w:rsidR="00000000" w:rsidRPr="00000000">
              <w:rPr>
                <w:rtl w:val="0"/>
              </w:rPr>
            </w:r>
          </w:p>
        </w:tc>
        <w:tc>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2">
            <w:pPr>
              <w:rPr>
                <w:rFonts w:ascii="Arial" w:cs="Arial" w:eastAsia="Arial" w:hAnsi="Arial"/>
              </w:rPr>
            </w:pPr>
            <w:r w:rsidDel="00000000" w:rsidR="00000000" w:rsidRPr="00000000">
              <w:rPr>
                <w:rtl w:val="0"/>
              </w:rPr>
            </w:r>
          </w:p>
        </w:tc>
        <w:tc>
          <w:tcPr/>
          <w:p w:rsidR="00000000" w:rsidDel="00000000" w:rsidP="00000000" w:rsidRDefault="00000000" w:rsidRPr="00000000" w14:paraId="00000153">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003 – Invitaciones y avisos por correo </w:t>
            </w:r>
          </w:p>
        </w:tc>
        <w:tc>
          <w:tcPr/>
          <w:p w:rsidR="00000000" w:rsidDel="00000000" w:rsidP="00000000" w:rsidRDefault="00000000" w:rsidRPr="00000000" w14:paraId="00000155">
            <w:pPr>
              <w:rPr>
                <w:rFonts w:ascii="Arial" w:cs="Arial" w:eastAsia="Arial" w:hAnsi="Arial"/>
              </w:rPr>
            </w:pPr>
            <w:r w:rsidDel="00000000" w:rsidR="00000000" w:rsidRPr="00000000">
              <w:rPr>
                <w:rtl w:val="0"/>
              </w:rPr>
            </w:r>
          </w:p>
        </w:tc>
        <w:tc>
          <w:tcPr/>
          <w:p w:rsidR="00000000" w:rsidDel="00000000" w:rsidP="00000000" w:rsidRDefault="00000000" w:rsidRPr="00000000" w14:paraId="00000156">
            <w:pPr>
              <w:rPr>
                <w:rFonts w:ascii="Arial" w:cs="Arial" w:eastAsia="Arial" w:hAnsi="Arial"/>
              </w:rPr>
            </w:pPr>
            <w:r w:rsidDel="00000000" w:rsidR="00000000" w:rsidRPr="00000000">
              <w:rPr>
                <w:rtl w:val="0"/>
              </w:rPr>
            </w:r>
          </w:p>
        </w:tc>
        <w:tc>
          <w:tcPr/>
          <w:p w:rsidR="00000000" w:rsidDel="00000000" w:rsidP="00000000" w:rsidRDefault="00000000" w:rsidRPr="00000000" w14:paraId="00000157">
            <w:pPr>
              <w:rPr>
                <w:rFonts w:ascii="Arial" w:cs="Arial" w:eastAsia="Arial" w:hAnsi="Arial"/>
              </w:rPr>
            </w:pPr>
            <w:r w:rsidDel="00000000" w:rsidR="00000000" w:rsidRPr="00000000">
              <w:rPr>
                <w:rtl w:val="0"/>
              </w:rPr>
            </w:r>
          </w:p>
        </w:tc>
        <w:tc>
          <w:tcPr/>
          <w:p w:rsidR="00000000" w:rsidDel="00000000" w:rsidP="00000000" w:rsidRDefault="00000000" w:rsidRPr="00000000" w14:paraId="00000158">
            <w:pPr>
              <w:rPr>
                <w:rFonts w:ascii="Arial" w:cs="Arial" w:eastAsia="Arial" w:hAnsi="Arial"/>
              </w:rPr>
            </w:pPr>
            <w:r w:rsidDel="00000000" w:rsidR="00000000" w:rsidRPr="00000000">
              <w:rPr>
                <w:rtl w:val="0"/>
              </w:rPr>
            </w:r>
          </w:p>
        </w:tc>
        <w:tc>
          <w:tcPr/>
          <w:p w:rsidR="00000000" w:rsidDel="00000000" w:rsidP="00000000" w:rsidRDefault="00000000" w:rsidRPr="00000000" w14:paraId="00000159">
            <w:pPr>
              <w:rPr>
                <w:rFonts w:ascii="Arial" w:cs="Arial" w:eastAsia="Arial" w:hAnsi="Arial"/>
              </w:rPr>
            </w:pPr>
            <w:r w:rsidDel="00000000" w:rsidR="00000000" w:rsidRPr="00000000">
              <w:rPr>
                <w:rtl w:val="0"/>
              </w:rPr>
            </w:r>
          </w:p>
        </w:tc>
        <w:tc>
          <w:tcPr/>
          <w:p w:rsidR="00000000" w:rsidDel="00000000" w:rsidP="00000000" w:rsidRDefault="00000000" w:rsidRPr="00000000" w14:paraId="0000015A">
            <w:pPr>
              <w:rPr>
                <w:rFonts w:ascii="Arial" w:cs="Arial" w:eastAsia="Arial" w:hAnsi="Arial"/>
              </w:rPr>
            </w:pPr>
            <w:r w:rsidDel="00000000" w:rsidR="00000000" w:rsidRPr="00000000">
              <w:rPr>
                <w:rtl w:val="0"/>
              </w:rPr>
            </w:r>
          </w:p>
        </w:tc>
        <w:tc>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D">
            <w:pPr>
              <w:rPr>
                <w:rFonts w:ascii="Arial" w:cs="Arial" w:eastAsia="Arial" w:hAnsi="Arial"/>
              </w:rPr>
            </w:pPr>
            <w:r w:rsidDel="00000000" w:rsidR="00000000" w:rsidRPr="00000000">
              <w:rPr>
                <w:rtl w:val="0"/>
              </w:rPr>
            </w:r>
          </w:p>
        </w:tc>
        <w:tc>
          <w:tcPr/>
          <w:p w:rsidR="00000000" w:rsidDel="00000000" w:rsidP="00000000" w:rsidRDefault="00000000" w:rsidRPr="00000000" w14:paraId="0000015E">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005 – Reportes y métricas </w:t>
            </w:r>
          </w:p>
        </w:tc>
        <w:tc>
          <w:tcPr/>
          <w:p w:rsidR="00000000" w:rsidDel="00000000" w:rsidP="00000000" w:rsidRDefault="00000000" w:rsidRPr="00000000" w14:paraId="00000160">
            <w:pPr>
              <w:rPr>
                <w:rFonts w:ascii="Arial" w:cs="Arial" w:eastAsia="Arial" w:hAnsi="Arial"/>
              </w:rPr>
            </w:pPr>
            <w:r w:rsidDel="00000000" w:rsidR="00000000" w:rsidRPr="00000000">
              <w:rPr>
                <w:rtl w:val="0"/>
              </w:rPr>
            </w:r>
          </w:p>
        </w:tc>
        <w:tc>
          <w:tcPr/>
          <w:p w:rsidR="00000000" w:rsidDel="00000000" w:rsidP="00000000" w:rsidRDefault="00000000" w:rsidRPr="00000000" w14:paraId="00000161">
            <w:pPr>
              <w:rPr>
                <w:rFonts w:ascii="Arial" w:cs="Arial" w:eastAsia="Arial" w:hAnsi="Arial"/>
              </w:rPr>
            </w:pPr>
            <w:r w:rsidDel="00000000" w:rsidR="00000000" w:rsidRPr="00000000">
              <w:rPr>
                <w:rtl w:val="0"/>
              </w:rPr>
            </w:r>
          </w:p>
        </w:tc>
        <w:tc>
          <w:tcPr/>
          <w:p w:rsidR="00000000" w:rsidDel="00000000" w:rsidP="00000000" w:rsidRDefault="00000000" w:rsidRPr="00000000" w14:paraId="00000162">
            <w:pPr>
              <w:rPr>
                <w:rFonts w:ascii="Arial" w:cs="Arial" w:eastAsia="Arial" w:hAnsi="Arial"/>
              </w:rPr>
            </w:pPr>
            <w:r w:rsidDel="00000000" w:rsidR="00000000" w:rsidRPr="00000000">
              <w:rPr>
                <w:rtl w:val="0"/>
              </w:rPr>
            </w:r>
          </w:p>
        </w:tc>
        <w:tc>
          <w:tcPr/>
          <w:p w:rsidR="00000000" w:rsidDel="00000000" w:rsidP="00000000" w:rsidRDefault="00000000" w:rsidRPr="00000000" w14:paraId="00000163">
            <w:pPr>
              <w:rPr>
                <w:rFonts w:ascii="Arial" w:cs="Arial" w:eastAsia="Arial" w:hAnsi="Arial"/>
              </w:rPr>
            </w:pPr>
            <w:r w:rsidDel="00000000" w:rsidR="00000000" w:rsidRPr="00000000">
              <w:rPr>
                <w:rtl w:val="0"/>
              </w:rPr>
            </w:r>
          </w:p>
        </w:tc>
        <w:tc>
          <w:tcPr/>
          <w:p w:rsidR="00000000" w:rsidDel="00000000" w:rsidP="00000000" w:rsidRDefault="00000000" w:rsidRPr="00000000" w14:paraId="00000164">
            <w:pPr>
              <w:rPr>
                <w:rFonts w:ascii="Arial" w:cs="Arial" w:eastAsia="Arial" w:hAnsi="Arial"/>
              </w:rPr>
            </w:pPr>
            <w:r w:rsidDel="00000000" w:rsidR="00000000" w:rsidRPr="00000000">
              <w:rPr>
                <w:rtl w:val="0"/>
              </w:rPr>
            </w:r>
          </w:p>
        </w:tc>
        <w:tc>
          <w:tcPr/>
          <w:p w:rsidR="00000000" w:rsidDel="00000000" w:rsidP="00000000" w:rsidRDefault="00000000" w:rsidRPr="00000000" w14:paraId="00000165">
            <w:pPr>
              <w:rPr>
                <w:rFonts w:ascii="Arial" w:cs="Arial" w:eastAsia="Arial" w:hAnsi="Arial"/>
              </w:rPr>
            </w:pPr>
            <w:r w:rsidDel="00000000" w:rsidR="00000000" w:rsidRPr="00000000">
              <w:rPr>
                <w:rtl w:val="0"/>
              </w:rPr>
            </w:r>
          </w:p>
        </w:tc>
        <w:tc>
          <w:tcPr/>
          <w:p w:rsidR="00000000" w:rsidDel="00000000" w:rsidP="00000000" w:rsidRDefault="00000000" w:rsidRPr="00000000" w14:paraId="00000166">
            <w:pPr>
              <w:rPr>
                <w:rFonts w:ascii="Arial" w:cs="Arial" w:eastAsia="Arial" w:hAnsi="Arial"/>
              </w:rPr>
            </w:pPr>
            <w:r w:rsidDel="00000000" w:rsidR="00000000" w:rsidRPr="00000000">
              <w:rPr>
                <w:rtl w:val="0"/>
              </w:rPr>
            </w:r>
          </w:p>
        </w:tc>
        <w:tc>
          <w:tcPr/>
          <w:p w:rsidR="00000000" w:rsidDel="00000000" w:rsidP="00000000" w:rsidRDefault="00000000" w:rsidRPr="00000000" w14:paraId="00000167">
            <w:pPr>
              <w:rPr>
                <w:rFonts w:ascii="Arial" w:cs="Arial" w:eastAsia="Arial" w:hAnsi="Arial"/>
              </w:rPr>
            </w:pPr>
            <w:r w:rsidDel="00000000" w:rsidR="00000000" w:rsidRPr="00000000">
              <w:rPr>
                <w:rtl w:val="0"/>
              </w:rPr>
            </w:r>
          </w:p>
        </w:tc>
        <w:tc>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016A">
      <w:pPr>
        <w:jc w:val="both"/>
        <w:rPr>
          <w:i w:val="1"/>
          <w:iCs w:val="1"/>
          <w:color w:val="ff0000"/>
        </w:rPr>
      </w:pPr>
      <w:r w:rsidDel="00000000" w:rsidR="00000000" w:rsidRPr="00000000">
        <w:rPr>
          <w:i w:val="1"/>
          <w:iCs w:val="1"/>
          <w:color w:val="ff0000"/>
          <w:rtl w:val="0"/>
        </w:rPr>
        <w:t xml:space="preserve">El plan se organiza en 5 sprints de 2 semanas cada uno: Sprint 1 (semanas 5-6), Sprint 2 (7-8), Sprint 3 (9-10), Sprint 4 (11-12) y Sprint 5 (13-14). Los Sprints 1 y 2 concentran la mayor carga (13 PF cada uno) por ser la base estructural del sistema; los Sprints 3, 4 y 5 quedan equilibrados en 8 PF cada uno.  </w:t>
      </w:r>
    </w:p>
    <w:p w:rsidR="00000000" w:rsidDel="00000000" w:rsidP="00000000" w:rsidRDefault="00000000" w:rsidRPr="00000000" w14:paraId="0000016B">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Facilitadores y Obstaculizadores</w:t>
      </w:r>
    </w:p>
    <w:p w:rsidR="00000000" w:rsidDel="00000000" w:rsidP="00000000" w:rsidRDefault="00000000" w:rsidRPr="00000000" w14:paraId="0000016C">
      <w:pPr>
        <w:numPr>
          <w:ilvl w:val="0"/>
          <w:numId w:val="2"/>
        </w:numPr>
        <w:ind w:left="720" w:hanging="360"/>
        <w:jc w:val="both"/>
      </w:pPr>
      <w:r w:rsidDel="00000000" w:rsidR="00000000" w:rsidRPr="00000000">
        <w:rPr>
          <w:rtl w:val="0"/>
        </w:rPr>
        <w:t xml:space="preserve">Facilitadores:</w:t>
      </w:r>
    </w:p>
    <w:p w:rsidR="00000000" w:rsidDel="00000000" w:rsidP="00000000" w:rsidRDefault="00000000" w:rsidRPr="00000000" w14:paraId="0000016D">
      <w:pPr>
        <w:numPr>
          <w:ilvl w:val="0"/>
          <w:numId w:val="2"/>
        </w:numPr>
        <w:spacing w:after="100" w:lineRule="auto"/>
        <w:ind w:left="720" w:hanging="360"/>
        <w:jc w:val="both"/>
      </w:pPr>
      <w:r w:rsidDel="00000000" w:rsidR="00000000" w:rsidRPr="00000000">
        <w:rPr>
          <w:rtl w:val="0"/>
        </w:rPr>
        <w:t xml:space="preserve">Cliente real y comprometido (Punto Estudiantil, Sede Alameda) con una necesidad ya validada en reuniones concretas.</w:t>
      </w:r>
    </w:p>
    <w:p w:rsidR="00000000" w:rsidDel="00000000" w:rsidP="00000000" w:rsidRDefault="00000000" w:rsidRPr="00000000" w14:paraId="0000016E">
      <w:pPr>
        <w:numPr>
          <w:ilvl w:val="0"/>
          <w:numId w:val="2"/>
        </w:numPr>
        <w:spacing w:after="100" w:lineRule="auto"/>
        <w:ind w:left="720" w:hanging="360"/>
        <w:jc w:val="both"/>
      </w:pPr>
      <w:r w:rsidDel="00000000" w:rsidR="00000000" w:rsidRPr="00000000">
        <w:rPr>
          <w:rtl w:val="0"/>
        </w:rPr>
        <w:t xml:space="preserve">Equipo con experiencia previa en el stack tecnológico elegido (Django, PostgreSQL), aplicada en proyectos anteriores.</w:t>
      </w:r>
    </w:p>
    <w:p w:rsidR="00000000" w:rsidDel="00000000" w:rsidP="00000000" w:rsidRDefault="00000000" w:rsidRPr="00000000" w14:paraId="0000016F">
      <w:pPr>
        <w:numPr>
          <w:ilvl w:val="0"/>
          <w:numId w:val="2"/>
        </w:numPr>
        <w:spacing w:after="100" w:lineRule="auto"/>
        <w:ind w:left="720" w:hanging="360"/>
        <w:jc w:val="both"/>
      </w:pPr>
      <w:r w:rsidDel="00000000" w:rsidR="00000000" w:rsidRPr="00000000">
        <w:rPr>
          <w:rtl w:val="0"/>
        </w:rPr>
        <w:t xml:space="preserve">Dispositivos de lectura ya disponibles en el Punto Estudiantil, sin necesidad de inversión en hardware.</w:t>
      </w:r>
    </w:p>
    <w:p w:rsidR="00000000" w:rsidDel="00000000" w:rsidP="00000000" w:rsidRDefault="00000000" w:rsidRPr="00000000" w14:paraId="00000170">
      <w:pPr>
        <w:numPr>
          <w:ilvl w:val="0"/>
          <w:numId w:val="2"/>
        </w:numPr>
        <w:spacing w:after="100" w:lineRule="auto"/>
        <w:ind w:left="720" w:hanging="360"/>
        <w:jc w:val="both"/>
      </w:pPr>
      <w:r w:rsidDel="00000000" w:rsidR="00000000" w:rsidRPr="00000000">
        <w:rPr>
          <w:rtl w:val="0"/>
        </w:rPr>
        <w:t xml:space="preserve">Certificaciones adicionales del equipo en ciberseguridad y Scrum Master que aportan directamente al proyecto.</w:t>
      </w:r>
    </w:p>
    <w:p w:rsidR="00000000" w:rsidDel="00000000" w:rsidP="00000000" w:rsidRDefault="00000000" w:rsidRPr="00000000" w14:paraId="00000171">
      <w:pPr>
        <w:numPr>
          <w:ilvl w:val="0"/>
          <w:numId w:val="2"/>
        </w:numPr>
        <w:ind w:left="720" w:hanging="360"/>
        <w:jc w:val="both"/>
      </w:pPr>
      <w:r w:rsidDel="00000000" w:rsidR="00000000" w:rsidRPr="00000000">
        <w:rPr>
          <w:rtl w:val="0"/>
        </w:rPr>
        <w:t xml:space="preserve">Obstaculizadores:</w:t>
      </w:r>
    </w:p>
    <w:p w:rsidR="00000000" w:rsidDel="00000000" w:rsidP="00000000" w:rsidRDefault="00000000" w:rsidRPr="00000000" w14:paraId="00000172">
      <w:pPr>
        <w:numPr>
          <w:ilvl w:val="0"/>
          <w:numId w:val="2"/>
        </w:numPr>
        <w:spacing w:after="100" w:lineRule="auto"/>
        <w:ind w:left="720" w:hanging="360"/>
        <w:jc w:val="both"/>
      </w:pPr>
      <w:r w:rsidDel="00000000" w:rsidR="00000000" w:rsidRPr="00000000">
        <w:rPr>
          <w:rtl w:val="0"/>
        </w:rPr>
        <w:t xml:space="preserve">Los tres integrantes compatibilizan el desarrollo del proyecto con otras asignaturas del semestre, lo que limita las horas semanales disponibles.</w:t>
      </w:r>
    </w:p>
    <w:p w:rsidR="00000000" w:rsidDel="00000000" w:rsidP="00000000" w:rsidRDefault="00000000" w:rsidRPr="00000000" w14:paraId="00000173">
      <w:pPr>
        <w:numPr>
          <w:ilvl w:val="0"/>
          <w:numId w:val="2"/>
        </w:numPr>
        <w:spacing w:after="100" w:lineRule="auto"/>
        <w:ind w:left="720" w:hanging="360"/>
        <w:jc w:val="both"/>
      </w:pPr>
      <w:r w:rsidDel="00000000" w:rsidR="00000000" w:rsidRPr="00000000">
        <w:rPr>
          <w:rtl w:val="0"/>
        </w:rPr>
        <w:t xml:space="preserve">Dependencia de la disponibilidad del Punto Estudiantil para validar avances y resolver dudas de requerimientos.</w:t>
      </w:r>
    </w:p>
    <w:p w:rsidR="00000000" w:rsidDel="00000000" w:rsidP="00000000" w:rsidRDefault="00000000" w:rsidRPr="00000000" w14:paraId="00000174">
      <w:pPr>
        <w:numPr>
          <w:ilvl w:val="0"/>
          <w:numId w:val="2"/>
        </w:numPr>
        <w:spacing w:after="100" w:lineRule="auto"/>
        <w:ind w:left="720" w:hanging="360"/>
        <w:jc w:val="both"/>
      </w:pPr>
      <w:r w:rsidDel="00000000" w:rsidR="00000000" w:rsidRPr="00000000">
        <w:rPr>
          <w:rtl w:val="0"/>
        </w:rPr>
        <w:t xml:space="preserve">Las impresoras portátiles necesarias para la funcionalidad de vale de colación no están disponibles todavía, por lo que esa función quedó fuera del alcance del MVP.</w:t>
      </w:r>
    </w:p>
    <w:p w:rsidR="00000000" w:rsidDel="00000000" w:rsidP="00000000" w:rsidRDefault="00000000" w:rsidRPr="00000000" w14:paraId="00000175">
      <w:pPr>
        <w:numPr>
          <w:ilvl w:val="0"/>
          <w:numId w:val="2"/>
        </w:numPr>
        <w:spacing w:after="100" w:lineRule="auto"/>
        <w:ind w:left="720" w:hanging="360"/>
        <w:jc w:val="both"/>
      </w:pPr>
      <w:r w:rsidDel="00000000" w:rsidR="00000000" w:rsidRPr="00000000">
        <w:rPr>
          <w:rtl w:val="0"/>
        </w:rPr>
        <w:t xml:space="preserve">Los Sprints 1 y 2 concentran mayor carga de trabajo (13 PF cada uno) por ser la base estructural del sistema, lo que exige monitoreo cercano del avance en esas semanas para evitar atrasos en cadena.</w:t>
      </w:r>
      <w:r w:rsidDel="00000000" w:rsidR="00000000" w:rsidRPr="00000000">
        <w:rPr>
          <w:rtl w:val="0"/>
        </w:rPr>
      </w:r>
    </w:p>
    <w:p w:rsidR="00000000" w:rsidDel="00000000" w:rsidP="00000000" w:rsidRDefault="00000000" w:rsidRPr="00000000" w14:paraId="00000176">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Hitos del Proyecto</w:t>
      </w:r>
    </w:p>
    <w:p w:rsidR="00000000" w:rsidDel="00000000" w:rsidP="00000000" w:rsidRDefault="00000000" w:rsidRPr="00000000" w14:paraId="00000177">
      <w:pPr>
        <w:numPr>
          <w:ilvl w:val="0"/>
          <w:numId w:val="2"/>
        </w:numPr>
        <w:spacing w:after="100" w:lineRule="auto"/>
        <w:ind w:left="720" w:hanging="360"/>
        <w:jc w:val="both"/>
      </w:pPr>
      <w:r w:rsidDel="00000000" w:rsidR="00000000" w:rsidRPr="00000000">
        <w:rPr>
          <w:b w:val="1"/>
          <w:bCs w:val="1"/>
          <w:rtl w:val="0"/>
        </w:rPr>
        <w:t xml:space="preserve">Semana 6: </w:t>
      </w:r>
      <w:r w:rsidDel="00000000" w:rsidR="00000000" w:rsidRPr="00000000">
        <w:rPr>
          <w:rtl w:val="0"/>
        </w:rPr>
        <w:t xml:space="preserve">módulo de usuarios y roles (Administrador, Creador de Evento, Encargado de Registro) y catálogo de actividades funcionando (Épicas 004 y 006).</w:t>
      </w:r>
    </w:p>
    <w:p w:rsidR="00000000" w:rsidDel="00000000" w:rsidP="00000000" w:rsidRDefault="00000000" w:rsidRPr="00000000" w14:paraId="00000178">
      <w:pPr>
        <w:numPr>
          <w:ilvl w:val="0"/>
          <w:numId w:val="2"/>
        </w:numPr>
        <w:spacing w:after="100" w:lineRule="auto"/>
        <w:ind w:left="720" w:hanging="360"/>
        <w:jc w:val="both"/>
      </w:pPr>
      <w:r w:rsidDel="00000000" w:rsidR="00000000" w:rsidRPr="00000000">
        <w:rPr>
          <w:b w:val="1"/>
          <w:bCs w:val="1"/>
          <w:rtl w:val="0"/>
        </w:rPr>
        <w:t xml:space="preserve">Semana 8: </w:t>
      </w:r>
      <w:r w:rsidDel="00000000" w:rsidR="00000000" w:rsidRPr="00000000">
        <w:rPr>
          <w:rtl w:val="0"/>
        </w:rPr>
        <w:t xml:space="preserve">registro de asistencia presencial operativo con control de duplicados y auditoría integrada desde el inicio (Épicas 001 y 007).</w:t>
      </w:r>
    </w:p>
    <w:p w:rsidR="00000000" w:rsidDel="00000000" w:rsidP="00000000" w:rsidRDefault="00000000" w:rsidRPr="00000000" w14:paraId="00000179">
      <w:pPr>
        <w:numPr>
          <w:ilvl w:val="0"/>
          <w:numId w:val="2"/>
        </w:numPr>
        <w:spacing w:after="100" w:lineRule="auto"/>
        <w:ind w:left="720" w:hanging="360"/>
        <w:jc w:val="both"/>
      </w:pPr>
      <w:r w:rsidDel="00000000" w:rsidR="00000000" w:rsidRPr="00000000">
        <w:rPr>
          <w:b w:val="1"/>
          <w:bCs w:val="1"/>
          <w:rtl w:val="0"/>
        </w:rPr>
        <w:t xml:space="preserve">Semana 10: </w:t>
      </w:r>
      <w:r w:rsidDel="00000000" w:rsidR="00000000" w:rsidRPr="00000000">
        <w:rPr>
          <w:rtl w:val="0"/>
        </w:rPr>
        <w:t xml:space="preserve">módulo de inscripción a talleres con control transaccional de cupos y validación de estado del enlace directo (Épica 002).</w:t>
      </w:r>
    </w:p>
    <w:p w:rsidR="00000000" w:rsidDel="00000000" w:rsidP="00000000" w:rsidRDefault="00000000" w:rsidRPr="00000000" w14:paraId="0000017A">
      <w:pPr>
        <w:numPr>
          <w:ilvl w:val="0"/>
          <w:numId w:val="2"/>
        </w:numPr>
        <w:spacing w:after="100" w:lineRule="auto"/>
        <w:ind w:left="720" w:hanging="360"/>
        <w:jc w:val="both"/>
      </w:pPr>
      <w:r w:rsidDel="00000000" w:rsidR="00000000" w:rsidRPr="00000000">
        <w:rPr>
          <w:b w:val="1"/>
          <w:bCs w:val="1"/>
          <w:rtl w:val="0"/>
        </w:rPr>
        <w:t xml:space="preserve">Semana 12: </w:t>
      </w:r>
      <w:r w:rsidDel="00000000" w:rsidR="00000000" w:rsidRPr="00000000">
        <w:rPr>
          <w:rtl w:val="0"/>
        </w:rPr>
        <w:t xml:space="preserve">respaldo automático de datos e invitaciones/avisos por correo funcionando (Épicas 008 y 003).</w:t>
      </w:r>
    </w:p>
    <w:p w:rsidR="00000000" w:rsidDel="00000000" w:rsidP="00000000" w:rsidRDefault="00000000" w:rsidRPr="00000000" w14:paraId="0000017B">
      <w:pPr>
        <w:numPr>
          <w:ilvl w:val="0"/>
          <w:numId w:val="2"/>
        </w:numPr>
        <w:spacing w:after="100" w:lineRule="auto"/>
        <w:ind w:left="720" w:hanging="360"/>
        <w:jc w:val="both"/>
      </w:pPr>
      <w:r w:rsidDel="00000000" w:rsidR="00000000" w:rsidRPr="00000000">
        <w:rPr>
          <w:b w:val="1"/>
          <w:bCs w:val="1"/>
          <w:rtl w:val="0"/>
        </w:rPr>
        <w:t xml:space="preserve">Semana 14: </w:t>
      </w:r>
      <w:r w:rsidDel="00000000" w:rsidR="00000000" w:rsidRPr="00000000">
        <w:rPr>
          <w:rtl w:val="0"/>
        </w:rPr>
        <w:t xml:space="preserve">módulo de reportes con exportación a Excel/CSV, integración y pruebas finales del sistema completo (Épica 005).</w:t>
      </w:r>
      <w:r w:rsidDel="00000000" w:rsidR="00000000" w:rsidRPr="00000000">
        <w:rPr>
          <w:rtl w:val="0"/>
        </w:rPr>
      </w:r>
    </w:p>
    <w:p w:rsidR="00000000" w:rsidDel="00000000" w:rsidP="00000000" w:rsidRDefault="00000000" w:rsidRPr="00000000" w14:paraId="0000017C">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rtl w:val="0"/>
        </w:rPr>
        <w:t xml:space="preserve">Evidencias del Proyecto</w:t>
      </w:r>
    </w:p>
    <w:p w:rsidR="00000000" w:rsidDel="00000000" w:rsidP="00000000" w:rsidRDefault="00000000" w:rsidRPr="00000000" w14:paraId="0000017D">
      <w:pPr>
        <w:numPr>
          <w:ilvl w:val="0"/>
          <w:numId w:val="2"/>
        </w:numPr>
        <w:spacing w:after="100" w:lineRule="auto"/>
        <w:ind w:left="720" w:hanging="360"/>
        <w:jc w:val="both"/>
      </w:pPr>
      <w:r w:rsidDel="00000000" w:rsidR="00000000" w:rsidRPr="00000000">
        <w:rPr>
          <w:rtl w:val="0"/>
        </w:rPr>
        <w:t xml:space="preserve">Repositorio en GitHub con el historial de commits del desarrollo.</w:t>
      </w:r>
    </w:p>
    <w:p w:rsidR="00000000" w:rsidDel="00000000" w:rsidP="00000000" w:rsidRDefault="00000000" w:rsidRPr="00000000" w14:paraId="0000017E">
      <w:pPr>
        <w:numPr>
          <w:ilvl w:val="0"/>
          <w:numId w:val="2"/>
        </w:numPr>
        <w:spacing w:after="100" w:lineRule="auto"/>
        <w:ind w:left="720" w:hanging="360"/>
        <w:jc w:val="both"/>
      </w:pPr>
      <w:r w:rsidDel="00000000" w:rsidR="00000000" w:rsidRPr="00000000">
        <w:rPr>
          <w:rtl w:val="0"/>
        </w:rPr>
        <w:t xml:space="preserve">El presente documento de especificación de requisitos.</w:t>
      </w:r>
    </w:p>
    <w:p w:rsidR="00000000" w:rsidDel="00000000" w:rsidP="00000000" w:rsidRDefault="00000000" w:rsidRPr="00000000" w14:paraId="0000017F">
      <w:pPr>
        <w:numPr>
          <w:ilvl w:val="0"/>
          <w:numId w:val="2"/>
        </w:numPr>
        <w:spacing w:after="100" w:lineRule="auto"/>
        <w:ind w:left="720" w:hanging="360"/>
        <w:jc w:val="both"/>
      </w:pPr>
      <w:r w:rsidDel="00000000" w:rsidR="00000000" w:rsidRPr="00000000">
        <w:rPr>
          <w:rtl w:val="0"/>
        </w:rPr>
        <w:t xml:space="preserve">Presentación del proyecto (PPTX) para la defensa ante el docente.</w:t>
      </w:r>
    </w:p>
    <w:p w:rsidR="00000000" w:rsidDel="00000000" w:rsidP="00000000" w:rsidRDefault="00000000" w:rsidRPr="00000000" w14:paraId="00000180">
      <w:pPr>
        <w:numPr>
          <w:ilvl w:val="0"/>
          <w:numId w:val="2"/>
        </w:numPr>
        <w:spacing w:after="100" w:lineRule="auto"/>
        <w:ind w:left="720" w:hanging="360"/>
        <w:jc w:val="both"/>
      </w:pPr>
      <w:r w:rsidDel="00000000" w:rsidR="00000000" w:rsidRPr="00000000">
        <w:rPr>
          <w:rtl w:val="0"/>
        </w:rPr>
        <w:t xml:space="preserve">Capturas de pantalla o demo en video de las funcionalidades implementadas por épica.</w:t>
      </w:r>
    </w:p>
    <w:p w:rsidR="00000000" w:rsidDel="00000000" w:rsidP="00000000" w:rsidRDefault="00000000" w:rsidRPr="00000000" w14:paraId="00000181">
      <w:pPr>
        <w:numPr>
          <w:ilvl w:val="0"/>
          <w:numId w:val="2"/>
        </w:numPr>
        <w:spacing w:after="100" w:lineRule="auto"/>
        <w:ind w:left="720" w:hanging="360"/>
        <w:jc w:val="both"/>
      </w:pPr>
      <w:r w:rsidDel="00000000" w:rsidR="00000000" w:rsidRPr="00000000">
        <w:rPr>
          <w:rtl w:val="0"/>
        </w:rPr>
        <w:t xml:space="preserve">Las tablas de dimensionamiento y distribución de Planning Poker (secciones 7.1 y 7.2), como evidencia de la planificación ágil aplicada.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83">
      <w:pPr>
        <w:pStyle w:val="Heading2"/>
        <w:ind w:firstLine="1152"/>
        <w:jc w:val="both"/>
        <w:rPr>
          <w:rFonts w:ascii="Arial" w:cs="Arial" w:eastAsia="Arial" w:hAnsi="Arial"/>
          <w:b w:val="0"/>
          <w:bCs w:val="0"/>
          <w:sz w:val="22"/>
          <w:szCs w:val="22"/>
        </w:rPr>
      </w:pPr>
      <w:bookmarkStart w:colFirst="0" w:colLast="0" w:name="_heading=h.rzeyq58l22hl" w:id="23"/>
      <w:bookmarkEnd w:id="23"/>
      <w:r w:rsidDel="00000000" w:rsidR="00000000" w:rsidRPr="00000000">
        <w:rPr>
          <w:rtl w:val="0"/>
        </w:rPr>
      </w:r>
    </w:p>
    <w:sectPr>
      <w:headerReference r:id="rId8" w:type="default"/>
      <w:headerReference r:id="rId9" w:type="first"/>
      <w:footerReference r:id="rId10"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85">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78213380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78213380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85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14"/>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14"/>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14"/>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semiHidden w:val="1"/>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5kUOIDrMEUYeytUcx6WheE4uQ==">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