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6672AA">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6672AA">
                          <w:rPr>
                            <w:b/>
                            <w:color w:val="1F3864" w:themeColor="accent1" w:themeShade="80"/>
                            <w:sz w:val="48"/>
                            <w:szCs w:val="48"/>
                          </w:rPr>
                          <w:t>Capstone</w:t>
                        </w:r>
                        <w:proofErr w:type="spellEnd"/>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center"/>
          </w:tcPr>
          <w:p w14:paraId="2FBC4413" w14:textId="4351E5FF" w:rsidR="00050706" w:rsidRPr="00B4008E" w:rsidRDefault="00680A3A" w:rsidP="00E42375">
            <w:pPr>
              <w:rPr>
                <w:b/>
              </w:rPr>
            </w:pPr>
            <w:r w:rsidRPr="00680A3A">
              <w:rPr>
                <w:rFonts w:ascii="Calibri" w:hAnsi="Calibri" w:cs="Arial"/>
                <w:i/>
                <w:color w:val="548DD4"/>
                <w:sz w:val="20"/>
                <w:szCs w:val="20"/>
                <w:lang w:eastAsia="es-CL"/>
              </w:rPr>
              <w:t>Punto Participa</w:t>
            </w:r>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center"/>
          </w:tcPr>
          <w:p w14:paraId="2466888A" w14:textId="01BE2C2C" w:rsidR="00050706" w:rsidRPr="00B4008E" w:rsidRDefault="00680A3A" w:rsidP="00050706">
            <w:pPr>
              <w:rPr>
                <w:b/>
              </w:rPr>
            </w:pPr>
            <w:r w:rsidRPr="00680A3A">
              <w:rPr>
                <w:rFonts w:ascii="Calibri" w:hAnsi="Calibri" w:cs="Arial"/>
                <w:i/>
                <w:color w:val="548DD4"/>
                <w:sz w:val="20"/>
                <w:szCs w:val="20"/>
                <w:lang w:eastAsia="es-CL"/>
              </w:rPr>
              <w:t>Desarrollo de software, Gestión de proyectos, Arquitectura de sistemas, Bases de datos, Seguridad informática.</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14:paraId="2366AA78" w14:textId="4A1A7559" w:rsidR="00050706" w:rsidRPr="00B4008E" w:rsidRDefault="00680A3A" w:rsidP="00050706">
            <w:pPr>
              <w:rPr>
                <w:b/>
              </w:rPr>
            </w:pPr>
            <w:r w:rsidRPr="00680A3A">
              <w:rPr>
                <w:rFonts w:ascii="Calibri" w:hAnsi="Calibri" w:cs="Arial"/>
                <w:i/>
                <w:color w:val="548DD4"/>
                <w:sz w:val="20"/>
                <w:szCs w:val="20"/>
                <w:lang w:eastAsia="es-CL"/>
              </w:rPr>
              <w:t>Analizar y levantar requerimientos de software; Diseñar y desarrollar aplicaciones web; Modelar y administrar bases de datos; Gestionar proyectos de TI; Asegurar la calidad del software; Implementar controles de acceso y ciberseguridad; Transformar datos en información para la toma de decisiones.</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center"/>
          </w:tcPr>
          <w:p w14:paraId="5440A972" w14:textId="77777777" w:rsidR="002D56AA" w:rsidRPr="002D56AA" w:rsidRDefault="002D56AA" w:rsidP="002D56AA">
            <w:pPr>
              <w:spacing w:after="0" w:line="240" w:lineRule="auto"/>
              <w:jc w:val="both"/>
              <w:rPr>
                <w:rFonts w:ascii="Calibri" w:hAnsi="Calibri" w:cs="Arial"/>
                <w:i/>
                <w:color w:val="0070C0"/>
                <w:sz w:val="18"/>
                <w:szCs w:val="20"/>
                <w:lang w:eastAsia="es-CL"/>
              </w:rPr>
            </w:pPr>
            <w:r w:rsidRPr="002D56AA">
              <w:rPr>
                <w:rFonts w:ascii="Calibri" w:hAnsi="Calibri" w:cs="Arial"/>
                <w:i/>
                <w:color w:val="0070C0"/>
                <w:sz w:val="18"/>
                <w:szCs w:val="20"/>
                <w:lang w:eastAsia="es-CL"/>
              </w:rPr>
              <w:t>El Punto Estudiantil de Duoc UC Sede Alameda registraba la participación en actividades en planillas Excel con macros trasladadas a mano entre dispositivos. Eso impedía centralizar la información, controlar el acceso, resguardar los datos y mantener un historial. Los talleres con cupo limitado usaban formularios externos donde los estudiantes no veían las vacantes en tiempo real ni se integraba la inscripción con la asistencia.</w:t>
            </w:r>
          </w:p>
          <w:p w14:paraId="64610C19" w14:textId="77777777" w:rsidR="002D56AA" w:rsidRPr="002D56AA" w:rsidRDefault="002D56AA" w:rsidP="002D56AA">
            <w:pPr>
              <w:spacing w:after="0" w:line="240" w:lineRule="auto"/>
              <w:jc w:val="both"/>
              <w:rPr>
                <w:rFonts w:ascii="Calibri" w:hAnsi="Calibri" w:cs="Arial"/>
                <w:i/>
                <w:color w:val="0070C0"/>
                <w:sz w:val="18"/>
                <w:szCs w:val="20"/>
                <w:lang w:eastAsia="es-CL"/>
              </w:rPr>
            </w:pPr>
            <w:r w:rsidRPr="002D56AA">
              <w:rPr>
                <w:rFonts w:ascii="Calibri" w:hAnsi="Calibri" w:cs="Arial"/>
                <w:i/>
                <w:color w:val="0070C0"/>
                <w:sz w:val="18"/>
                <w:szCs w:val="20"/>
                <w:lang w:eastAsia="es-CL"/>
              </w:rPr>
              <w:t>Relevancia para el campo laboral: digitalizar un proceso administrativo manual con control de acceso por roles, trazabilidad, protección de datos personales y generación de información para decidir es una tarea habitual de un ingeniero en informática.</w:t>
            </w:r>
          </w:p>
          <w:p w14:paraId="535C964F" w14:textId="77777777" w:rsidR="002D56AA" w:rsidRPr="002D56AA" w:rsidRDefault="002D56AA" w:rsidP="002D56AA">
            <w:pPr>
              <w:spacing w:after="0" w:line="240" w:lineRule="auto"/>
              <w:jc w:val="both"/>
              <w:rPr>
                <w:rFonts w:ascii="Calibri" w:hAnsi="Calibri" w:cs="Arial"/>
                <w:i/>
                <w:color w:val="0070C0"/>
                <w:sz w:val="18"/>
                <w:szCs w:val="20"/>
                <w:lang w:eastAsia="es-CL"/>
              </w:rPr>
            </w:pPr>
            <w:r w:rsidRPr="002D56AA">
              <w:rPr>
                <w:rFonts w:ascii="Calibri" w:hAnsi="Calibri" w:cs="Arial"/>
                <w:i/>
                <w:color w:val="0070C0"/>
                <w:sz w:val="18"/>
                <w:szCs w:val="20"/>
                <w:lang w:eastAsia="es-CL"/>
              </w:rPr>
              <w:t>Dónde se ubica: en el Punto Estudiantil de Duoc UC Sede Alameda, que gestiona actividades masivas y talleres para estudiantes de distintas escuelas, carreras y jornadas.</w:t>
            </w:r>
          </w:p>
          <w:p w14:paraId="54A0C1B4" w14:textId="77777777" w:rsidR="002D56AA" w:rsidRPr="002D56AA" w:rsidRDefault="002D56AA" w:rsidP="002D56AA">
            <w:pPr>
              <w:spacing w:after="0" w:line="240" w:lineRule="auto"/>
              <w:jc w:val="both"/>
              <w:rPr>
                <w:rFonts w:ascii="Calibri" w:hAnsi="Calibri" w:cs="Arial"/>
                <w:i/>
                <w:color w:val="0070C0"/>
                <w:sz w:val="18"/>
                <w:szCs w:val="20"/>
                <w:lang w:eastAsia="es-CL"/>
              </w:rPr>
            </w:pPr>
            <w:r w:rsidRPr="002D56AA">
              <w:rPr>
                <w:rFonts w:ascii="Calibri" w:hAnsi="Calibri" w:cs="Arial"/>
                <w:i/>
                <w:color w:val="0070C0"/>
                <w:sz w:val="18"/>
                <w:szCs w:val="20"/>
                <w:lang w:eastAsia="es-CL"/>
              </w:rPr>
              <w:t>A quiénes afecta: estudiantes que se inscriben y asisten; operadores que registran asistencia; creadores de eventos que organizan actividades; y administradores que supervisan el sistema.</w:t>
            </w:r>
          </w:p>
          <w:p w14:paraId="543D7C6B" w14:textId="00D621A5" w:rsidR="001202BF" w:rsidRPr="002D56AA" w:rsidRDefault="002D56AA" w:rsidP="002D56AA">
            <w:pPr>
              <w:spacing w:after="0" w:line="240" w:lineRule="auto"/>
              <w:jc w:val="both"/>
              <w:rPr>
                <w:rFonts w:ascii="Calibri" w:hAnsi="Calibri" w:cs="Arial"/>
                <w:i/>
                <w:color w:val="0070C0"/>
                <w:sz w:val="18"/>
                <w:szCs w:val="20"/>
                <w:lang w:eastAsia="es-CL"/>
              </w:rPr>
            </w:pPr>
            <w:r w:rsidRPr="002D56AA">
              <w:rPr>
                <w:rFonts w:ascii="Calibri" w:hAnsi="Calibri" w:cs="Arial"/>
                <w:i/>
                <w:color w:val="0070C0"/>
                <w:sz w:val="18"/>
                <w:szCs w:val="20"/>
                <w:lang w:eastAsia="es-CL"/>
              </w:rPr>
              <w:t>Aporte de valor: la plataforma centraliza la información, evita duplicados, controla cupos con bloqueo transaccional, restringe cada función por rol, deja trazabilidad y genera reportes exportables por carrera, jornada, escuela y tipo de actividad. Se desarrolló con una contraparte real, que validó requerimientos y pidió cambios durante el proceso.</w:t>
            </w: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 xml:space="preserve">2. Objetivos </w:t>
            </w:r>
          </w:p>
        </w:tc>
        <w:tc>
          <w:tcPr>
            <w:tcW w:w="6780" w:type="dxa"/>
            <w:vAlign w:val="center"/>
          </w:tcPr>
          <w:p w14:paraId="67A3333D" w14:textId="77777777" w:rsidR="002D56AA" w:rsidRPr="002D56AA" w:rsidRDefault="002D56AA" w:rsidP="002D56AA">
            <w:pPr>
              <w:jc w:val="both"/>
              <w:rPr>
                <w:rFonts w:ascii="Calibri" w:hAnsi="Calibri" w:cs="Arial"/>
                <w:i/>
                <w:color w:val="0070C0"/>
                <w:sz w:val="18"/>
                <w:szCs w:val="20"/>
                <w:lang w:val="es-ES" w:eastAsia="es-CL"/>
              </w:rPr>
            </w:pPr>
            <w:r w:rsidRPr="002D56AA">
              <w:rPr>
                <w:rFonts w:ascii="Calibri" w:hAnsi="Calibri" w:cs="Arial"/>
                <w:b/>
                <w:bCs/>
                <w:i/>
                <w:color w:val="0070C0"/>
                <w:sz w:val="18"/>
                <w:szCs w:val="20"/>
                <w:lang w:val="es-ES" w:eastAsia="es-CL"/>
              </w:rPr>
              <w:t>General:</w:t>
            </w:r>
            <w:r w:rsidRPr="002D56AA">
              <w:rPr>
                <w:rFonts w:ascii="Calibri" w:hAnsi="Calibri" w:cs="Arial"/>
                <w:i/>
                <w:color w:val="0070C0"/>
                <w:sz w:val="18"/>
                <w:szCs w:val="20"/>
                <w:lang w:val="es-ES" w:eastAsia="es-CL"/>
              </w:rPr>
              <w:t xml:space="preserve"> Desarrollar una plataforma web que centralice la gestión de actividades, inscripciones y registro de asistencia del Punto Estudiantil de Duoc UC Sede Alameda, reemplazando el uso de planillas Excel y formularios externos dispersos.</w:t>
            </w:r>
          </w:p>
          <w:p w14:paraId="7AF19B40" w14:textId="77777777" w:rsidR="002D56AA" w:rsidRPr="002D56AA" w:rsidRDefault="002D56AA" w:rsidP="002D56AA">
            <w:pPr>
              <w:jc w:val="both"/>
              <w:rPr>
                <w:rFonts w:ascii="Calibri" w:hAnsi="Calibri" w:cs="Arial"/>
                <w:i/>
                <w:color w:val="0070C0"/>
                <w:sz w:val="18"/>
                <w:szCs w:val="20"/>
                <w:lang w:val="es-ES" w:eastAsia="es-CL"/>
              </w:rPr>
            </w:pPr>
            <w:r w:rsidRPr="002D56AA">
              <w:rPr>
                <w:rFonts w:ascii="Calibri" w:hAnsi="Calibri" w:cs="Arial"/>
                <w:b/>
                <w:bCs/>
                <w:i/>
                <w:color w:val="0070C0"/>
                <w:sz w:val="18"/>
                <w:szCs w:val="20"/>
                <w:lang w:val="es-ES" w:eastAsia="es-CL"/>
              </w:rPr>
              <w:t>Específicos:</w:t>
            </w:r>
          </w:p>
          <w:p w14:paraId="21DDEAA7" w14:textId="77777777" w:rsidR="002D56AA" w:rsidRPr="002D56AA" w:rsidRDefault="002D56AA" w:rsidP="002D56AA">
            <w:pPr>
              <w:numPr>
                <w:ilvl w:val="0"/>
                <w:numId w:val="9"/>
              </w:numPr>
              <w:jc w:val="both"/>
              <w:rPr>
                <w:rFonts w:ascii="Calibri" w:hAnsi="Calibri" w:cs="Arial"/>
                <w:i/>
                <w:color w:val="0070C0"/>
                <w:sz w:val="18"/>
                <w:szCs w:val="20"/>
                <w:lang w:val="es-ES" w:eastAsia="es-CL"/>
              </w:rPr>
            </w:pPr>
            <w:r w:rsidRPr="002D56AA">
              <w:rPr>
                <w:rFonts w:ascii="Calibri" w:hAnsi="Calibri" w:cs="Arial"/>
                <w:i/>
                <w:color w:val="0070C0"/>
                <w:sz w:val="18"/>
                <w:szCs w:val="20"/>
                <w:lang w:val="es-ES" w:eastAsia="es-CL"/>
              </w:rPr>
              <w:t>Implementar un módulo de registro de asistencia presencial mediante RUT, código QR de cédula de identidad y código de barras de la aplicación Vivo Duoc, evitando registros duplicados.</w:t>
            </w:r>
          </w:p>
          <w:p w14:paraId="597FBAA5" w14:textId="77777777" w:rsidR="002D56AA" w:rsidRPr="002D56AA" w:rsidRDefault="002D56AA" w:rsidP="002D56AA">
            <w:pPr>
              <w:numPr>
                <w:ilvl w:val="0"/>
                <w:numId w:val="9"/>
              </w:numPr>
              <w:jc w:val="both"/>
              <w:rPr>
                <w:rFonts w:ascii="Calibri" w:hAnsi="Calibri" w:cs="Arial"/>
                <w:i/>
                <w:color w:val="0070C0"/>
                <w:sz w:val="18"/>
                <w:szCs w:val="20"/>
                <w:lang w:val="es-ES" w:eastAsia="es-CL"/>
              </w:rPr>
            </w:pPr>
            <w:r w:rsidRPr="002D56AA">
              <w:rPr>
                <w:rFonts w:ascii="Calibri" w:hAnsi="Calibri" w:cs="Arial"/>
                <w:i/>
                <w:color w:val="0070C0"/>
                <w:sz w:val="18"/>
                <w:szCs w:val="20"/>
                <w:lang w:val="es-ES" w:eastAsia="es-CL"/>
              </w:rPr>
              <w:t>Desarrollar un módulo de inscripción web para talleres con cupos limitados, con control de vacantes en tiempo real y bloqueo transaccional al llenarse.</w:t>
            </w:r>
          </w:p>
          <w:p w14:paraId="14282BB4" w14:textId="77777777" w:rsidR="002D56AA" w:rsidRPr="002D56AA" w:rsidRDefault="002D56AA" w:rsidP="002D56AA">
            <w:pPr>
              <w:numPr>
                <w:ilvl w:val="0"/>
                <w:numId w:val="9"/>
              </w:numPr>
              <w:jc w:val="both"/>
              <w:rPr>
                <w:rFonts w:ascii="Calibri" w:hAnsi="Calibri" w:cs="Arial"/>
                <w:i/>
                <w:color w:val="0070C0"/>
                <w:sz w:val="18"/>
                <w:szCs w:val="20"/>
                <w:lang w:val="es-ES" w:eastAsia="es-CL"/>
              </w:rPr>
            </w:pPr>
            <w:r w:rsidRPr="002D56AA">
              <w:rPr>
                <w:rFonts w:ascii="Calibri" w:hAnsi="Calibri" w:cs="Arial"/>
                <w:i/>
                <w:color w:val="0070C0"/>
                <w:sz w:val="18"/>
                <w:szCs w:val="20"/>
                <w:lang w:val="es-ES" w:eastAsia="es-CL"/>
              </w:rPr>
              <w:t>Diseñar un sistema de usuarios y roles que restrinja el acceso a cada función según el perfil autenticado.</w:t>
            </w:r>
          </w:p>
          <w:p w14:paraId="6421511C" w14:textId="77777777" w:rsidR="002D56AA" w:rsidRPr="002D56AA" w:rsidRDefault="002D56AA" w:rsidP="002D56AA">
            <w:pPr>
              <w:numPr>
                <w:ilvl w:val="0"/>
                <w:numId w:val="9"/>
              </w:numPr>
              <w:jc w:val="both"/>
              <w:rPr>
                <w:rFonts w:ascii="Calibri" w:hAnsi="Calibri" w:cs="Arial"/>
                <w:i/>
                <w:color w:val="0070C0"/>
                <w:sz w:val="18"/>
                <w:szCs w:val="20"/>
                <w:lang w:val="es-ES" w:eastAsia="es-CL"/>
              </w:rPr>
            </w:pPr>
            <w:r w:rsidRPr="002D56AA">
              <w:rPr>
                <w:rFonts w:ascii="Calibri" w:hAnsi="Calibri" w:cs="Arial"/>
                <w:i/>
                <w:color w:val="0070C0"/>
                <w:sz w:val="18"/>
                <w:szCs w:val="20"/>
                <w:lang w:val="es-ES" w:eastAsia="es-CL"/>
              </w:rPr>
              <w:t>Generar un módulo de reportes exportables a Excel/CSV que permita analizar la participación por carrera, jornada y tipo de evento.</w:t>
            </w:r>
          </w:p>
          <w:p w14:paraId="6D318C44" w14:textId="77777777" w:rsidR="002D56AA" w:rsidRPr="002D56AA" w:rsidRDefault="002D56AA" w:rsidP="002D56AA">
            <w:pPr>
              <w:numPr>
                <w:ilvl w:val="0"/>
                <w:numId w:val="9"/>
              </w:numPr>
              <w:jc w:val="both"/>
              <w:rPr>
                <w:rFonts w:ascii="Calibri" w:hAnsi="Calibri" w:cs="Arial"/>
                <w:i/>
                <w:color w:val="0070C0"/>
                <w:sz w:val="18"/>
                <w:szCs w:val="20"/>
                <w:lang w:val="es-ES" w:eastAsia="es-CL"/>
              </w:rPr>
            </w:pPr>
            <w:r w:rsidRPr="002D56AA">
              <w:rPr>
                <w:rFonts w:ascii="Calibri" w:hAnsi="Calibri" w:cs="Arial"/>
                <w:i/>
                <w:color w:val="0070C0"/>
                <w:sz w:val="18"/>
                <w:szCs w:val="20"/>
                <w:lang w:val="es-ES" w:eastAsia="es-CL"/>
              </w:rPr>
              <w:t>Incorporar mecanismos de respaldo automático de la información para evitar la dependencia de un único dispositivo de almacenamiento.</w:t>
            </w:r>
          </w:p>
          <w:p w14:paraId="3F52E2FB" w14:textId="31D56D6A" w:rsidR="001202BF" w:rsidRPr="002D56AA" w:rsidRDefault="001202BF" w:rsidP="002D56AA">
            <w:pPr>
              <w:jc w:val="both"/>
              <w:rPr>
                <w:rFonts w:ascii="Calibri" w:hAnsi="Calibri" w:cs="Arial"/>
                <w:i/>
                <w:color w:val="0070C0"/>
                <w:sz w:val="18"/>
                <w:szCs w:val="20"/>
                <w:lang w:val="es-ES" w:eastAsia="es-CL"/>
              </w:rPr>
            </w:pP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center"/>
          </w:tcPr>
          <w:p w14:paraId="476C9EC6" w14:textId="77777777" w:rsidR="002D56AA" w:rsidRPr="002D56AA" w:rsidRDefault="002D56AA" w:rsidP="002D56AA">
            <w:pPr>
              <w:rPr>
                <w:rFonts w:ascii="Calibri" w:hAnsi="Calibri" w:cs="Arial"/>
                <w:i/>
                <w:color w:val="0070C0"/>
                <w:sz w:val="18"/>
                <w:szCs w:val="20"/>
                <w:lang w:val="es-ES" w:eastAsia="es-CL"/>
              </w:rPr>
            </w:pPr>
            <w:r w:rsidRPr="002D56AA">
              <w:rPr>
                <w:rFonts w:ascii="Calibri" w:hAnsi="Calibri" w:cs="Arial"/>
                <w:i/>
                <w:color w:val="0070C0"/>
                <w:sz w:val="18"/>
                <w:szCs w:val="20"/>
                <w:lang w:val="es-ES" w:eastAsia="es-CL"/>
              </w:rPr>
              <w:t xml:space="preserve">Scrum, con 5 </w:t>
            </w:r>
            <w:proofErr w:type="spellStart"/>
            <w:r w:rsidRPr="002D56AA">
              <w:rPr>
                <w:rFonts w:ascii="Calibri" w:hAnsi="Calibri" w:cs="Arial"/>
                <w:i/>
                <w:color w:val="0070C0"/>
                <w:sz w:val="18"/>
                <w:szCs w:val="20"/>
                <w:lang w:val="es-ES" w:eastAsia="es-CL"/>
              </w:rPr>
              <w:t>sprints</w:t>
            </w:r>
            <w:proofErr w:type="spellEnd"/>
            <w:r w:rsidRPr="002D56AA">
              <w:rPr>
                <w:rFonts w:ascii="Calibri" w:hAnsi="Calibri" w:cs="Arial"/>
                <w:i/>
                <w:color w:val="0070C0"/>
                <w:sz w:val="18"/>
                <w:szCs w:val="20"/>
                <w:lang w:val="es-ES" w:eastAsia="es-CL"/>
              </w:rPr>
              <w:t xml:space="preserve"> de 2 semanas (semanas 5 a 14).</w:t>
            </w:r>
          </w:p>
          <w:p w14:paraId="2D13EC98" w14:textId="77777777" w:rsidR="002D56AA" w:rsidRPr="002D56AA" w:rsidRDefault="002D56AA" w:rsidP="002D56AA">
            <w:pPr>
              <w:numPr>
                <w:ilvl w:val="0"/>
                <w:numId w:val="10"/>
              </w:numPr>
              <w:rPr>
                <w:rFonts w:ascii="Calibri" w:hAnsi="Calibri" w:cs="Arial"/>
                <w:i/>
                <w:color w:val="0070C0"/>
                <w:sz w:val="18"/>
                <w:szCs w:val="20"/>
                <w:lang w:val="es-ES" w:eastAsia="es-CL"/>
              </w:rPr>
            </w:pPr>
            <w:r w:rsidRPr="002D56AA">
              <w:rPr>
                <w:rFonts w:ascii="Calibri" w:hAnsi="Calibri" w:cs="Arial"/>
                <w:b/>
                <w:bCs/>
                <w:i/>
                <w:color w:val="0070C0"/>
                <w:sz w:val="18"/>
                <w:szCs w:val="20"/>
                <w:lang w:val="es-ES" w:eastAsia="es-CL"/>
              </w:rPr>
              <w:t>Planificación:</w:t>
            </w:r>
            <w:r w:rsidRPr="002D56AA">
              <w:rPr>
                <w:rFonts w:ascii="Calibri" w:hAnsi="Calibri" w:cs="Arial"/>
                <w:i/>
                <w:color w:val="0070C0"/>
                <w:sz w:val="18"/>
                <w:szCs w:val="20"/>
                <w:lang w:val="es-ES" w:eastAsia="es-CL"/>
              </w:rPr>
              <w:t xml:space="preserve"> levantamiento de requerimientos con el Punto Estudiantil, PMV con 8 épicas y dimensionamiento con </w:t>
            </w:r>
            <w:proofErr w:type="spellStart"/>
            <w:r w:rsidRPr="002D56AA">
              <w:rPr>
                <w:rFonts w:ascii="Calibri" w:hAnsi="Calibri" w:cs="Arial"/>
                <w:i/>
                <w:color w:val="0070C0"/>
                <w:sz w:val="18"/>
                <w:szCs w:val="20"/>
                <w:lang w:val="es-ES" w:eastAsia="es-CL"/>
              </w:rPr>
              <w:t>Planning</w:t>
            </w:r>
            <w:proofErr w:type="spellEnd"/>
            <w:r w:rsidRPr="002D56AA">
              <w:rPr>
                <w:rFonts w:ascii="Calibri" w:hAnsi="Calibri" w:cs="Arial"/>
                <w:i/>
                <w:color w:val="0070C0"/>
                <w:sz w:val="18"/>
                <w:szCs w:val="20"/>
                <w:lang w:val="es-ES" w:eastAsia="es-CL"/>
              </w:rPr>
              <w:t xml:space="preserve"> Poker (50 PF), distribuidos en </w:t>
            </w:r>
            <w:proofErr w:type="spellStart"/>
            <w:r w:rsidRPr="002D56AA">
              <w:rPr>
                <w:rFonts w:ascii="Calibri" w:hAnsi="Calibri" w:cs="Arial"/>
                <w:i/>
                <w:color w:val="0070C0"/>
                <w:sz w:val="18"/>
                <w:szCs w:val="20"/>
                <w:lang w:val="es-ES" w:eastAsia="es-CL"/>
              </w:rPr>
              <w:t>sprints</w:t>
            </w:r>
            <w:proofErr w:type="spellEnd"/>
            <w:r w:rsidRPr="002D56AA">
              <w:rPr>
                <w:rFonts w:ascii="Calibri" w:hAnsi="Calibri" w:cs="Arial"/>
                <w:i/>
                <w:color w:val="0070C0"/>
                <w:sz w:val="18"/>
                <w:szCs w:val="20"/>
                <w:lang w:val="es-ES" w:eastAsia="es-CL"/>
              </w:rPr>
              <w:t>.</w:t>
            </w:r>
          </w:p>
          <w:p w14:paraId="706854D0" w14:textId="77777777" w:rsidR="002D56AA" w:rsidRPr="002D56AA" w:rsidRDefault="002D56AA" w:rsidP="002D56AA">
            <w:pPr>
              <w:numPr>
                <w:ilvl w:val="0"/>
                <w:numId w:val="10"/>
              </w:numPr>
              <w:rPr>
                <w:rFonts w:ascii="Calibri" w:hAnsi="Calibri" w:cs="Arial"/>
                <w:i/>
                <w:color w:val="0070C0"/>
                <w:sz w:val="18"/>
                <w:szCs w:val="20"/>
                <w:lang w:val="es-ES" w:eastAsia="es-CL"/>
              </w:rPr>
            </w:pPr>
            <w:r w:rsidRPr="002D56AA">
              <w:rPr>
                <w:rFonts w:ascii="Calibri" w:hAnsi="Calibri" w:cs="Arial"/>
                <w:b/>
                <w:bCs/>
                <w:i/>
                <w:color w:val="0070C0"/>
                <w:sz w:val="18"/>
                <w:szCs w:val="20"/>
                <w:lang w:val="es-ES" w:eastAsia="es-CL"/>
              </w:rPr>
              <w:t>Ejecución:</w:t>
            </w:r>
            <w:r w:rsidRPr="002D56AA">
              <w:rPr>
                <w:rFonts w:ascii="Calibri" w:hAnsi="Calibri" w:cs="Arial"/>
                <w:i/>
                <w:color w:val="0070C0"/>
                <w:sz w:val="18"/>
                <w:szCs w:val="20"/>
                <w:lang w:val="es-ES" w:eastAsia="es-CL"/>
              </w:rPr>
              <w:t xml:space="preserve"> Sprint </w:t>
            </w:r>
            <w:proofErr w:type="spellStart"/>
            <w:r w:rsidRPr="002D56AA">
              <w:rPr>
                <w:rFonts w:ascii="Calibri" w:hAnsi="Calibri" w:cs="Arial"/>
                <w:i/>
                <w:color w:val="0070C0"/>
                <w:sz w:val="18"/>
                <w:szCs w:val="20"/>
                <w:lang w:val="es-ES" w:eastAsia="es-CL"/>
              </w:rPr>
              <w:t>Planning</w:t>
            </w:r>
            <w:proofErr w:type="spellEnd"/>
            <w:r w:rsidRPr="002D56AA">
              <w:rPr>
                <w:rFonts w:ascii="Calibri" w:hAnsi="Calibri" w:cs="Arial"/>
                <w:i/>
                <w:color w:val="0070C0"/>
                <w:sz w:val="18"/>
                <w:szCs w:val="20"/>
                <w:lang w:val="es-ES" w:eastAsia="es-CL"/>
              </w:rPr>
              <w:t xml:space="preserve"> al inicio, Daily Scrum de seguimiento, Sprint </w:t>
            </w:r>
            <w:proofErr w:type="spellStart"/>
            <w:r w:rsidRPr="002D56AA">
              <w:rPr>
                <w:rFonts w:ascii="Calibri" w:hAnsi="Calibri" w:cs="Arial"/>
                <w:i/>
                <w:color w:val="0070C0"/>
                <w:sz w:val="18"/>
                <w:szCs w:val="20"/>
                <w:lang w:val="es-ES" w:eastAsia="es-CL"/>
              </w:rPr>
              <w:t>Review</w:t>
            </w:r>
            <w:proofErr w:type="spellEnd"/>
            <w:r w:rsidRPr="002D56AA">
              <w:rPr>
                <w:rFonts w:ascii="Calibri" w:hAnsi="Calibri" w:cs="Arial"/>
                <w:i/>
                <w:color w:val="0070C0"/>
                <w:sz w:val="18"/>
                <w:szCs w:val="20"/>
                <w:lang w:val="es-ES" w:eastAsia="es-CL"/>
              </w:rPr>
              <w:t xml:space="preserve"> con validación de la contraparte en hitos clave y retrospectiva. Cada sprint dejó un incremento funcional en el repositorio.</w:t>
            </w:r>
          </w:p>
          <w:p w14:paraId="6D8AA858" w14:textId="77777777" w:rsidR="002D56AA" w:rsidRPr="002D56AA" w:rsidRDefault="002D56AA" w:rsidP="002D56AA">
            <w:pPr>
              <w:numPr>
                <w:ilvl w:val="0"/>
                <w:numId w:val="10"/>
              </w:numPr>
              <w:rPr>
                <w:rFonts w:ascii="Calibri" w:hAnsi="Calibri" w:cs="Arial"/>
                <w:i/>
                <w:color w:val="0070C0"/>
                <w:sz w:val="18"/>
                <w:szCs w:val="20"/>
                <w:lang w:val="es-ES" w:eastAsia="es-CL"/>
              </w:rPr>
            </w:pPr>
            <w:r w:rsidRPr="002D56AA">
              <w:rPr>
                <w:rFonts w:ascii="Calibri" w:hAnsi="Calibri" w:cs="Arial"/>
                <w:b/>
                <w:bCs/>
                <w:i/>
                <w:color w:val="0070C0"/>
                <w:sz w:val="18"/>
                <w:szCs w:val="20"/>
                <w:lang w:val="es-ES" w:eastAsia="es-CL"/>
              </w:rPr>
              <w:t>Calidad:</w:t>
            </w:r>
            <w:r w:rsidRPr="002D56AA">
              <w:rPr>
                <w:rFonts w:ascii="Calibri" w:hAnsi="Calibri" w:cs="Arial"/>
                <w:i/>
                <w:color w:val="0070C0"/>
                <w:sz w:val="18"/>
                <w:szCs w:val="20"/>
                <w:lang w:val="es-ES" w:eastAsia="es-CL"/>
              </w:rPr>
              <w:t xml:space="preserve"> </w:t>
            </w:r>
            <w:proofErr w:type="spellStart"/>
            <w:r w:rsidRPr="002D56AA">
              <w:rPr>
                <w:rFonts w:ascii="Calibri" w:hAnsi="Calibri" w:cs="Arial"/>
                <w:i/>
                <w:color w:val="0070C0"/>
                <w:sz w:val="18"/>
                <w:szCs w:val="20"/>
                <w:lang w:val="es-ES" w:eastAsia="es-CL"/>
              </w:rPr>
              <w:t>Definition</w:t>
            </w:r>
            <w:proofErr w:type="spellEnd"/>
            <w:r w:rsidRPr="002D56AA">
              <w:rPr>
                <w:rFonts w:ascii="Calibri" w:hAnsi="Calibri" w:cs="Arial"/>
                <w:i/>
                <w:color w:val="0070C0"/>
                <w:sz w:val="18"/>
                <w:szCs w:val="20"/>
                <w:lang w:val="es-ES" w:eastAsia="es-CL"/>
              </w:rPr>
              <w:t xml:space="preserve"> </w:t>
            </w:r>
            <w:proofErr w:type="spellStart"/>
            <w:r w:rsidRPr="002D56AA">
              <w:rPr>
                <w:rFonts w:ascii="Calibri" w:hAnsi="Calibri" w:cs="Arial"/>
                <w:i/>
                <w:color w:val="0070C0"/>
                <w:sz w:val="18"/>
                <w:szCs w:val="20"/>
                <w:lang w:val="es-ES" w:eastAsia="es-CL"/>
              </w:rPr>
              <w:t>of</w:t>
            </w:r>
            <w:proofErr w:type="spellEnd"/>
            <w:r w:rsidRPr="002D56AA">
              <w:rPr>
                <w:rFonts w:ascii="Calibri" w:hAnsi="Calibri" w:cs="Arial"/>
                <w:i/>
                <w:color w:val="0070C0"/>
                <w:sz w:val="18"/>
                <w:szCs w:val="20"/>
                <w:lang w:val="es-ES" w:eastAsia="es-CL"/>
              </w:rPr>
              <w:t xml:space="preserve"> Done por historia y suite de pruebas automatizadas que corre antes de cada cambio relevante.</w:t>
            </w:r>
          </w:p>
          <w:p w14:paraId="7B6930AD" w14:textId="77777777" w:rsidR="002D56AA" w:rsidRPr="002D56AA" w:rsidRDefault="002D56AA" w:rsidP="002D56AA">
            <w:pPr>
              <w:numPr>
                <w:ilvl w:val="0"/>
                <w:numId w:val="10"/>
              </w:numPr>
              <w:rPr>
                <w:rFonts w:ascii="Calibri" w:hAnsi="Calibri" w:cs="Arial"/>
                <w:i/>
                <w:color w:val="0070C0"/>
                <w:sz w:val="18"/>
                <w:szCs w:val="20"/>
                <w:lang w:val="es-ES" w:eastAsia="es-CL"/>
              </w:rPr>
            </w:pPr>
            <w:r w:rsidRPr="002D56AA">
              <w:rPr>
                <w:rFonts w:ascii="Calibri" w:hAnsi="Calibri" w:cs="Arial"/>
                <w:b/>
                <w:bCs/>
                <w:i/>
                <w:color w:val="0070C0"/>
                <w:sz w:val="18"/>
                <w:szCs w:val="20"/>
                <w:lang w:val="es-ES" w:eastAsia="es-CL"/>
              </w:rPr>
              <w:t>Documentación:</w:t>
            </w:r>
            <w:r w:rsidRPr="002D56AA">
              <w:rPr>
                <w:rFonts w:ascii="Calibri" w:hAnsi="Calibri" w:cs="Arial"/>
                <w:i/>
                <w:color w:val="0070C0"/>
                <w:sz w:val="18"/>
                <w:szCs w:val="20"/>
                <w:lang w:val="es-ES" w:eastAsia="es-CL"/>
              </w:rPr>
              <w:t xml:space="preserve"> </w:t>
            </w:r>
            <w:proofErr w:type="spellStart"/>
            <w:r w:rsidRPr="002D56AA">
              <w:rPr>
                <w:rFonts w:ascii="Calibri" w:hAnsi="Calibri" w:cs="Arial"/>
                <w:i/>
                <w:color w:val="0070C0"/>
                <w:sz w:val="18"/>
                <w:szCs w:val="20"/>
                <w:lang w:val="es-ES" w:eastAsia="es-CL"/>
              </w:rPr>
              <w:t>Product</w:t>
            </w:r>
            <w:proofErr w:type="spellEnd"/>
            <w:r w:rsidRPr="002D56AA">
              <w:rPr>
                <w:rFonts w:ascii="Calibri" w:hAnsi="Calibri" w:cs="Arial"/>
                <w:i/>
                <w:color w:val="0070C0"/>
                <w:sz w:val="18"/>
                <w:szCs w:val="20"/>
                <w:lang w:val="es-ES" w:eastAsia="es-CL"/>
              </w:rPr>
              <w:t xml:space="preserve"> Vision, Backlog, </w:t>
            </w:r>
            <w:proofErr w:type="spellStart"/>
            <w:r w:rsidRPr="002D56AA">
              <w:rPr>
                <w:rFonts w:ascii="Calibri" w:hAnsi="Calibri" w:cs="Arial"/>
                <w:i/>
                <w:color w:val="0070C0"/>
                <w:sz w:val="18"/>
                <w:szCs w:val="20"/>
                <w:lang w:val="es-ES" w:eastAsia="es-CL"/>
              </w:rPr>
              <w:t>Definition</w:t>
            </w:r>
            <w:proofErr w:type="spellEnd"/>
            <w:r w:rsidRPr="002D56AA">
              <w:rPr>
                <w:rFonts w:ascii="Calibri" w:hAnsi="Calibri" w:cs="Arial"/>
                <w:i/>
                <w:color w:val="0070C0"/>
                <w:sz w:val="18"/>
                <w:szCs w:val="20"/>
                <w:lang w:val="es-ES" w:eastAsia="es-CL"/>
              </w:rPr>
              <w:t xml:space="preserve"> </w:t>
            </w:r>
            <w:proofErr w:type="spellStart"/>
            <w:r w:rsidRPr="002D56AA">
              <w:rPr>
                <w:rFonts w:ascii="Calibri" w:hAnsi="Calibri" w:cs="Arial"/>
                <w:i/>
                <w:color w:val="0070C0"/>
                <w:sz w:val="18"/>
                <w:szCs w:val="20"/>
                <w:lang w:val="es-ES" w:eastAsia="es-CL"/>
              </w:rPr>
              <w:t>of</w:t>
            </w:r>
            <w:proofErr w:type="spellEnd"/>
            <w:r w:rsidRPr="002D56AA">
              <w:rPr>
                <w:rFonts w:ascii="Calibri" w:hAnsi="Calibri" w:cs="Arial"/>
                <w:i/>
                <w:color w:val="0070C0"/>
                <w:sz w:val="18"/>
                <w:szCs w:val="20"/>
                <w:lang w:val="es-ES" w:eastAsia="es-CL"/>
              </w:rPr>
              <w:t xml:space="preserve"> Done y diseño UML, con revisiones fechadas.</w:t>
            </w:r>
          </w:p>
          <w:p w14:paraId="18C08FC1" w14:textId="77777777" w:rsidR="002D56AA" w:rsidRDefault="002D56AA" w:rsidP="002D56AA">
            <w:pPr>
              <w:rPr>
                <w:rFonts w:ascii="Calibri" w:hAnsi="Calibri" w:cs="Arial"/>
                <w:i/>
                <w:color w:val="0070C0"/>
                <w:sz w:val="18"/>
                <w:szCs w:val="20"/>
                <w:lang w:val="es-ES" w:eastAsia="es-CL"/>
              </w:rPr>
            </w:pPr>
            <w:r w:rsidRPr="002D56AA">
              <w:rPr>
                <w:rFonts w:ascii="Calibri" w:hAnsi="Calibri" w:cs="Arial"/>
                <w:i/>
                <w:iCs/>
                <w:color w:val="0070C0"/>
                <w:sz w:val="18"/>
                <w:szCs w:val="20"/>
                <w:lang w:val="es-ES" w:eastAsia="es-CL"/>
              </w:rPr>
              <w:t>Roles:</w:t>
            </w:r>
            <w:r w:rsidRPr="002D56AA">
              <w:rPr>
                <w:rFonts w:ascii="Calibri" w:hAnsi="Calibri" w:cs="Arial"/>
                <w:i/>
                <w:color w:val="0070C0"/>
                <w:sz w:val="18"/>
                <w:szCs w:val="20"/>
                <w:lang w:val="es-ES" w:eastAsia="es-CL"/>
              </w:rPr>
              <w:t xml:space="preserve"> Gabriel González (Scrum </w:t>
            </w:r>
            <w:proofErr w:type="gramStart"/>
            <w:r w:rsidRPr="002D56AA">
              <w:rPr>
                <w:rFonts w:ascii="Calibri" w:hAnsi="Calibri" w:cs="Arial"/>
                <w:i/>
                <w:color w:val="0070C0"/>
                <w:sz w:val="18"/>
                <w:szCs w:val="20"/>
                <w:lang w:val="es-ES" w:eastAsia="es-CL"/>
              </w:rPr>
              <w:t>Master</w:t>
            </w:r>
            <w:proofErr w:type="gramEnd"/>
            <w:r w:rsidRPr="002D56AA">
              <w:rPr>
                <w:rFonts w:ascii="Calibri" w:hAnsi="Calibri" w:cs="Arial"/>
                <w:i/>
                <w:color w:val="0070C0"/>
                <w:sz w:val="18"/>
                <w:szCs w:val="20"/>
                <w:lang w:val="es-ES" w:eastAsia="es-CL"/>
              </w:rPr>
              <w:t xml:space="preserve">, </w:t>
            </w:r>
            <w:proofErr w:type="gramStart"/>
            <w:r w:rsidRPr="002D56AA">
              <w:rPr>
                <w:rFonts w:ascii="Calibri" w:hAnsi="Calibri" w:cs="Arial"/>
                <w:i/>
                <w:color w:val="0070C0"/>
                <w:sz w:val="18"/>
                <w:szCs w:val="20"/>
                <w:lang w:val="es-ES" w:eastAsia="es-CL"/>
              </w:rPr>
              <w:t>Jefe</w:t>
            </w:r>
            <w:proofErr w:type="gramEnd"/>
            <w:r w:rsidRPr="002D56AA">
              <w:rPr>
                <w:rFonts w:ascii="Calibri" w:hAnsi="Calibri" w:cs="Arial"/>
                <w:i/>
                <w:color w:val="0070C0"/>
                <w:sz w:val="18"/>
                <w:szCs w:val="20"/>
                <w:lang w:val="es-ES" w:eastAsia="es-CL"/>
              </w:rPr>
              <w:t xml:space="preserve"> de Proyecto y </w:t>
            </w:r>
            <w:proofErr w:type="spellStart"/>
            <w:r w:rsidRPr="002D56AA">
              <w:rPr>
                <w:rFonts w:ascii="Calibri" w:hAnsi="Calibri" w:cs="Arial"/>
                <w:i/>
                <w:color w:val="0070C0"/>
                <w:sz w:val="18"/>
                <w:szCs w:val="20"/>
                <w:lang w:val="es-ES" w:eastAsia="es-CL"/>
              </w:rPr>
              <w:t>backend</w:t>
            </w:r>
            <w:proofErr w:type="spellEnd"/>
            <w:r w:rsidRPr="002D56AA">
              <w:rPr>
                <w:rFonts w:ascii="Calibri" w:hAnsi="Calibri" w:cs="Arial"/>
                <w:i/>
                <w:color w:val="0070C0"/>
                <w:sz w:val="18"/>
                <w:szCs w:val="20"/>
                <w:lang w:val="es-ES" w:eastAsia="es-CL"/>
              </w:rPr>
              <w:t>), Pablo Rebolledo (</w:t>
            </w:r>
            <w:proofErr w:type="spellStart"/>
            <w:r w:rsidRPr="002D56AA">
              <w:rPr>
                <w:rFonts w:ascii="Calibri" w:hAnsi="Calibri" w:cs="Arial"/>
                <w:i/>
                <w:color w:val="0070C0"/>
                <w:sz w:val="18"/>
                <w:szCs w:val="20"/>
                <w:lang w:val="es-ES" w:eastAsia="es-CL"/>
              </w:rPr>
              <w:t>frontend</w:t>
            </w:r>
            <w:proofErr w:type="spellEnd"/>
            <w:r w:rsidRPr="002D56AA">
              <w:rPr>
                <w:rFonts w:ascii="Calibri" w:hAnsi="Calibri" w:cs="Arial"/>
                <w:i/>
                <w:color w:val="0070C0"/>
                <w:sz w:val="18"/>
                <w:szCs w:val="20"/>
                <w:lang w:val="es-ES" w:eastAsia="es-CL"/>
              </w:rPr>
              <w:t xml:space="preserve"> y UX/UI), </w:t>
            </w:r>
            <w:proofErr w:type="spellStart"/>
            <w:r w:rsidRPr="002D56AA">
              <w:rPr>
                <w:rFonts w:ascii="Calibri" w:hAnsi="Calibri" w:cs="Arial"/>
                <w:i/>
                <w:color w:val="0070C0"/>
                <w:sz w:val="18"/>
                <w:szCs w:val="20"/>
                <w:lang w:val="es-ES" w:eastAsia="es-CL"/>
              </w:rPr>
              <w:t>Diverson</w:t>
            </w:r>
            <w:proofErr w:type="spellEnd"/>
            <w:r w:rsidRPr="002D56AA">
              <w:rPr>
                <w:rFonts w:ascii="Calibri" w:hAnsi="Calibri" w:cs="Arial"/>
                <w:i/>
                <w:color w:val="0070C0"/>
                <w:sz w:val="18"/>
                <w:szCs w:val="20"/>
                <w:lang w:val="es-ES" w:eastAsia="es-CL"/>
              </w:rPr>
              <w:t xml:space="preserve"> </w:t>
            </w:r>
            <w:proofErr w:type="spellStart"/>
            <w:r w:rsidRPr="002D56AA">
              <w:rPr>
                <w:rFonts w:ascii="Calibri" w:hAnsi="Calibri" w:cs="Arial"/>
                <w:i/>
                <w:color w:val="0070C0"/>
                <w:sz w:val="18"/>
                <w:szCs w:val="20"/>
                <w:lang w:val="es-ES" w:eastAsia="es-CL"/>
              </w:rPr>
              <w:t>Nonnombre</w:t>
            </w:r>
            <w:proofErr w:type="spellEnd"/>
            <w:r w:rsidRPr="002D56AA">
              <w:rPr>
                <w:rFonts w:ascii="Calibri" w:hAnsi="Calibri" w:cs="Arial"/>
                <w:i/>
                <w:color w:val="0070C0"/>
                <w:sz w:val="18"/>
                <w:szCs w:val="20"/>
                <w:lang w:val="es-ES" w:eastAsia="es-CL"/>
              </w:rPr>
              <w:t xml:space="preserve"> (base de datos, QA y reportes).</w:t>
            </w:r>
          </w:p>
          <w:p w14:paraId="396694F6" w14:textId="2E5795E3" w:rsidR="001202BF" w:rsidRPr="002D56AA" w:rsidRDefault="002D56AA" w:rsidP="002D56AA">
            <w:pPr>
              <w:rPr>
                <w:rFonts w:ascii="Calibri" w:hAnsi="Calibri" w:cs="Arial"/>
                <w:i/>
                <w:color w:val="0070C0"/>
                <w:sz w:val="18"/>
                <w:szCs w:val="20"/>
                <w:lang w:val="es-ES" w:eastAsia="es-CL"/>
              </w:rPr>
            </w:pPr>
            <w:r w:rsidRPr="002D56AA">
              <w:rPr>
                <w:rFonts w:ascii="Calibri" w:hAnsi="Calibri" w:cs="Arial"/>
                <w:i/>
                <w:iCs/>
                <w:color w:val="0070C0"/>
                <w:sz w:val="18"/>
                <w:szCs w:val="20"/>
                <w:lang w:val="es-ES" w:eastAsia="es-CL"/>
              </w:rPr>
              <w:t>Pertinencia:</w:t>
            </w:r>
            <w:r w:rsidRPr="002D56AA">
              <w:rPr>
                <w:rFonts w:ascii="Calibri" w:hAnsi="Calibri" w:cs="Arial"/>
                <w:i/>
                <w:color w:val="0070C0"/>
                <w:sz w:val="18"/>
                <w:szCs w:val="20"/>
                <w:lang w:val="es-ES" w:eastAsia="es-CL"/>
              </w:rPr>
              <w:t xml:space="preserve"> el alcance cambió por pedido de la contraparte, y un enfoque iterativo permitió incorporarlo sin rehacer el plan. Cada sprint dejó algo que el Punto Estudiantil podía revisar. La priorización por puntos de función permitió construir primero lo esencial y dejar al final lo que depende de infraestructura externa.</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4. Desarrollo</w:t>
            </w:r>
          </w:p>
        </w:tc>
        <w:tc>
          <w:tcPr>
            <w:tcW w:w="6780" w:type="dxa"/>
            <w:vAlign w:val="center"/>
          </w:tcPr>
          <w:p w14:paraId="35B8FA92" w14:textId="77777777" w:rsidR="00292322" w:rsidRPr="00292322" w:rsidRDefault="00292322" w:rsidP="00292322">
            <w:pPr>
              <w:spacing w:after="0" w:line="240" w:lineRule="auto"/>
              <w:jc w:val="both"/>
              <w:rPr>
                <w:rFonts w:ascii="Calibri" w:hAnsi="Calibri" w:cs="Arial"/>
                <w:i/>
                <w:color w:val="0070C0"/>
                <w:sz w:val="18"/>
                <w:szCs w:val="20"/>
                <w:lang w:eastAsia="es-CL"/>
              </w:rPr>
            </w:pPr>
            <w:r w:rsidRPr="00292322">
              <w:rPr>
                <w:rFonts w:ascii="Calibri" w:hAnsi="Calibri" w:cs="Arial"/>
                <w:i/>
                <w:color w:val="0070C0"/>
                <w:sz w:val="18"/>
                <w:szCs w:val="20"/>
                <w:lang w:eastAsia="es-CL"/>
              </w:rPr>
              <w:t>Etapas o actividades desarrolladas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7"/>
              <w:gridCol w:w="2164"/>
              <w:gridCol w:w="3413"/>
            </w:tblGrid>
            <w:tr w:rsidR="002D56AA" w:rsidRPr="002D56AA" w14:paraId="5A7149BE" w14:textId="77777777" w:rsidTr="002D56AA">
              <w:trPr>
                <w:tblHeader/>
                <w:tblCellSpacing w:w="15" w:type="dxa"/>
              </w:trPr>
              <w:tc>
                <w:tcPr>
                  <w:tcW w:w="0" w:type="auto"/>
                  <w:vAlign w:val="center"/>
                  <w:hideMark/>
                </w:tcPr>
                <w:p w14:paraId="4588D6AA" w14:textId="77777777" w:rsidR="002D56AA" w:rsidRPr="002D56AA" w:rsidRDefault="002D56AA" w:rsidP="002D56AA">
                  <w:pPr>
                    <w:rPr>
                      <w:rFonts w:ascii="Calibri" w:hAnsi="Calibri" w:cs="Arial"/>
                      <w:b/>
                      <w:bCs/>
                      <w:i/>
                      <w:color w:val="0070C0"/>
                      <w:sz w:val="18"/>
                      <w:szCs w:val="20"/>
                      <w:lang w:val="es-ES" w:eastAsia="es-CL"/>
                    </w:rPr>
                  </w:pPr>
                  <w:r w:rsidRPr="002D56AA">
                    <w:rPr>
                      <w:rFonts w:ascii="Calibri" w:hAnsi="Calibri" w:cs="Arial"/>
                      <w:b/>
                      <w:bCs/>
                      <w:i/>
                      <w:color w:val="0070C0"/>
                      <w:sz w:val="18"/>
                      <w:szCs w:val="20"/>
                      <w:lang w:val="es-ES" w:eastAsia="es-CL"/>
                    </w:rPr>
                    <w:t>Sprint</w:t>
                  </w:r>
                </w:p>
              </w:tc>
              <w:tc>
                <w:tcPr>
                  <w:tcW w:w="0" w:type="auto"/>
                  <w:vAlign w:val="center"/>
                  <w:hideMark/>
                </w:tcPr>
                <w:p w14:paraId="2DA00203" w14:textId="77777777" w:rsidR="002D56AA" w:rsidRPr="002D56AA" w:rsidRDefault="002D56AA" w:rsidP="002D56AA">
                  <w:pPr>
                    <w:rPr>
                      <w:rFonts w:ascii="Calibri" w:hAnsi="Calibri" w:cs="Arial"/>
                      <w:b/>
                      <w:bCs/>
                      <w:i/>
                      <w:color w:val="0070C0"/>
                      <w:sz w:val="18"/>
                      <w:szCs w:val="20"/>
                      <w:lang w:val="es-ES" w:eastAsia="es-CL"/>
                    </w:rPr>
                  </w:pPr>
                  <w:r w:rsidRPr="002D56AA">
                    <w:rPr>
                      <w:rFonts w:ascii="Calibri" w:hAnsi="Calibri" w:cs="Arial"/>
                      <w:b/>
                      <w:bCs/>
                      <w:i/>
                      <w:color w:val="0070C0"/>
                      <w:sz w:val="18"/>
                      <w:szCs w:val="20"/>
                      <w:lang w:val="es-ES" w:eastAsia="es-CL"/>
                    </w:rPr>
                    <w:t>Contenido</w:t>
                  </w:r>
                </w:p>
              </w:tc>
              <w:tc>
                <w:tcPr>
                  <w:tcW w:w="0" w:type="auto"/>
                  <w:vAlign w:val="center"/>
                  <w:hideMark/>
                </w:tcPr>
                <w:p w14:paraId="6E7A0727" w14:textId="77777777" w:rsidR="002D56AA" w:rsidRPr="002D56AA" w:rsidRDefault="002D56AA" w:rsidP="002D56AA">
                  <w:pPr>
                    <w:rPr>
                      <w:rFonts w:ascii="Calibri" w:hAnsi="Calibri" w:cs="Arial"/>
                      <w:b/>
                      <w:bCs/>
                      <w:i/>
                      <w:color w:val="0070C0"/>
                      <w:sz w:val="18"/>
                      <w:szCs w:val="20"/>
                      <w:lang w:val="es-ES" w:eastAsia="es-CL"/>
                    </w:rPr>
                  </w:pPr>
                  <w:r w:rsidRPr="002D56AA">
                    <w:rPr>
                      <w:rFonts w:ascii="Calibri" w:hAnsi="Calibri" w:cs="Arial"/>
                      <w:b/>
                      <w:bCs/>
                      <w:i/>
                      <w:color w:val="0070C0"/>
                      <w:sz w:val="18"/>
                      <w:szCs w:val="20"/>
                      <w:lang w:val="es-ES" w:eastAsia="es-CL"/>
                    </w:rPr>
                    <w:t>Estado</w:t>
                  </w:r>
                </w:p>
              </w:tc>
            </w:tr>
            <w:tr w:rsidR="002D56AA" w:rsidRPr="002D56AA" w14:paraId="41AE4043" w14:textId="77777777" w:rsidTr="002D56AA">
              <w:trPr>
                <w:tblCellSpacing w:w="15" w:type="dxa"/>
              </w:trPr>
              <w:tc>
                <w:tcPr>
                  <w:tcW w:w="0" w:type="auto"/>
                  <w:vAlign w:val="center"/>
                  <w:hideMark/>
                </w:tcPr>
                <w:p w14:paraId="4726F17D" w14:textId="77777777" w:rsidR="002D56AA" w:rsidRPr="002D56AA" w:rsidRDefault="002D56AA" w:rsidP="002D56AA">
                  <w:pPr>
                    <w:rPr>
                      <w:rFonts w:ascii="Calibri" w:hAnsi="Calibri" w:cs="Arial"/>
                      <w:i/>
                      <w:color w:val="0070C0"/>
                      <w:sz w:val="18"/>
                      <w:szCs w:val="20"/>
                      <w:lang w:val="es-ES" w:eastAsia="es-CL"/>
                    </w:rPr>
                  </w:pPr>
                  <w:r w:rsidRPr="002D56AA">
                    <w:rPr>
                      <w:rFonts w:ascii="Calibri" w:hAnsi="Calibri" w:cs="Arial"/>
                      <w:i/>
                      <w:color w:val="0070C0"/>
                      <w:sz w:val="18"/>
                      <w:szCs w:val="20"/>
                      <w:lang w:val="es-ES" w:eastAsia="es-CL"/>
                    </w:rPr>
                    <w:t>Preparación</w:t>
                  </w:r>
                </w:p>
              </w:tc>
              <w:tc>
                <w:tcPr>
                  <w:tcW w:w="0" w:type="auto"/>
                  <w:vAlign w:val="center"/>
                  <w:hideMark/>
                </w:tcPr>
                <w:p w14:paraId="3C0B1EBA" w14:textId="77777777" w:rsidR="002D56AA" w:rsidRPr="002D56AA" w:rsidRDefault="002D56AA" w:rsidP="002D56AA">
                  <w:pPr>
                    <w:rPr>
                      <w:rFonts w:ascii="Calibri" w:hAnsi="Calibri" w:cs="Arial"/>
                      <w:i/>
                      <w:color w:val="0070C0"/>
                      <w:sz w:val="18"/>
                      <w:szCs w:val="20"/>
                      <w:lang w:val="es-ES" w:eastAsia="es-CL"/>
                    </w:rPr>
                  </w:pPr>
                  <w:r w:rsidRPr="002D56AA">
                    <w:rPr>
                      <w:rFonts w:ascii="Calibri" w:hAnsi="Calibri" w:cs="Arial"/>
                      <w:i/>
                      <w:color w:val="0070C0"/>
                      <w:sz w:val="18"/>
                      <w:szCs w:val="20"/>
                      <w:lang w:val="es-ES" w:eastAsia="es-CL"/>
                    </w:rPr>
                    <w:t>Entorno, modelo de datos, prototipos</w:t>
                  </w:r>
                </w:p>
              </w:tc>
              <w:tc>
                <w:tcPr>
                  <w:tcW w:w="0" w:type="auto"/>
                  <w:vAlign w:val="center"/>
                  <w:hideMark/>
                </w:tcPr>
                <w:p w14:paraId="11A6A901" w14:textId="77777777" w:rsidR="002D56AA" w:rsidRPr="002D56AA" w:rsidRDefault="002D56AA" w:rsidP="002D56AA">
                  <w:pPr>
                    <w:rPr>
                      <w:rFonts w:ascii="Calibri" w:hAnsi="Calibri" w:cs="Arial"/>
                      <w:i/>
                      <w:color w:val="0070C0"/>
                      <w:sz w:val="18"/>
                      <w:szCs w:val="20"/>
                      <w:lang w:val="es-ES" w:eastAsia="es-CL"/>
                    </w:rPr>
                  </w:pPr>
                  <w:r w:rsidRPr="002D56AA">
                    <w:rPr>
                      <w:rFonts w:ascii="Calibri" w:hAnsi="Calibri" w:cs="Arial"/>
                      <w:i/>
                      <w:color w:val="0070C0"/>
                      <w:sz w:val="18"/>
                      <w:szCs w:val="20"/>
                      <w:lang w:val="es-ES" w:eastAsia="es-CL"/>
                    </w:rPr>
                    <w:t xml:space="preserve">Completado (prototipos en </w:t>
                  </w:r>
                  <w:proofErr w:type="spellStart"/>
                  <w:r w:rsidRPr="002D56AA">
                    <w:rPr>
                      <w:rFonts w:ascii="Calibri" w:hAnsi="Calibri" w:cs="Arial"/>
                      <w:i/>
                      <w:color w:val="0070C0"/>
                      <w:sz w:val="18"/>
                      <w:szCs w:val="20"/>
                      <w:lang w:val="es-ES" w:eastAsia="es-CL"/>
                    </w:rPr>
                    <w:t>Canva</w:t>
                  </w:r>
                  <w:proofErr w:type="spellEnd"/>
                  <w:r w:rsidRPr="002D56AA">
                    <w:rPr>
                      <w:rFonts w:ascii="Calibri" w:hAnsi="Calibri" w:cs="Arial"/>
                      <w:i/>
                      <w:color w:val="0070C0"/>
                      <w:sz w:val="18"/>
                      <w:szCs w:val="20"/>
                      <w:lang w:val="es-ES" w:eastAsia="es-CL"/>
                    </w:rPr>
                    <w:t>)</w:t>
                  </w:r>
                </w:p>
              </w:tc>
            </w:tr>
            <w:tr w:rsidR="002D56AA" w:rsidRPr="002D56AA" w14:paraId="472E193C" w14:textId="77777777" w:rsidTr="002D56AA">
              <w:trPr>
                <w:tblCellSpacing w:w="15" w:type="dxa"/>
              </w:trPr>
              <w:tc>
                <w:tcPr>
                  <w:tcW w:w="0" w:type="auto"/>
                  <w:vAlign w:val="center"/>
                  <w:hideMark/>
                </w:tcPr>
                <w:p w14:paraId="54E42D52" w14:textId="77777777" w:rsidR="002D56AA" w:rsidRPr="002D56AA" w:rsidRDefault="002D56AA" w:rsidP="002D56AA">
                  <w:pPr>
                    <w:rPr>
                      <w:rFonts w:ascii="Calibri" w:hAnsi="Calibri" w:cs="Arial"/>
                      <w:i/>
                      <w:color w:val="0070C0"/>
                      <w:sz w:val="18"/>
                      <w:szCs w:val="20"/>
                      <w:lang w:val="es-ES" w:eastAsia="es-CL"/>
                    </w:rPr>
                  </w:pPr>
                  <w:r w:rsidRPr="002D56AA">
                    <w:rPr>
                      <w:rFonts w:ascii="Calibri" w:hAnsi="Calibri" w:cs="Arial"/>
                      <w:i/>
                      <w:color w:val="0070C0"/>
                      <w:sz w:val="18"/>
                      <w:szCs w:val="20"/>
                      <w:lang w:val="es-ES" w:eastAsia="es-CL"/>
                    </w:rPr>
                    <w:t>1 (S5-S6)</w:t>
                  </w:r>
                </w:p>
              </w:tc>
              <w:tc>
                <w:tcPr>
                  <w:tcW w:w="0" w:type="auto"/>
                  <w:vAlign w:val="center"/>
                  <w:hideMark/>
                </w:tcPr>
                <w:p w14:paraId="50AB7A9B" w14:textId="77777777" w:rsidR="002D56AA" w:rsidRPr="002D56AA" w:rsidRDefault="002D56AA" w:rsidP="002D56AA">
                  <w:pPr>
                    <w:rPr>
                      <w:rFonts w:ascii="Calibri" w:hAnsi="Calibri" w:cs="Arial"/>
                      <w:i/>
                      <w:color w:val="0070C0"/>
                      <w:sz w:val="18"/>
                      <w:szCs w:val="20"/>
                      <w:lang w:val="es-ES" w:eastAsia="es-CL"/>
                    </w:rPr>
                  </w:pPr>
                  <w:r w:rsidRPr="002D56AA">
                    <w:rPr>
                      <w:rFonts w:ascii="Calibri" w:hAnsi="Calibri" w:cs="Arial"/>
                      <w:i/>
                      <w:color w:val="0070C0"/>
                      <w:sz w:val="18"/>
                      <w:szCs w:val="20"/>
                      <w:lang w:val="es-ES" w:eastAsia="es-CL"/>
                    </w:rPr>
                    <w:t>Usuarios, roles y gestión de actividades</w:t>
                  </w:r>
                </w:p>
              </w:tc>
              <w:tc>
                <w:tcPr>
                  <w:tcW w:w="0" w:type="auto"/>
                  <w:vAlign w:val="center"/>
                  <w:hideMark/>
                </w:tcPr>
                <w:p w14:paraId="5D8B61A7" w14:textId="77777777" w:rsidR="002D56AA" w:rsidRPr="002D56AA" w:rsidRDefault="002D56AA" w:rsidP="002D56AA">
                  <w:pPr>
                    <w:rPr>
                      <w:rFonts w:ascii="Calibri" w:hAnsi="Calibri" w:cs="Arial"/>
                      <w:i/>
                      <w:color w:val="0070C0"/>
                      <w:sz w:val="18"/>
                      <w:szCs w:val="20"/>
                      <w:lang w:val="es-ES" w:eastAsia="es-CL"/>
                    </w:rPr>
                  </w:pPr>
                  <w:r w:rsidRPr="002D56AA">
                    <w:rPr>
                      <w:rFonts w:ascii="Calibri" w:hAnsi="Calibri" w:cs="Arial"/>
                      <w:i/>
                      <w:color w:val="0070C0"/>
                      <w:sz w:val="18"/>
                      <w:szCs w:val="20"/>
                      <w:lang w:val="es-ES" w:eastAsia="es-CL"/>
                    </w:rPr>
                    <w:t>Completado</w:t>
                  </w:r>
                </w:p>
              </w:tc>
            </w:tr>
            <w:tr w:rsidR="002D56AA" w:rsidRPr="002D56AA" w14:paraId="7249BFCC" w14:textId="77777777" w:rsidTr="002D56AA">
              <w:trPr>
                <w:tblCellSpacing w:w="15" w:type="dxa"/>
              </w:trPr>
              <w:tc>
                <w:tcPr>
                  <w:tcW w:w="0" w:type="auto"/>
                  <w:vAlign w:val="center"/>
                  <w:hideMark/>
                </w:tcPr>
                <w:p w14:paraId="4E8AFD45" w14:textId="77777777" w:rsidR="002D56AA" w:rsidRPr="002D56AA" w:rsidRDefault="002D56AA" w:rsidP="002D56AA">
                  <w:pPr>
                    <w:rPr>
                      <w:rFonts w:ascii="Calibri" w:hAnsi="Calibri" w:cs="Arial"/>
                      <w:i/>
                      <w:color w:val="0070C0"/>
                      <w:sz w:val="18"/>
                      <w:szCs w:val="20"/>
                      <w:lang w:val="es-ES" w:eastAsia="es-CL"/>
                    </w:rPr>
                  </w:pPr>
                  <w:r w:rsidRPr="002D56AA">
                    <w:rPr>
                      <w:rFonts w:ascii="Calibri" w:hAnsi="Calibri" w:cs="Arial"/>
                      <w:i/>
                      <w:color w:val="0070C0"/>
                      <w:sz w:val="18"/>
                      <w:szCs w:val="20"/>
                      <w:lang w:val="es-ES" w:eastAsia="es-CL"/>
                    </w:rPr>
                    <w:t>2 (S7-S8)</w:t>
                  </w:r>
                </w:p>
              </w:tc>
              <w:tc>
                <w:tcPr>
                  <w:tcW w:w="0" w:type="auto"/>
                  <w:vAlign w:val="center"/>
                  <w:hideMark/>
                </w:tcPr>
                <w:p w14:paraId="45231E2D" w14:textId="77777777" w:rsidR="002D56AA" w:rsidRPr="002D56AA" w:rsidRDefault="002D56AA" w:rsidP="002D56AA">
                  <w:pPr>
                    <w:rPr>
                      <w:rFonts w:ascii="Calibri" w:hAnsi="Calibri" w:cs="Arial"/>
                      <w:i/>
                      <w:color w:val="0070C0"/>
                      <w:sz w:val="18"/>
                      <w:szCs w:val="20"/>
                      <w:lang w:val="es-ES" w:eastAsia="es-CL"/>
                    </w:rPr>
                  </w:pPr>
                  <w:r w:rsidRPr="002D56AA">
                    <w:rPr>
                      <w:rFonts w:ascii="Calibri" w:hAnsi="Calibri" w:cs="Arial"/>
                      <w:i/>
                      <w:color w:val="0070C0"/>
                      <w:sz w:val="18"/>
                      <w:szCs w:val="20"/>
                      <w:lang w:val="es-ES" w:eastAsia="es-CL"/>
                    </w:rPr>
                    <w:t>Asistencia y auditoría</w:t>
                  </w:r>
                </w:p>
              </w:tc>
              <w:tc>
                <w:tcPr>
                  <w:tcW w:w="0" w:type="auto"/>
                  <w:vAlign w:val="center"/>
                  <w:hideMark/>
                </w:tcPr>
                <w:p w14:paraId="6F498394" w14:textId="77777777" w:rsidR="002D56AA" w:rsidRPr="002D56AA" w:rsidRDefault="002D56AA" w:rsidP="002D56AA">
                  <w:pPr>
                    <w:rPr>
                      <w:rFonts w:ascii="Calibri" w:hAnsi="Calibri" w:cs="Arial"/>
                      <w:i/>
                      <w:color w:val="0070C0"/>
                      <w:sz w:val="18"/>
                      <w:szCs w:val="20"/>
                      <w:lang w:val="es-ES" w:eastAsia="es-CL"/>
                    </w:rPr>
                  </w:pPr>
                  <w:r w:rsidRPr="002D56AA">
                    <w:rPr>
                      <w:rFonts w:ascii="Calibri" w:hAnsi="Calibri" w:cs="Arial"/>
                      <w:i/>
                      <w:color w:val="0070C0"/>
                      <w:sz w:val="18"/>
                      <w:szCs w:val="20"/>
                      <w:lang w:val="es-ES" w:eastAsia="es-CL"/>
                    </w:rPr>
                    <w:t>Completado</w:t>
                  </w:r>
                </w:p>
              </w:tc>
            </w:tr>
            <w:tr w:rsidR="002D56AA" w:rsidRPr="002D56AA" w14:paraId="2352E301" w14:textId="77777777" w:rsidTr="002D56AA">
              <w:trPr>
                <w:tblCellSpacing w:w="15" w:type="dxa"/>
              </w:trPr>
              <w:tc>
                <w:tcPr>
                  <w:tcW w:w="0" w:type="auto"/>
                  <w:vAlign w:val="center"/>
                  <w:hideMark/>
                </w:tcPr>
                <w:p w14:paraId="124FD8D8" w14:textId="77777777" w:rsidR="002D56AA" w:rsidRPr="002D56AA" w:rsidRDefault="002D56AA" w:rsidP="002D56AA">
                  <w:pPr>
                    <w:rPr>
                      <w:rFonts w:ascii="Calibri" w:hAnsi="Calibri" w:cs="Arial"/>
                      <w:i/>
                      <w:color w:val="0070C0"/>
                      <w:sz w:val="18"/>
                      <w:szCs w:val="20"/>
                      <w:lang w:val="es-ES" w:eastAsia="es-CL"/>
                    </w:rPr>
                  </w:pPr>
                  <w:r w:rsidRPr="002D56AA">
                    <w:rPr>
                      <w:rFonts w:ascii="Calibri" w:hAnsi="Calibri" w:cs="Arial"/>
                      <w:i/>
                      <w:color w:val="0070C0"/>
                      <w:sz w:val="18"/>
                      <w:szCs w:val="20"/>
                      <w:lang w:val="es-ES" w:eastAsia="es-CL"/>
                    </w:rPr>
                    <w:t>3 (S9-S10)</w:t>
                  </w:r>
                </w:p>
              </w:tc>
              <w:tc>
                <w:tcPr>
                  <w:tcW w:w="0" w:type="auto"/>
                  <w:vAlign w:val="center"/>
                  <w:hideMark/>
                </w:tcPr>
                <w:p w14:paraId="1C3E80F5" w14:textId="77777777" w:rsidR="002D56AA" w:rsidRPr="002D56AA" w:rsidRDefault="002D56AA" w:rsidP="002D56AA">
                  <w:pPr>
                    <w:rPr>
                      <w:rFonts w:ascii="Calibri" w:hAnsi="Calibri" w:cs="Arial"/>
                      <w:i/>
                      <w:color w:val="0070C0"/>
                      <w:sz w:val="18"/>
                      <w:szCs w:val="20"/>
                      <w:lang w:val="es-ES" w:eastAsia="es-CL"/>
                    </w:rPr>
                  </w:pPr>
                  <w:r w:rsidRPr="002D56AA">
                    <w:rPr>
                      <w:rFonts w:ascii="Calibri" w:hAnsi="Calibri" w:cs="Arial"/>
                      <w:i/>
                      <w:color w:val="0070C0"/>
                      <w:sz w:val="18"/>
                      <w:szCs w:val="20"/>
                      <w:lang w:val="es-ES" w:eastAsia="es-CL"/>
                    </w:rPr>
                    <w:t>Cupos e inscripciones</w:t>
                  </w:r>
                </w:p>
              </w:tc>
              <w:tc>
                <w:tcPr>
                  <w:tcW w:w="0" w:type="auto"/>
                  <w:vAlign w:val="center"/>
                  <w:hideMark/>
                </w:tcPr>
                <w:p w14:paraId="24E5EA1B" w14:textId="77777777" w:rsidR="002D56AA" w:rsidRPr="002D56AA" w:rsidRDefault="002D56AA" w:rsidP="002D56AA">
                  <w:pPr>
                    <w:rPr>
                      <w:rFonts w:ascii="Calibri" w:hAnsi="Calibri" w:cs="Arial"/>
                      <w:i/>
                      <w:color w:val="0070C0"/>
                      <w:sz w:val="18"/>
                      <w:szCs w:val="20"/>
                      <w:lang w:val="es-ES" w:eastAsia="es-CL"/>
                    </w:rPr>
                  </w:pPr>
                  <w:r w:rsidRPr="002D56AA">
                    <w:rPr>
                      <w:rFonts w:ascii="Calibri" w:hAnsi="Calibri" w:cs="Arial"/>
                      <w:i/>
                      <w:color w:val="0070C0"/>
                      <w:sz w:val="18"/>
                      <w:szCs w:val="20"/>
                      <w:lang w:val="es-ES" w:eastAsia="es-CL"/>
                    </w:rPr>
                    <w:t>Completado (adelantado)</w:t>
                  </w:r>
                </w:p>
              </w:tc>
            </w:tr>
            <w:tr w:rsidR="002D56AA" w:rsidRPr="002D56AA" w14:paraId="0F030E59" w14:textId="77777777" w:rsidTr="002D56AA">
              <w:trPr>
                <w:tblCellSpacing w:w="15" w:type="dxa"/>
              </w:trPr>
              <w:tc>
                <w:tcPr>
                  <w:tcW w:w="0" w:type="auto"/>
                  <w:vAlign w:val="center"/>
                  <w:hideMark/>
                </w:tcPr>
                <w:p w14:paraId="3DDB64FF" w14:textId="77777777" w:rsidR="002D56AA" w:rsidRPr="002D56AA" w:rsidRDefault="002D56AA" w:rsidP="002D56AA">
                  <w:pPr>
                    <w:rPr>
                      <w:rFonts w:ascii="Calibri" w:hAnsi="Calibri" w:cs="Arial"/>
                      <w:i/>
                      <w:color w:val="0070C0"/>
                      <w:sz w:val="18"/>
                      <w:szCs w:val="20"/>
                      <w:lang w:val="es-ES" w:eastAsia="es-CL"/>
                    </w:rPr>
                  </w:pPr>
                  <w:r w:rsidRPr="002D56AA">
                    <w:rPr>
                      <w:rFonts w:ascii="Calibri" w:hAnsi="Calibri" w:cs="Arial"/>
                      <w:i/>
                      <w:color w:val="0070C0"/>
                      <w:sz w:val="18"/>
                      <w:szCs w:val="20"/>
                      <w:lang w:val="es-ES" w:eastAsia="es-CL"/>
                    </w:rPr>
                    <w:lastRenderedPageBreak/>
                    <w:t>4 (S11-S12)</w:t>
                  </w:r>
                </w:p>
              </w:tc>
              <w:tc>
                <w:tcPr>
                  <w:tcW w:w="0" w:type="auto"/>
                  <w:vAlign w:val="center"/>
                  <w:hideMark/>
                </w:tcPr>
                <w:p w14:paraId="24BE56FE" w14:textId="77777777" w:rsidR="002D56AA" w:rsidRPr="002D56AA" w:rsidRDefault="002D56AA" w:rsidP="002D56AA">
                  <w:pPr>
                    <w:rPr>
                      <w:rFonts w:ascii="Calibri" w:hAnsi="Calibri" w:cs="Arial"/>
                      <w:i/>
                      <w:color w:val="0070C0"/>
                      <w:sz w:val="18"/>
                      <w:szCs w:val="20"/>
                      <w:lang w:val="es-ES" w:eastAsia="es-CL"/>
                    </w:rPr>
                  </w:pPr>
                  <w:r w:rsidRPr="002D56AA">
                    <w:rPr>
                      <w:rFonts w:ascii="Calibri" w:hAnsi="Calibri" w:cs="Arial"/>
                      <w:i/>
                      <w:color w:val="0070C0"/>
                      <w:sz w:val="18"/>
                      <w:szCs w:val="20"/>
                      <w:lang w:val="es-ES" w:eastAsia="es-CL"/>
                    </w:rPr>
                    <w:t>Invitaciones por correo y respaldo</w:t>
                  </w:r>
                </w:p>
              </w:tc>
              <w:tc>
                <w:tcPr>
                  <w:tcW w:w="0" w:type="auto"/>
                  <w:vAlign w:val="center"/>
                  <w:hideMark/>
                </w:tcPr>
                <w:p w14:paraId="351C0546" w14:textId="77777777" w:rsidR="002D56AA" w:rsidRPr="002D56AA" w:rsidRDefault="002D56AA" w:rsidP="002D56AA">
                  <w:pPr>
                    <w:rPr>
                      <w:rFonts w:ascii="Calibri" w:hAnsi="Calibri" w:cs="Arial"/>
                      <w:i/>
                      <w:color w:val="0070C0"/>
                      <w:sz w:val="18"/>
                      <w:szCs w:val="20"/>
                      <w:lang w:val="es-ES" w:eastAsia="es-CL"/>
                    </w:rPr>
                  </w:pPr>
                  <w:r w:rsidRPr="002D56AA">
                    <w:rPr>
                      <w:rFonts w:ascii="Calibri" w:hAnsi="Calibri" w:cs="Arial"/>
                      <w:i/>
                      <w:color w:val="0070C0"/>
                      <w:sz w:val="18"/>
                      <w:szCs w:val="20"/>
                      <w:lang w:val="es-ES" w:eastAsia="es-CL"/>
                    </w:rPr>
                    <w:t>Correo: lógica terminada, SMTP por activar. Respaldo: por ejecutar</w:t>
                  </w:r>
                </w:p>
              </w:tc>
            </w:tr>
            <w:tr w:rsidR="002D56AA" w:rsidRPr="002D56AA" w14:paraId="54D8F35C" w14:textId="77777777" w:rsidTr="002D56AA">
              <w:trPr>
                <w:tblCellSpacing w:w="15" w:type="dxa"/>
              </w:trPr>
              <w:tc>
                <w:tcPr>
                  <w:tcW w:w="0" w:type="auto"/>
                  <w:vAlign w:val="center"/>
                  <w:hideMark/>
                </w:tcPr>
                <w:p w14:paraId="034A1D7D" w14:textId="77777777" w:rsidR="002D56AA" w:rsidRPr="002D56AA" w:rsidRDefault="002D56AA" w:rsidP="002D56AA">
                  <w:pPr>
                    <w:rPr>
                      <w:rFonts w:ascii="Calibri" w:hAnsi="Calibri" w:cs="Arial"/>
                      <w:i/>
                      <w:color w:val="0070C0"/>
                      <w:sz w:val="18"/>
                      <w:szCs w:val="20"/>
                      <w:lang w:val="es-ES" w:eastAsia="es-CL"/>
                    </w:rPr>
                  </w:pPr>
                  <w:r w:rsidRPr="002D56AA">
                    <w:rPr>
                      <w:rFonts w:ascii="Calibri" w:hAnsi="Calibri" w:cs="Arial"/>
                      <w:i/>
                      <w:color w:val="0070C0"/>
                      <w:sz w:val="18"/>
                      <w:szCs w:val="20"/>
                      <w:lang w:val="es-ES" w:eastAsia="es-CL"/>
                    </w:rPr>
                    <w:t>5 (S13-S14)</w:t>
                  </w:r>
                </w:p>
              </w:tc>
              <w:tc>
                <w:tcPr>
                  <w:tcW w:w="0" w:type="auto"/>
                  <w:vAlign w:val="center"/>
                  <w:hideMark/>
                </w:tcPr>
                <w:p w14:paraId="4D59FDE1" w14:textId="77777777" w:rsidR="002D56AA" w:rsidRPr="002D56AA" w:rsidRDefault="002D56AA" w:rsidP="002D56AA">
                  <w:pPr>
                    <w:rPr>
                      <w:rFonts w:ascii="Calibri" w:hAnsi="Calibri" w:cs="Arial"/>
                      <w:i/>
                      <w:color w:val="0070C0"/>
                      <w:sz w:val="18"/>
                      <w:szCs w:val="20"/>
                      <w:lang w:val="es-ES" w:eastAsia="es-CL"/>
                    </w:rPr>
                  </w:pPr>
                  <w:r w:rsidRPr="002D56AA">
                    <w:rPr>
                      <w:rFonts w:ascii="Calibri" w:hAnsi="Calibri" w:cs="Arial"/>
                      <w:i/>
                      <w:color w:val="0070C0"/>
                      <w:sz w:val="18"/>
                      <w:szCs w:val="20"/>
                      <w:lang w:val="es-ES" w:eastAsia="es-CL"/>
                    </w:rPr>
                    <w:t>Reportes y métricas</w:t>
                  </w:r>
                </w:p>
              </w:tc>
              <w:tc>
                <w:tcPr>
                  <w:tcW w:w="0" w:type="auto"/>
                  <w:vAlign w:val="center"/>
                  <w:hideMark/>
                </w:tcPr>
                <w:p w14:paraId="106D86CC" w14:textId="77777777" w:rsidR="002D56AA" w:rsidRPr="002D56AA" w:rsidRDefault="002D56AA" w:rsidP="002D56AA">
                  <w:pPr>
                    <w:rPr>
                      <w:rFonts w:ascii="Calibri" w:hAnsi="Calibri" w:cs="Arial"/>
                      <w:i/>
                      <w:color w:val="0070C0"/>
                      <w:sz w:val="18"/>
                      <w:szCs w:val="20"/>
                      <w:lang w:val="es-ES" w:eastAsia="es-CL"/>
                    </w:rPr>
                  </w:pPr>
                  <w:r w:rsidRPr="002D56AA">
                    <w:rPr>
                      <w:rFonts w:ascii="Calibri" w:hAnsi="Calibri" w:cs="Arial"/>
                      <w:i/>
                      <w:color w:val="0070C0"/>
                      <w:sz w:val="18"/>
                      <w:szCs w:val="20"/>
                      <w:lang w:val="es-ES" w:eastAsia="es-CL"/>
                    </w:rPr>
                    <w:t>Completado (adelantado); falta integración final</w:t>
                  </w:r>
                </w:p>
              </w:tc>
            </w:tr>
          </w:tbl>
          <w:p w14:paraId="21FCF38E" w14:textId="77777777" w:rsidR="002D56AA" w:rsidRPr="002D56AA" w:rsidRDefault="002D56AA" w:rsidP="002D56AA">
            <w:pPr>
              <w:rPr>
                <w:rFonts w:ascii="Calibri" w:hAnsi="Calibri" w:cs="Arial"/>
                <w:i/>
                <w:color w:val="0070C0"/>
                <w:sz w:val="18"/>
                <w:szCs w:val="20"/>
                <w:lang w:val="es-ES" w:eastAsia="es-CL"/>
              </w:rPr>
            </w:pPr>
            <w:r w:rsidRPr="002D56AA">
              <w:rPr>
                <w:rFonts w:ascii="Calibri" w:hAnsi="Calibri" w:cs="Arial"/>
                <w:i/>
                <w:color w:val="0070C0"/>
                <w:sz w:val="18"/>
                <w:szCs w:val="20"/>
                <w:lang w:val="es-ES" w:eastAsia="es-CL"/>
              </w:rPr>
              <w:t>Los objetivos 1, 2, 3 y 4 están cumplidos y verificados con pruebas. El objetivo 5 (respaldo automático) está por ejecutar en su semana planificada y depende del entorno de producción.</w:t>
            </w:r>
          </w:p>
          <w:p w14:paraId="00184DFB" w14:textId="77777777" w:rsidR="002D56AA" w:rsidRPr="002D56AA" w:rsidRDefault="002D56AA" w:rsidP="002D56AA">
            <w:pPr>
              <w:rPr>
                <w:rFonts w:ascii="Calibri" w:hAnsi="Calibri" w:cs="Arial"/>
                <w:i/>
                <w:color w:val="0070C0"/>
                <w:sz w:val="18"/>
                <w:szCs w:val="20"/>
                <w:lang w:val="es-ES" w:eastAsia="es-CL"/>
              </w:rPr>
            </w:pPr>
            <w:r w:rsidRPr="002D56AA">
              <w:rPr>
                <w:rFonts w:ascii="Calibri" w:hAnsi="Calibri" w:cs="Arial"/>
                <w:b/>
                <w:bCs/>
                <w:i/>
                <w:color w:val="0070C0"/>
                <w:sz w:val="18"/>
                <w:szCs w:val="20"/>
                <w:lang w:val="es-ES" w:eastAsia="es-CL"/>
              </w:rPr>
              <w:t>Facilitadores:</w:t>
            </w:r>
            <w:r w:rsidRPr="002D56AA">
              <w:rPr>
                <w:rFonts w:ascii="Calibri" w:hAnsi="Calibri" w:cs="Arial"/>
                <w:i/>
                <w:color w:val="0070C0"/>
                <w:sz w:val="18"/>
                <w:szCs w:val="20"/>
                <w:lang w:val="es-ES" w:eastAsia="es-CL"/>
              </w:rPr>
              <w:t xml:space="preserve"> </w:t>
            </w:r>
            <w:proofErr w:type="spellStart"/>
            <w:r w:rsidRPr="002D56AA">
              <w:rPr>
                <w:rFonts w:ascii="Calibri" w:hAnsi="Calibri" w:cs="Arial"/>
                <w:i/>
                <w:color w:val="0070C0"/>
                <w:sz w:val="18"/>
                <w:szCs w:val="20"/>
                <w:lang w:val="es-ES" w:eastAsia="es-CL"/>
              </w:rPr>
              <w:t>stack</w:t>
            </w:r>
            <w:proofErr w:type="spellEnd"/>
            <w:r w:rsidRPr="002D56AA">
              <w:rPr>
                <w:rFonts w:ascii="Calibri" w:hAnsi="Calibri" w:cs="Arial"/>
                <w:i/>
                <w:color w:val="0070C0"/>
                <w:sz w:val="18"/>
                <w:szCs w:val="20"/>
                <w:lang w:val="es-ES" w:eastAsia="es-CL"/>
              </w:rPr>
              <w:t xml:space="preserve"> conocido, lectores ya disponibles en el Punto Estudiantil, retroalimentación real de la contraparte, 299 pruebas automatizadas con 90 % de cobertura, y </w:t>
            </w:r>
            <w:proofErr w:type="spellStart"/>
            <w:r w:rsidRPr="002D56AA">
              <w:rPr>
                <w:rFonts w:ascii="Calibri" w:hAnsi="Calibri" w:cs="Arial"/>
                <w:i/>
                <w:color w:val="0070C0"/>
                <w:sz w:val="18"/>
                <w:szCs w:val="20"/>
                <w:lang w:val="es-ES" w:eastAsia="es-CL"/>
              </w:rPr>
              <w:t>dockerización</w:t>
            </w:r>
            <w:proofErr w:type="spellEnd"/>
            <w:r w:rsidRPr="002D56AA">
              <w:rPr>
                <w:rFonts w:ascii="Calibri" w:hAnsi="Calibri" w:cs="Arial"/>
                <w:i/>
                <w:color w:val="0070C0"/>
                <w:sz w:val="18"/>
                <w:szCs w:val="20"/>
                <w:lang w:val="es-ES" w:eastAsia="es-CL"/>
              </w:rPr>
              <w:t xml:space="preserve"> que dio un entorno reproducible.</w:t>
            </w:r>
          </w:p>
          <w:p w14:paraId="3F743CEC" w14:textId="77777777" w:rsidR="002D56AA" w:rsidRPr="002D56AA" w:rsidRDefault="002D56AA" w:rsidP="002D56AA">
            <w:pPr>
              <w:rPr>
                <w:rFonts w:ascii="Calibri" w:hAnsi="Calibri" w:cs="Arial"/>
                <w:i/>
                <w:color w:val="0070C0"/>
                <w:sz w:val="18"/>
                <w:szCs w:val="20"/>
                <w:lang w:val="es-ES" w:eastAsia="es-CL"/>
              </w:rPr>
            </w:pPr>
            <w:r w:rsidRPr="002D56AA">
              <w:rPr>
                <w:rFonts w:ascii="Calibri" w:hAnsi="Calibri" w:cs="Arial"/>
                <w:b/>
                <w:bCs/>
                <w:i/>
                <w:color w:val="0070C0"/>
                <w:sz w:val="18"/>
                <w:szCs w:val="20"/>
                <w:lang w:val="es-ES" w:eastAsia="es-CL"/>
              </w:rPr>
              <w:t>Dificultades:</w:t>
            </w:r>
            <w:r w:rsidRPr="002D56AA">
              <w:rPr>
                <w:rFonts w:ascii="Calibri" w:hAnsi="Calibri" w:cs="Arial"/>
                <w:i/>
                <w:color w:val="0070C0"/>
                <w:sz w:val="18"/>
                <w:szCs w:val="20"/>
                <w:lang w:val="es-ES" w:eastAsia="es-CL"/>
              </w:rPr>
              <w:t xml:space="preserve"> coordinación de horarios con el Punto Estudiantil (una revisión realizada), cambios de alcance, variabilidad de los </w:t>
            </w:r>
            <w:proofErr w:type="gramStart"/>
            <w:r w:rsidRPr="002D56AA">
              <w:rPr>
                <w:rFonts w:ascii="Calibri" w:hAnsi="Calibri" w:cs="Arial"/>
                <w:i/>
                <w:color w:val="0070C0"/>
                <w:sz w:val="18"/>
                <w:szCs w:val="20"/>
                <w:lang w:val="es-ES" w:eastAsia="es-CL"/>
              </w:rPr>
              <w:t>carnets</w:t>
            </w:r>
            <w:proofErr w:type="gramEnd"/>
            <w:r w:rsidRPr="002D56AA">
              <w:rPr>
                <w:rFonts w:ascii="Calibri" w:hAnsi="Calibri" w:cs="Arial"/>
                <w:i/>
                <w:color w:val="0070C0"/>
                <w:sz w:val="18"/>
                <w:szCs w:val="20"/>
                <w:lang w:val="es-ES" w:eastAsia="es-CL"/>
              </w:rPr>
              <w:t>, datos personales que exigieron reforzar la seguridad, y dependencia de infraestructura para el correo real y el respaldo periódico.</w:t>
            </w:r>
          </w:p>
          <w:p w14:paraId="59784A1A" w14:textId="231A37CD" w:rsidR="001202BF" w:rsidRPr="002D56AA" w:rsidRDefault="002D56AA" w:rsidP="002D56AA">
            <w:pPr>
              <w:rPr>
                <w:rFonts w:ascii="Calibri" w:hAnsi="Calibri" w:cs="Arial"/>
                <w:i/>
                <w:color w:val="0070C0"/>
                <w:sz w:val="18"/>
                <w:szCs w:val="20"/>
                <w:lang w:val="es-ES" w:eastAsia="es-CL"/>
              </w:rPr>
            </w:pPr>
            <w:r w:rsidRPr="002D56AA">
              <w:rPr>
                <w:rFonts w:ascii="Calibri" w:hAnsi="Calibri" w:cs="Arial"/>
                <w:b/>
                <w:bCs/>
                <w:i/>
                <w:color w:val="0070C0"/>
                <w:sz w:val="18"/>
                <w:szCs w:val="20"/>
                <w:lang w:val="es-ES" w:eastAsia="es-CL"/>
              </w:rPr>
              <w:t>Ajustes:</w:t>
            </w:r>
            <w:r w:rsidRPr="002D56AA">
              <w:rPr>
                <w:rFonts w:ascii="Calibri" w:hAnsi="Calibri" w:cs="Arial"/>
                <w:i/>
                <w:color w:val="0070C0"/>
                <w:sz w:val="18"/>
                <w:szCs w:val="20"/>
                <w:lang w:val="es-ES" w:eastAsia="es-CL"/>
              </w:rPr>
              <w:t xml:space="preserve"> cambios de alcance incorporados en la revisión 02 de los documentos; escáner ampliado y probado con lectores reales; credenciales en variables de entorno, límites de intentos, recuperación por token, validación de imágenes y sanitización de exportaciones; KPI de inscritos corregidos y CSV </w:t>
            </w:r>
            <w:proofErr w:type="gramStart"/>
            <w:r w:rsidRPr="002D56AA">
              <w:rPr>
                <w:rFonts w:ascii="Calibri" w:hAnsi="Calibri" w:cs="Arial"/>
                <w:i/>
                <w:color w:val="0070C0"/>
                <w:sz w:val="18"/>
                <w:szCs w:val="20"/>
                <w:lang w:val="es-ES" w:eastAsia="es-CL"/>
              </w:rPr>
              <w:t>con ;</w:t>
            </w:r>
            <w:proofErr w:type="gramEnd"/>
            <w:r w:rsidRPr="002D56AA">
              <w:rPr>
                <w:rFonts w:ascii="Calibri" w:hAnsi="Calibri" w:cs="Arial"/>
                <w:i/>
                <w:color w:val="0070C0"/>
                <w:sz w:val="18"/>
                <w:szCs w:val="20"/>
                <w:lang w:val="es-ES" w:eastAsia="es-CL"/>
              </w:rPr>
              <w:t xml:space="preserve">; la auditoría ya no deshace una inscripción válida; prototipos en </w:t>
            </w:r>
            <w:proofErr w:type="spellStart"/>
            <w:r w:rsidRPr="002D56AA">
              <w:rPr>
                <w:rFonts w:ascii="Calibri" w:hAnsi="Calibri" w:cs="Arial"/>
                <w:i/>
                <w:color w:val="0070C0"/>
                <w:sz w:val="18"/>
                <w:szCs w:val="20"/>
                <w:lang w:val="es-ES" w:eastAsia="es-CL"/>
              </w:rPr>
              <w:t>Canva</w:t>
            </w:r>
            <w:proofErr w:type="spellEnd"/>
            <w:r w:rsidRPr="002D56AA">
              <w:rPr>
                <w:rFonts w:ascii="Calibri" w:hAnsi="Calibri" w:cs="Arial"/>
                <w:i/>
                <w:color w:val="0070C0"/>
                <w:sz w:val="18"/>
                <w:szCs w:val="20"/>
                <w:lang w:val="es-ES" w:eastAsia="es-CL"/>
              </w:rPr>
              <w:t>.</w:t>
            </w: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5. Evidencias</w:t>
            </w:r>
          </w:p>
        </w:tc>
        <w:tc>
          <w:tcPr>
            <w:tcW w:w="6780" w:type="dxa"/>
            <w:vAlign w:val="center"/>
          </w:tcPr>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35"/>
              <w:gridCol w:w="3119"/>
            </w:tblGrid>
            <w:tr w:rsidR="002D56AA" w:rsidRPr="002D56AA" w14:paraId="19CAEECE" w14:textId="77777777" w:rsidTr="002D56AA">
              <w:trPr>
                <w:tblHeader/>
                <w:tblCellSpacing w:w="15" w:type="dxa"/>
              </w:trPr>
              <w:tc>
                <w:tcPr>
                  <w:tcW w:w="0" w:type="auto"/>
                  <w:vAlign w:val="center"/>
                  <w:hideMark/>
                </w:tcPr>
                <w:p w14:paraId="004D104C" w14:textId="77777777" w:rsidR="002D56AA" w:rsidRPr="002D56AA" w:rsidRDefault="002D56AA" w:rsidP="002D56AA">
                  <w:pPr>
                    <w:spacing w:after="0" w:line="240" w:lineRule="auto"/>
                    <w:jc w:val="center"/>
                    <w:rPr>
                      <w:rFonts w:ascii="Times New Roman" w:eastAsia="Times New Roman" w:hAnsi="Times New Roman" w:cs="Times New Roman"/>
                      <w:b/>
                      <w:bCs/>
                      <w:color w:val="2E74B5" w:themeColor="accent5" w:themeShade="BF"/>
                      <w:sz w:val="24"/>
                      <w:szCs w:val="24"/>
                      <w:lang w:val="es-ES" w:eastAsia="es-ES"/>
                    </w:rPr>
                  </w:pPr>
                  <w:r w:rsidRPr="002D56AA">
                    <w:rPr>
                      <w:rFonts w:ascii="Times New Roman" w:eastAsia="Times New Roman" w:hAnsi="Times New Roman" w:cs="Times New Roman"/>
                      <w:b/>
                      <w:bCs/>
                      <w:color w:val="2E74B5" w:themeColor="accent5" w:themeShade="BF"/>
                      <w:sz w:val="24"/>
                      <w:szCs w:val="24"/>
                      <w:lang w:val="es-ES" w:eastAsia="es-ES"/>
                    </w:rPr>
                    <w:t>Evidencia</w:t>
                  </w:r>
                </w:p>
              </w:tc>
              <w:tc>
                <w:tcPr>
                  <w:tcW w:w="0" w:type="auto"/>
                  <w:vAlign w:val="center"/>
                  <w:hideMark/>
                </w:tcPr>
                <w:p w14:paraId="2776F613" w14:textId="77777777" w:rsidR="002D56AA" w:rsidRPr="002D56AA" w:rsidRDefault="002D56AA" w:rsidP="002D56AA">
                  <w:pPr>
                    <w:spacing w:after="0" w:line="240" w:lineRule="auto"/>
                    <w:jc w:val="center"/>
                    <w:rPr>
                      <w:rFonts w:ascii="Times New Roman" w:eastAsia="Times New Roman" w:hAnsi="Times New Roman" w:cs="Times New Roman"/>
                      <w:b/>
                      <w:bCs/>
                      <w:color w:val="2E74B5" w:themeColor="accent5" w:themeShade="BF"/>
                      <w:sz w:val="24"/>
                      <w:szCs w:val="24"/>
                      <w:lang w:val="es-ES" w:eastAsia="es-ES"/>
                    </w:rPr>
                  </w:pPr>
                  <w:r w:rsidRPr="002D56AA">
                    <w:rPr>
                      <w:rFonts w:ascii="Times New Roman" w:eastAsia="Times New Roman" w:hAnsi="Times New Roman" w:cs="Times New Roman"/>
                      <w:b/>
                      <w:bCs/>
                      <w:color w:val="2E74B5" w:themeColor="accent5" w:themeShade="BF"/>
                      <w:sz w:val="24"/>
                      <w:szCs w:val="24"/>
                      <w:lang w:val="es-ES" w:eastAsia="es-ES"/>
                    </w:rPr>
                    <w:t>Qué demuestra</w:t>
                  </w:r>
                </w:p>
              </w:tc>
            </w:tr>
            <w:tr w:rsidR="002D56AA" w:rsidRPr="002D56AA" w14:paraId="0F987E78" w14:textId="77777777" w:rsidTr="002D56AA">
              <w:trPr>
                <w:tblCellSpacing w:w="15" w:type="dxa"/>
              </w:trPr>
              <w:tc>
                <w:tcPr>
                  <w:tcW w:w="0" w:type="auto"/>
                  <w:vAlign w:val="center"/>
                  <w:hideMark/>
                </w:tcPr>
                <w:p w14:paraId="193803AB" w14:textId="77777777" w:rsidR="002D56AA" w:rsidRPr="002D56AA" w:rsidRDefault="002D56AA" w:rsidP="002D56AA">
                  <w:pPr>
                    <w:spacing w:after="0" w:line="240" w:lineRule="auto"/>
                    <w:rPr>
                      <w:rFonts w:ascii="Times New Roman" w:eastAsia="Times New Roman" w:hAnsi="Times New Roman" w:cs="Times New Roman"/>
                      <w:color w:val="2E74B5" w:themeColor="accent5" w:themeShade="BF"/>
                      <w:sz w:val="24"/>
                      <w:szCs w:val="24"/>
                      <w:lang w:val="es-ES" w:eastAsia="es-ES"/>
                    </w:rPr>
                  </w:pPr>
                  <w:r w:rsidRPr="002D56AA">
                    <w:rPr>
                      <w:rFonts w:ascii="Times New Roman" w:eastAsia="Times New Roman" w:hAnsi="Times New Roman" w:cs="Times New Roman"/>
                      <w:color w:val="2E74B5" w:themeColor="accent5" w:themeShade="BF"/>
                      <w:sz w:val="24"/>
                      <w:szCs w:val="24"/>
                      <w:lang w:val="es-ES" w:eastAsia="es-ES"/>
                    </w:rPr>
                    <w:t xml:space="preserve">Repositorio GitHub (historial de </w:t>
                  </w:r>
                  <w:proofErr w:type="spellStart"/>
                  <w:r w:rsidRPr="002D56AA">
                    <w:rPr>
                      <w:rFonts w:ascii="Times New Roman" w:eastAsia="Times New Roman" w:hAnsi="Times New Roman" w:cs="Times New Roman"/>
                      <w:color w:val="2E74B5" w:themeColor="accent5" w:themeShade="BF"/>
                      <w:sz w:val="24"/>
                      <w:szCs w:val="24"/>
                      <w:lang w:val="es-ES" w:eastAsia="es-ES"/>
                    </w:rPr>
                    <w:t>commits</w:t>
                  </w:r>
                  <w:proofErr w:type="spellEnd"/>
                  <w:r w:rsidRPr="002D56AA">
                    <w:rPr>
                      <w:rFonts w:ascii="Times New Roman" w:eastAsia="Times New Roman" w:hAnsi="Times New Roman" w:cs="Times New Roman"/>
                      <w:color w:val="2E74B5" w:themeColor="accent5" w:themeShade="BF"/>
                      <w:sz w:val="24"/>
                      <w:szCs w:val="24"/>
                      <w:lang w:val="es-ES" w:eastAsia="es-ES"/>
                    </w:rPr>
                    <w:t>)</w:t>
                  </w:r>
                </w:p>
              </w:tc>
              <w:tc>
                <w:tcPr>
                  <w:tcW w:w="0" w:type="auto"/>
                  <w:vAlign w:val="center"/>
                  <w:hideMark/>
                </w:tcPr>
                <w:p w14:paraId="14F17EC1" w14:textId="77777777" w:rsidR="002D56AA" w:rsidRPr="002D56AA" w:rsidRDefault="002D56AA" w:rsidP="002D56AA">
                  <w:pPr>
                    <w:spacing w:after="0" w:line="240" w:lineRule="auto"/>
                    <w:rPr>
                      <w:rFonts w:ascii="Times New Roman" w:eastAsia="Times New Roman" w:hAnsi="Times New Roman" w:cs="Times New Roman"/>
                      <w:color w:val="2E74B5" w:themeColor="accent5" w:themeShade="BF"/>
                      <w:sz w:val="24"/>
                      <w:szCs w:val="24"/>
                      <w:lang w:val="es-ES" w:eastAsia="es-ES"/>
                    </w:rPr>
                  </w:pPr>
                  <w:r w:rsidRPr="002D56AA">
                    <w:rPr>
                      <w:rFonts w:ascii="Times New Roman" w:eastAsia="Times New Roman" w:hAnsi="Times New Roman" w:cs="Times New Roman"/>
                      <w:color w:val="2E74B5" w:themeColor="accent5" w:themeShade="BF"/>
                      <w:sz w:val="24"/>
                      <w:szCs w:val="24"/>
                      <w:lang w:val="es-ES" w:eastAsia="es-ES"/>
                    </w:rPr>
                    <w:t>Avance incremental y control de versiones</w:t>
                  </w:r>
                </w:p>
              </w:tc>
            </w:tr>
            <w:tr w:rsidR="002D56AA" w:rsidRPr="002D56AA" w14:paraId="49F232DE" w14:textId="77777777" w:rsidTr="002D56AA">
              <w:trPr>
                <w:tblCellSpacing w:w="15" w:type="dxa"/>
              </w:trPr>
              <w:tc>
                <w:tcPr>
                  <w:tcW w:w="0" w:type="auto"/>
                  <w:vAlign w:val="center"/>
                  <w:hideMark/>
                </w:tcPr>
                <w:p w14:paraId="68387897" w14:textId="77777777" w:rsidR="002D56AA" w:rsidRPr="002D56AA" w:rsidRDefault="002D56AA" w:rsidP="002D56AA">
                  <w:pPr>
                    <w:spacing w:after="0" w:line="240" w:lineRule="auto"/>
                    <w:rPr>
                      <w:rFonts w:ascii="Times New Roman" w:eastAsia="Times New Roman" w:hAnsi="Times New Roman" w:cs="Times New Roman"/>
                      <w:color w:val="2E74B5" w:themeColor="accent5" w:themeShade="BF"/>
                      <w:sz w:val="24"/>
                      <w:szCs w:val="24"/>
                      <w:lang w:val="es-ES" w:eastAsia="es-ES"/>
                    </w:rPr>
                  </w:pPr>
                  <w:r w:rsidRPr="002D56AA">
                    <w:rPr>
                      <w:rFonts w:ascii="Times New Roman" w:eastAsia="Times New Roman" w:hAnsi="Times New Roman" w:cs="Times New Roman"/>
                      <w:color w:val="2E74B5" w:themeColor="accent5" w:themeShade="BF"/>
                      <w:sz w:val="24"/>
                      <w:szCs w:val="24"/>
                      <w:lang w:val="es-ES" w:eastAsia="es-ES"/>
                    </w:rPr>
                    <w:t>Documentos 01, 02, 04 y 05</w:t>
                  </w:r>
                </w:p>
              </w:tc>
              <w:tc>
                <w:tcPr>
                  <w:tcW w:w="0" w:type="auto"/>
                  <w:vAlign w:val="center"/>
                  <w:hideMark/>
                </w:tcPr>
                <w:p w14:paraId="59771F22" w14:textId="77777777" w:rsidR="002D56AA" w:rsidRPr="002D56AA" w:rsidRDefault="002D56AA" w:rsidP="002D56AA">
                  <w:pPr>
                    <w:spacing w:after="0" w:line="240" w:lineRule="auto"/>
                    <w:rPr>
                      <w:rFonts w:ascii="Times New Roman" w:eastAsia="Times New Roman" w:hAnsi="Times New Roman" w:cs="Times New Roman"/>
                      <w:color w:val="2E74B5" w:themeColor="accent5" w:themeShade="BF"/>
                      <w:sz w:val="24"/>
                      <w:szCs w:val="24"/>
                      <w:lang w:val="es-ES" w:eastAsia="es-ES"/>
                    </w:rPr>
                  </w:pPr>
                  <w:r w:rsidRPr="002D56AA">
                    <w:rPr>
                      <w:rFonts w:ascii="Times New Roman" w:eastAsia="Times New Roman" w:hAnsi="Times New Roman" w:cs="Times New Roman"/>
                      <w:color w:val="2E74B5" w:themeColor="accent5" w:themeShade="BF"/>
                      <w:sz w:val="24"/>
                      <w:szCs w:val="24"/>
                      <w:lang w:val="es-ES" w:eastAsia="es-ES"/>
                    </w:rPr>
                    <w:t>Visión, alcance, historias, criterios y diseño UML</w:t>
                  </w:r>
                </w:p>
              </w:tc>
            </w:tr>
            <w:tr w:rsidR="002D56AA" w:rsidRPr="002D56AA" w14:paraId="3E9BD76C" w14:textId="77777777" w:rsidTr="002D56AA">
              <w:trPr>
                <w:tblCellSpacing w:w="15" w:type="dxa"/>
              </w:trPr>
              <w:tc>
                <w:tcPr>
                  <w:tcW w:w="0" w:type="auto"/>
                  <w:vAlign w:val="center"/>
                  <w:hideMark/>
                </w:tcPr>
                <w:p w14:paraId="6B964E7B" w14:textId="77777777" w:rsidR="002D56AA" w:rsidRPr="002D56AA" w:rsidRDefault="002D56AA" w:rsidP="002D56AA">
                  <w:pPr>
                    <w:spacing w:after="0" w:line="240" w:lineRule="auto"/>
                    <w:rPr>
                      <w:rFonts w:ascii="Times New Roman" w:eastAsia="Times New Roman" w:hAnsi="Times New Roman" w:cs="Times New Roman"/>
                      <w:color w:val="2E74B5" w:themeColor="accent5" w:themeShade="BF"/>
                      <w:sz w:val="24"/>
                      <w:szCs w:val="24"/>
                      <w:lang w:val="es-ES" w:eastAsia="es-ES"/>
                    </w:rPr>
                  </w:pPr>
                  <w:r w:rsidRPr="002D56AA">
                    <w:rPr>
                      <w:rFonts w:ascii="Times New Roman" w:eastAsia="Times New Roman" w:hAnsi="Times New Roman" w:cs="Times New Roman"/>
                      <w:color w:val="2E74B5" w:themeColor="accent5" w:themeShade="BF"/>
                      <w:sz w:val="24"/>
                      <w:szCs w:val="24"/>
                      <w:lang w:val="es-ES" w:eastAsia="es-ES"/>
                    </w:rPr>
                    <w:t>Acta de Control de Avance</w:t>
                  </w:r>
                </w:p>
              </w:tc>
              <w:tc>
                <w:tcPr>
                  <w:tcW w:w="0" w:type="auto"/>
                  <w:vAlign w:val="center"/>
                  <w:hideMark/>
                </w:tcPr>
                <w:p w14:paraId="004DAABD" w14:textId="77777777" w:rsidR="002D56AA" w:rsidRPr="002D56AA" w:rsidRDefault="002D56AA" w:rsidP="002D56AA">
                  <w:pPr>
                    <w:spacing w:after="0" w:line="240" w:lineRule="auto"/>
                    <w:rPr>
                      <w:rFonts w:ascii="Times New Roman" w:eastAsia="Times New Roman" w:hAnsi="Times New Roman" w:cs="Times New Roman"/>
                      <w:color w:val="2E74B5" w:themeColor="accent5" w:themeShade="BF"/>
                      <w:sz w:val="24"/>
                      <w:szCs w:val="24"/>
                      <w:lang w:val="es-ES" w:eastAsia="es-ES"/>
                    </w:rPr>
                  </w:pPr>
                  <w:r w:rsidRPr="002D56AA">
                    <w:rPr>
                      <w:rFonts w:ascii="Times New Roman" w:eastAsia="Times New Roman" w:hAnsi="Times New Roman" w:cs="Times New Roman"/>
                      <w:color w:val="2E74B5" w:themeColor="accent5" w:themeShade="BF"/>
                      <w:sz w:val="24"/>
                      <w:szCs w:val="24"/>
                      <w:lang w:val="es-ES" w:eastAsia="es-ES"/>
                    </w:rPr>
                    <w:t xml:space="preserve">Estado de los </w:t>
                  </w:r>
                  <w:proofErr w:type="spellStart"/>
                  <w:r w:rsidRPr="002D56AA">
                    <w:rPr>
                      <w:rFonts w:ascii="Times New Roman" w:eastAsia="Times New Roman" w:hAnsi="Times New Roman" w:cs="Times New Roman"/>
                      <w:color w:val="2E74B5" w:themeColor="accent5" w:themeShade="BF"/>
                      <w:sz w:val="24"/>
                      <w:szCs w:val="24"/>
                      <w:lang w:val="es-ES" w:eastAsia="es-ES"/>
                    </w:rPr>
                    <w:t>sprints</w:t>
                  </w:r>
                  <w:proofErr w:type="spellEnd"/>
                  <w:r w:rsidRPr="002D56AA">
                    <w:rPr>
                      <w:rFonts w:ascii="Times New Roman" w:eastAsia="Times New Roman" w:hAnsi="Times New Roman" w:cs="Times New Roman"/>
                      <w:color w:val="2E74B5" w:themeColor="accent5" w:themeShade="BF"/>
                      <w:sz w:val="24"/>
                      <w:szCs w:val="24"/>
                      <w:lang w:val="es-ES" w:eastAsia="es-ES"/>
                    </w:rPr>
                    <w:t xml:space="preserve"> y acuerdos con el docente</w:t>
                  </w:r>
                </w:p>
              </w:tc>
            </w:tr>
            <w:tr w:rsidR="002D56AA" w:rsidRPr="002D56AA" w14:paraId="7F644CE4" w14:textId="77777777" w:rsidTr="002D56AA">
              <w:trPr>
                <w:tblCellSpacing w:w="15" w:type="dxa"/>
              </w:trPr>
              <w:tc>
                <w:tcPr>
                  <w:tcW w:w="0" w:type="auto"/>
                  <w:vAlign w:val="center"/>
                  <w:hideMark/>
                </w:tcPr>
                <w:p w14:paraId="7BA41E01" w14:textId="77777777" w:rsidR="002D56AA" w:rsidRPr="002D56AA" w:rsidRDefault="002D56AA" w:rsidP="002D56AA">
                  <w:pPr>
                    <w:spacing w:after="0" w:line="240" w:lineRule="auto"/>
                    <w:rPr>
                      <w:rFonts w:ascii="Times New Roman" w:eastAsia="Times New Roman" w:hAnsi="Times New Roman" w:cs="Times New Roman"/>
                      <w:color w:val="2E74B5" w:themeColor="accent5" w:themeShade="BF"/>
                      <w:sz w:val="24"/>
                      <w:szCs w:val="24"/>
                      <w:lang w:val="es-ES" w:eastAsia="es-ES"/>
                    </w:rPr>
                  </w:pPr>
                  <w:r w:rsidRPr="002D56AA">
                    <w:rPr>
                      <w:rFonts w:ascii="Times New Roman" w:eastAsia="Times New Roman" w:hAnsi="Times New Roman" w:cs="Times New Roman"/>
                      <w:color w:val="2E74B5" w:themeColor="accent5" w:themeShade="BF"/>
                      <w:sz w:val="24"/>
                      <w:szCs w:val="24"/>
                      <w:lang w:val="es-ES" w:eastAsia="es-ES"/>
                    </w:rPr>
                    <w:t>Pruebas: 299 en OK, 90 % de cobertura</w:t>
                  </w:r>
                </w:p>
              </w:tc>
              <w:tc>
                <w:tcPr>
                  <w:tcW w:w="0" w:type="auto"/>
                  <w:vAlign w:val="center"/>
                  <w:hideMark/>
                </w:tcPr>
                <w:p w14:paraId="621FF76F" w14:textId="77777777" w:rsidR="002D56AA" w:rsidRPr="002D56AA" w:rsidRDefault="002D56AA" w:rsidP="002D56AA">
                  <w:pPr>
                    <w:spacing w:after="0" w:line="240" w:lineRule="auto"/>
                    <w:rPr>
                      <w:rFonts w:ascii="Times New Roman" w:eastAsia="Times New Roman" w:hAnsi="Times New Roman" w:cs="Times New Roman"/>
                      <w:color w:val="2E74B5" w:themeColor="accent5" w:themeShade="BF"/>
                      <w:sz w:val="24"/>
                      <w:szCs w:val="24"/>
                      <w:lang w:val="es-ES" w:eastAsia="es-ES"/>
                    </w:rPr>
                  </w:pPr>
                  <w:r w:rsidRPr="002D56AA">
                    <w:rPr>
                      <w:rFonts w:ascii="Times New Roman" w:eastAsia="Times New Roman" w:hAnsi="Times New Roman" w:cs="Times New Roman"/>
                      <w:color w:val="2E74B5" w:themeColor="accent5" w:themeShade="BF"/>
                      <w:sz w:val="24"/>
                      <w:szCs w:val="24"/>
                      <w:lang w:val="es-ES" w:eastAsia="es-ES"/>
                    </w:rPr>
                    <w:t>Calidad y cumplimiento de criterios</w:t>
                  </w:r>
                </w:p>
              </w:tc>
            </w:tr>
            <w:tr w:rsidR="002D56AA" w:rsidRPr="002D56AA" w14:paraId="4A4BFA39" w14:textId="77777777" w:rsidTr="002D56AA">
              <w:trPr>
                <w:tblCellSpacing w:w="15" w:type="dxa"/>
              </w:trPr>
              <w:tc>
                <w:tcPr>
                  <w:tcW w:w="0" w:type="auto"/>
                  <w:vAlign w:val="center"/>
                  <w:hideMark/>
                </w:tcPr>
                <w:p w14:paraId="45E6B26D" w14:textId="77777777" w:rsidR="002D56AA" w:rsidRPr="002D56AA" w:rsidRDefault="002D56AA" w:rsidP="002D56AA">
                  <w:pPr>
                    <w:spacing w:after="0" w:line="240" w:lineRule="auto"/>
                    <w:rPr>
                      <w:rFonts w:ascii="Times New Roman" w:eastAsia="Times New Roman" w:hAnsi="Times New Roman" w:cs="Times New Roman"/>
                      <w:color w:val="2E74B5" w:themeColor="accent5" w:themeShade="BF"/>
                      <w:sz w:val="24"/>
                      <w:szCs w:val="24"/>
                      <w:lang w:val="es-ES" w:eastAsia="es-ES"/>
                    </w:rPr>
                  </w:pPr>
                  <w:r w:rsidRPr="002D56AA">
                    <w:rPr>
                      <w:rFonts w:ascii="Times New Roman" w:eastAsia="Times New Roman" w:hAnsi="Times New Roman" w:cs="Times New Roman"/>
                      <w:color w:val="2E74B5" w:themeColor="accent5" w:themeShade="BF"/>
                      <w:sz w:val="24"/>
                      <w:szCs w:val="24"/>
                      <w:lang w:val="es-ES" w:eastAsia="es-ES"/>
                    </w:rPr>
                    <w:t>Prueba de carga (5.000 alumnos, 50 usuarios, 0 % de errores)</w:t>
                  </w:r>
                </w:p>
              </w:tc>
              <w:tc>
                <w:tcPr>
                  <w:tcW w:w="0" w:type="auto"/>
                  <w:vAlign w:val="center"/>
                  <w:hideMark/>
                </w:tcPr>
                <w:p w14:paraId="3E57D325" w14:textId="77777777" w:rsidR="002D56AA" w:rsidRPr="002D56AA" w:rsidRDefault="002D56AA" w:rsidP="002D56AA">
                  <w:pPr>
                    <w:spacing w:after="0" w:line="240" w:lineRule="auto"/>
                    <w:rPr>
                      <w:rFonts w:ascii="Times New Roman" w:eastAsia="Times New Roman" w:hAnsi="Times New Roman" w:cs="Times New Roman"/>
                      <w:color w:val="2E74B5" w:themeColor="accent5" w:themeShade="BF"/>
                      <w:sz w:val="24"/>
                      <w:szCs w:val="24"/>
                      <w:lang w:val="es-ES" w:eastAsia="es-ES"/>
                    </w:rPr>
                  </w:pPr>
                  <w:r w:rsidRPr="002D56AA">
                    <w:rPr>
                      <w:rFonts w:ascii="Times New Roman" w:eastAsia="Times New Roman" w:hAnsi="Times New Roman" w:cs="Times New Roman"/>
                      <w:color w:val="2E74B5" w:themeColor="accent5" w:themeShade="BF"/>
                      <w:sz w:val="24"/>
                      <w:szCs w:val="24"/>
                      <w:lang w:val="es-ES" w:eastAsia="es-ES"/>
                    </w:rPr>
                    <w:t>Capacidad del sistema</w:t>
                  </w:r>
                </w:p>
              </w:tc>
            </w:tr>
            <w:tr w:rsidR="002D56AA" w:rsidRPr="002D56AA" w14:paraId="17C23824" w14:textId="77777777" w:rsidTr="002D56AA">
              <w:trPr>
                <w:tblCellSpacing w:w="15" w:type="dxa"/>
              </w:trPr>
              <w:tc>
                <w:tcPr>
                  <w:tcW w:w="0" w:type="auto"/>
                  <w:vAlign w:val="center"/>
                  <w:hideMark/>
                </w:tcPr>
                <w:p w14:paraId="5FCB36FE" w14:textId="77777777" w:rsidR="002D56AA" w:rsidRPr="002D56AA" w:rsidRDefault="002D56AA" w:rsidP="002D56AA">
                  <w:pPr>
                    <w:spacing w:after="0" w:line="240" w:lineRule="auto"/>
                    <w:rPr>
                      <w:rFonts w:ascii="Times New Roman" w:eastAsia="Times New Roman" w:hAnsi="Times New Roman" w:cs="Times New Roman"/>
                      <w:color w:val="2E74B5" w:themeColor="accent5" w:themeShade="BF"/>
                      <w:sz w:val="24"/>
                      <w:szCs w:val="24"/>
                      <w:lang w:val="es-ES" w:eastAsia="es-ES"/>
                    </w:rPr>
                  </w:pPr>
                  <w:r w:rsidRPr="002D56AA">
                    <w:rPr>
                      <w:rFonts w:ascii="Times New Roman" w:eastAsia="Times New Roman" w:hAnsi="Times New Roman" w:cs="Times New Roman"/>
                      <w:color w:val="2E74B5" w:themeColor="accent5" w:themeShade="BF"/>
                      <w:sz w:val="24"/>
                      <w:szCs w:val="24"/>
                      <w:lang w:val="es-ES" w:eastAsia="es-ES"/>
                    </w:rPr>
                    <w:t xml:space="preserve">Capturas por épica y prototipos de </w:t>
                  </w:r>
                  <w:proofErr w:type="spellStart"/>
                  <w:r w:rsidRPr="002D56AA">
                    <w:rPr>
                      <w:rFonts w:ascii="Times New Roman" w:eastAsia="Times New Roman" w:hAnsi="Times New Roman" w:cs="Times New Roman"/>
                      <w:color w:val="2E74B5" w:themeColor="accent5" w:themeShade="BF"/>
                      <w:sz w:val="24"/>
                      <w:szCs w:val="24"/>
                      <w:lang w:val="es-ES" w:eastAsia="es-ES"/>
                    </w:rPr>
                    <w:t>Canva</w:t>
                  </w:r>
                  <w:proofErr w:type="spellEnd"/>
                </w:p>
              </w:tc>
              <w:tc>
                <w:tcPr>
                  <w:tcW w:w="0" w:type="auto"/>
                  <w:vAlign w:val="center"/>
                  <w:hideMark/>
                </w:tcPr>
                <w:p w14:paraId="1209A9C2" w14:textId="77777777" w:rsidR="002D56AA" w:rsidRPr="002D56AA" w:rsidRDefault="002D56AA" w:rsidP="002D56AA">
                  <w:pPr>
                    <w:spacing w:after="0" w:line="240" w:lineRule="auto"/>
                    <w:rPr>
                      <w:rFonts w:ascii="Times New Roman" w:eastAsia="Times New Roman" w:hAnsi="Times New Roman" w:cs="Times New Roman"/>
                      <w:color w:val="2E74B5" w:themeColor="accent5" w:themeShade="BF"/>
                      <w:sz w:val="24"/>
                      <w:szCs w:val="24"/>
                      <w:lang w:val="es-ES" w:eastAsia="es-ES"/>
                    </w:rPr>
                  </w:pPr>
                  <w:r w:rsidRPr="002D56AA">
                    <w:rPr>
                      <w:rFonts w:ascii="Times New Roman" w:eastAsia="Times New Roman" w:hAnsi="Times New Roman" w:cs="Times New Roman"/>
                      <w:color w:val="2E74B5" w:themeColor="accent5" w:themeShade="BF"/>
                      <w:sz w:val="24"/>
                      <w:szCs w:val="24"/>
                      <w:lang w:val="es-ES" w:eastAsia="es-ES"/>
                    </w:rPr>
                    <w:t>Funcionalidades y diseño de interfaces</w:t>
                  </w:r>
                </w:p>
              </w:tc>
            </w:tr>
            <w:tr w:rsidR="002D56AA" w:rsidRPr="002D56AA" w14:paraId="1A19D60E" w14:textId="77777777" w:rsidTr="002D56AA">
              <w:trPr>
                <w:tblCellSpacing w:w="15" w:type="dxa"/>
              </w:trPr>
              <w:tc>
                <w:tcPr>
                  <w:tcW w:w="0" w:type="auto"/>
                  <w:vAlign w:val="center"/>
                  <w:hideMark/>
                </w:tcPr>
                <w:p w14:paraId="10F08D8E" w14:textId="77777777" w:rsidR="002D56AA" w:rsidRPr="002D56AA" w:rsidRDefault="002D56AA" w:rsidP="002D56AA">
                  <w:pPr>
                    <w:spacing w:after="0" w:line="240" w:lineRule="auto"/>
                    <w:rPr>
                      <w:rFonts w:ascii="Times New Roman" w:eastAsia="Times New Roman" w:hAnsi="Times New Roman" w:cs="Times New Roman"/>
                      <w:color w:val="2E74B5" w:themeColor="accent5" w:themeShade="BF"/>
                      <w:sz w:val="24"/>
                      <w:szCs w:val="24"/>
                      <w:lang w:val="es-ES" w:eastAsia="es-ES"/>
                    </w:rPr>
                  </w:pPr>
                  <w:r w:rsidRPr="002D56AA">
                    <w:rPr>
                      <w:rFonts w:ascii="Times New Roman" w:eastAsia="Times New Roman" w:hAnsi="Times New Roman" w:cs="Times New Roman"/>
                      <w:color w:val="2E74B5" w:themeColor="accent5" w:themeShade="BF"/>
                      <w:sz w:val="24"/>
                      <w:szCs w:val="24"/>
                      <w:lang w:val="es-ES" w:eastAsia="es-ES"/>
                    </w:rPr>
                    <w:t>Presentación PPTX</w:t>
                  </w:r>
                </w:p>
              </w:tc>
              <w:tc>
                <w:tcPr>
                  <w:tcW w:w="0" w:type="auto"/>
                  <w:vAlign w:val="center"/>
                  <w:hideMark/>
                </w:tcPr>
                <w:p w14:paraId="77733735" w14:textId="77777777" w:rsidR="002D56AA" w:rsidRPr="002D56AA" w:rsidRDefault="002D56AA" w:rsidP="002D56AA">
                  <w:pPr>
                    <w:spacing w:after="0" w:line="240" w:lineRule="auto"/>
                    <w:rPr>
                      <w:rFonts w:ascii="Times New Roman" w:eastAsia="Times New Roman" w:hAnsi="Times New Roman" w:cs="Times New Roman"/>
                      <w:color w:val="2E74B5" w:themeColor="accent5" w:themeShade="BF"/>
                      <w:sz w:val="24"/>
                      <w:szCs w:val="24"/>
                      <w:lang w:val="es-ES" w:eastAsia="es-ES"/>
                    </w:rPr>
                  </w:pPr>
                  <w:r w:rsidRPr="002D56AA">
                    <w:rPr>
                      <w:rFonts w:ascii="Times New Roman" w:eastAsia="Times New Roman" w:hAnsi="Times New Roman" w:cs="Times New Roman"/>
                      <w:color w:val="2E74B5" w:themeColor="accent5" w:themeShade="BF"/>
                      <w:sz w:val="24"/>
                      <w:szCs w:val="24"/>
                      <w:lang w:val="es-ES" w:eastAsia="es-ES"/>
                    </w:rPr>
                    <w:t>Comunicación técnica</w:t>
                  </w:r>
                </w:p>
              </w:tc>
            </w:tr>
          </w:tbl>
          <w:p w14:paraId="6743CCDD" w14:textId="79A47909" w:rsidR="001202BF" w:rsidRPr="00292322" w:rsidRDefault="001202BF" w:rsidP="002D56AA">
            <w:pPr>
              <w:rPr>
                <w:b/>
                <w:i/>
                <w:color w:val="0070C0"/>
                <w:sz w:val="18"/>
                <w:lang w:val="es-ES"/>
              </w:rPr>
            </w:pP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center"/>
          </w:tcPr>
          <w:p w14:paraId="1783DE76" w14:textId="77777777" w:rsidR="002D56AA" w:rsidRPr="002D56AA" w:rsidRDefault="002D56AA" w:rsidP="002D56AA">
            <w:pPr>
              <w:pStyle w:val="Prrafodelista"/>
              <w:numPr>
                <w:ilvl w:val="0"/>
                <w:numId w:val="1"/>
              </w:numPr>
              <w:spacing w:after="0"/>
              <w:ind w:left="314" w:hanging="284"/>
              <w:jc w:val="both"/>
              <w:rPr>
                <w:rFonts w:ascii="Calibri" w:hAnsi="Calibri" w:cs="Arial"/>
                <w:b/>
                <w:bCs/>
                <w:i/>
                <w:iCs/>
                <w:color w:val="0070C0"/>
                <w:sz w:val="18"/>
                <w:szCs w:val="18"/>
                <w:lang w:val="es-ES" w:eastAsia="es-CL"/>
              </w:rPr>
            </w:pPr>
            <w:r w:rsidRPr="002D56AA">
              <w:rPr>
                <w:rFonts w:ascii="Calibri" w:hAnsi="Calibri" w:cs="Arial"/>
                <w:b/>
                <w:bCs/>
                <w:i/>
                <w:iCs/>
                <w:color w:val="0070C0"/>
                <w:sz w:val="18"/>
                <w:szCs w:val="18"/>
                <w:lang w:val="es-ES" w:eastAsia="es-CL"/>
              </w:rPr>
              <w:t xml:space="preserve">Aporte del proyecto a mis intereses. Punto Participa me permitió aplicar mis certificaciones en Scrum y ciberseguridad en un caso real. Como </w:t>
            </w:r>
            <w:proofErr w:type="gramStart"/>
            <w:r w:rsidRPr="002D56AA">
              <w:rPr>
                <w:rFonts w:ascii="Calibri" w:hAnsi="Calibri" w:cs="Arial"/>
                <w:b/>
                <w:bCs/>
                <w:i/>
                <w:iCs/>
                <w:color w:val="0070C0"/>
                <w:sz w:val="18"/>
                <w:szCs w:val="18"/>
                <w:lang w:val="es-ES" w:eastAsia="es-CL"/>
              </w:rPr>
              <w:t>Jefe</w:t>
            </w:r>
            <w:proofErr w:type="gramEnd"/>
            <w:r w:rsidRPr="002D56AA">
              <w:rPr>
                <w:rFonts w:ascii="Calibri" w:hAnsi="Calibri" w:cs="Arial"/>
                <w:b/>
                <w:bCs/>
                <w:i/>
                <w:iCs/>
                <w:color w:val="0070C0"/>
                <w:sz w:val="18"/>
                <w:szCs w:val="18"/>
                <w:lang w:val="es-ES" w:eastAsia="es-CL"/>
              </w:rPr>
              <w:t xml:space="preserve"> de Proyecto y Scrum </w:t>
            </w:r>
            <w:proofErr w:type="gramStart"/>
            <w:r w:rsidRPr="002D56AA">
              <w:rPr>
                <w:rFonts w:ascii="Calibri" w:hAnsi="Calibri" w:cs="Arial"/>
                <w:b/>
                <w:bCs/>
                <w:i/>
                <w:iCs/>
                <w:color w:val="0070C0"/>
                <w:sz w:val="18"/>
                <w:szCs w:val="18"/>
                <w:lang w:val="es-ES" w:eastAsia="es-CL"/>
              </w:rPr>
              <w:t>Master</w:t>
            </w:r>
            <w:proofErr w:type="gramEnd"/>
            <w:r w:rsidRPr="002D56AA">
              <w:rPr>
                <w:rFonts w:ascii="Calibri" w:hAnsi="Calibri" w:cs="Arial"/>
                <w:b/>
                <w:bCs/>
                <w:i/>
                <w:iCs/>
                <w:color w:val="0070C0"/>
                <w:sz w:val="18"/>
                <w:szCs w:val="18"/>
                <w:lang w:val="es-ES" w:eastAsia="es-CL"/>
              </w:rPr>
              <w:t xml:space="preserve"> coordiné al equipo, la priorización de las épicas y la relación con la contraparte. En el </w:t>
            </w:r>
            <w:proofErr w:type="spellStart"/>
            <w:r w:rsidRPr="002D56AA">
              <w:rPr>
                <w:rFonts w:ascii="Calibri" w:hAnsi="Calibri" w:cs="Arial"/>
                <w:b/>
                <w:bCs/>
                <w:i/>
                <w:iCs/>
                <w:color w:val="0070C0"/>
                <w:sz w:val="18"/>
                <w:szCs w:val="18"/>
                <w:lang w:val="es-ES" w:eastAsia="es-CL"/>
              </w:rPr>
              <w:t>backend</w:t>
            </w:r>
            <w:proofErr w:type="spellEnd"/>
            <w:r w:rsidRPr="002D56AA">
              <w:rPr>
                <w:rFonts w:ascii="Calibri" w:hAnsi="Calibri" w:cs="Arial"/>
                <w:b/>
                <w:bCs/>
                <w:i/>
                <w:iCs/>
                <w:color w:val="0070C0"/>
                <w:sz w:val="18"/>
                <w:szCs w:val="18"/>
                <w:lang w:val="es-ES" w:eastAsia="es-CL"/>
              </w:rPr>
              <w:t>, construir control de acceso por roles, auditoría, control de cupos con transacciones y medidas de seguridad sobre datos personales me mostró lo que implica diseñar un sistema que otros usarán con información real. Comprobé además el valor de las pruebas automatizadas para cambiar un sistema sin romperlo.</w:t>
            </w:r>
          </w:p>
          <w:p w14:paraId="38FA01D2" w14:textId="77777777" w:rsidR="002D56AA" w:rsidRPr="002D56AA" w:rsidRDefault="002D56AA" w:rsidP="002D56AA">
            <w:pPr>
              <w:pStyle w:val="Prrafodelista"/>
              <w:numPr>
                <w:ilvl w:val="0"/>
                <w:numId w:val="1"/>
              </w:numPr>
              <w:spacing w:after="0"/>
              <w:ind w:left="314" w:hanging="284"/>
              <w:jc w:val="both"/>
              <w:rPr>
                <w:rFonts w:ascii="Calibri" w:hAnsi="Calibri" w:cs="Arial"/>
                <w:b/>
                <w:bCs/>
                <w:i/>
                <w:iCs/>
                <w:color w:val="0070C0"/>
                <w:sz w:val="18"/>
                <w:szCs w:val="18"/>
                <w:lang w:val="es-ES" w:eastAsia="es-CL"/>
              </w:rPr>
            </w:pPr>
            <w:r w:rsidRPr="002D56AA">
              <w:rPr>
                <w:rFonts w:ascii="Calibri" w:hAnsi="Calibri" w:cs="Arial"/>
                <w:b/>
                <w:bCs/>
                <w:i/>
                <w:iCs/>
                <w:color w:val="0070C0"/>
                <w:sz w:val="18"/>
                <w:szCs w:val="18"/>
                <w:lang w:val="es-ES" w:eastAsia="es-CL"/>
              </w:rPr>
              <w:t xml:space="preserve">¿Siguen siendo los mismos mis intereses? Se mantienen y se profundizaron: el proyecto confirmó que la seguridad es parte del diseño y no una etapa final. </w:t>
            </w:r>
            <w:r w:rsidRPr="002D56AA">
              <w:rPr>
                <w:rFonts w:ascii="Segoe UI Symbol" w:hAnsi="Segoe UI Symbol" w:cs="Segoe UI Symbol"/>
                <w:b/>
                <w:bCs/>
                <w:i/>
                <w:iCs/>
                <w:color w:val="0070C0"/>
                <w:sz w:val="18"/>
                <w:szCs w:val="18"/>
                <w:lang w:val="es-ES" w:eastAsia="es-CL"/>
              </w:rPr>
              <w:t>⚠</w:t>
            </w:r>
            <w:r w:rsidRPr="002D56AA">
              <w:rPr>
                <w:rFonts w:ascii="Calibri" w:hAnsi="Calibri" w:cs="Arial"/>
                <w:b/>
                <w:bCs/>
                <w:i/>
                <w:iCs/>
                <w:color w:val="0070C0"/>
                <w:sz w:val="18"/>
                <w:szCs w:val="18"/>
                <w:lang w:val="es-ES" w:eastAsia="es-CL"/>
              </w:rPr>
              <w:t xml:space="preserve"> Ajusta si algo cambi</w:t>
            </w:r>
            <w:r w:rsidRPr="002D56AA">
              <w:rPr>
                <w:rFonts w:ascii="Calibri" w:hAnsi="Calibri" w:cs="Calibri"/>
                <w:b/>
                <w:bCs/>
                <w:i/>
                <w:iCs/>
                <w:color w:val="0070C0"/>
                <w:sz w:val="18"/>
                <w:szCs w:val="18"/>
                <w:lang w:val="es-ES" w:eastAsia="es-CL"/>
              </w:rPr>
              <w:t>ó</w:t>
            </w:r>
            <w:r w:rsidRPr="002D56AA">
              <w:rPr>
                <w:rFonts w:ascii="Calibri" w:hAnsi="Calibri" w:cs="Arial"/>
                <w:b/>
                <w:bCs/>
                <w:i/>
                <w:iCs/>
                <w:color w:val="0070C0"/>
                <w:sz w:val="18"/>
                <w:szCs w:val="18"/>
                <w:lang w:val="es-ES" w:eastAsia="es-CL"/>
              </w:rPr>
              <w:t>.</w:t>
            </w:r>
          </w:p>
          <w:p w14:paraId="29E8CF0E" w14:textId="1A3BCBA9" w:rsidR="001202BF" w:rsidRPr="0074502E" w:rsidRDefault="002D56AA" w:rsidP="002D56AA">
            <w:pPr>
              <w:pStyle w:val="Prrafodelista"/>
              <w:numPr>
                <w:ilvl w:val="0"/>
                <w:numId w:val="1"/>
              </w:numPr>
              <w:spacing w:after="0"/>
              <w:ind w:left="314" w:hanging="284"/>
              <w:jc w:val="both"/>
              <w:rPr>
                <w:rFonts w:ascii="Calibri" w:hAnsi="Calibri" w:cs="Arial"/>
                <w:i/>
                <w:color w:val="0070C0"/>
                <w:sz w:val="18"/>
                <w:szCs w:val="20"/>
                <w:lang w:val="es-ES" w:eastAsia="es-CL"/>
              </w:rPr>
            </w:pPr>
            <w:r w:rsidRPr="002D56AA">
              <w:rPr>
                <w:rFonts w:ascii="Calibri" w:hAnsi="Calibri" w:cs="Arial"/>
                <w:b/>
                <w:bCs/>
                <w:i/>
                <w:iCs/>
                <w:color w:val="0070C0"/>
                <w:sz w:val="18"/>
                <w:szCs w:val="18"/>
                <w:lang w:val="es-ES" w:eastAsia="es-CL"/>
              </w:rPr>
              <w:t xml:space="preserve">Proyecciones. Quiero profundizar en ciberseguridad aplicada al desarrollo y en liderazgo de proyectos de TI. Me proyecto en roles de desarrollo </w:t>
            </w:r>
            <w:proofErr w:type="spellStart"/>
            <w:r w:rsidRPr="002D56AA">
              <w:rPr>
                <w:rFonts w:ascii="Calibri" w:hAnsi="Calibri" w:cs="Arial"/>
                <w:b/>
                <w:bCs/>
                <w:i/>
                <w:iCs/>
                <w:color w:val="0070C0"/>
                <w:sz w:val="18"/>
                <w:szCs w:val="18"/>
                <w:lang w:val="es-ES" w:eastAsia="es-CL"/>
              </w:rPr>
              <w:t>backend</w:t>
            </w:r>
            <w:proofErr w:type="spellEnd"/>
            <w:r w:rsidRPr="002D56AA">
              <w:rPr>
                <w:rFonts w:ascii="Calibri" w:hAnsi="Calibri" w:cs="Arial"/>
                <w:b/>
                <w:bCs/>
                <w:i/>
                <w:iCs/>
                <w:color w:val="0070C0"/>
                <w:sz w:val="18"/>
                <w:szCs w:val="18"/>
                <w:lang w:val="es-ES" w:eastAsia="es-CL"/>
              </w:rPr>
              <w:t xml:space="preserve"> seguro o de jefatura de proyectos tecnológicos.</w:t>
            </w:r>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EC92D4" w14:textId="77777777" w:rsidR="005B59F0" w:rsidRDefault="005B59F0" w:rsidP="00EE1135">
      <w:pPr>
        <w:spacing w:after="0" w:line="240" w:lineRule="auto"/>
      </w:pPr>
      <w:r>
        <w:separator/>
      </w:r>
    </w:p>
  </w:endnote>
  <w:endnote w:type="continuationSeparator" w:id="0">
    <w:p w14:paraId="5DE130EB" w14:textId="77777777" w:rsidR="005B59F0" w:rsidRDefault="005B59F0"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DDE52D" w14:textId="77777777" w:rsidR="005B59F0" w:rsidRDefault="005B59F0" w:rsidP="00EE1135">
      <w:pPr>
        <w:spacing w:after="0" w:line="240" w:lineRule="auto"/>
      </w:pPr>
      <w:r>
        <w:separator/>
      </w:r>
    </w:p>
  </w:footnote>
  <w:footnote w:type="continuationSeparator" w:id="0">
    <w:p w14:paraId="42CA1698" w14:textId="77777777" w:rsidR="005B59F0" w:rsidRDefault="005B59F0"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428C3"/>
    <w:multiLevelType w:val="multilevel"/>
    <w:tmpl w:val="E57E8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252B133B"/>
    <w:multiLevelType w:val="multilevel"/>
    <w:tmpl w:val="EF6C8D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61F53CEE"/>
    <w:multiLevelType w:val="hybridMultilevel"/>
    <w:tmpl w:val="33DA9586"/>
    <w:lvl w:ilvl="0" w:tplc="0C0A000F">
      <w:start w:val="1"/>
      <w:numFmt w:val="decimal"/>
      <w:lvlText w:val="%1."/>
      <w:lvlJc w:val="left"/>
      <w:pPr>
        <w:ind w:left="1068" w:hanging="360"/>
      </w:pPr>
      <w:rPr>
        <w:rFonts w:hint="default"/>
      </w:rPr>
    </w:lvl>
    <w:lvl w:ilvl="1" w:tplc="FFFFFFFF">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7" w15:restartNumberingAfterBreak="0">
    <w:nsid w:val="66494837"/>
    <w:multiLevelType w:val="hybridMultilevel"/>
    <w:tmpl w:val="68BA2608"/>
    <w:lvl w:ilvl="0" w:tplc="340A0003">
      <w:start w:val="1"/>
      <w:numFmt w:val="bullet"/>
      <w:lvlText w:val="o"/>
      <w:lvlJc w:val="left"/>
      <w:pPr>
        <w:ind w:left="360" w:hanging="360"/>
      </w:pPr>
      <w:rPr>
        <w:rFonts w:ascii="Courier New" w:hAnsi="Courier New" w:cs="Courier New"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8" w15:restartNumberingAfterBreak="0">
    <w:nsid w:val="71213DEF"/>
    <w:multiLevelType w:val="hybridMultilevel"/>
    <w:tmpl w:val="7F7C3B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659453068">
    <w:abstractNumId w:val="1"/>
  </w:num>
  <w:num w:numId="2" w16cid:durableId="1745251785">
    <w:abstractNumId w:val="4"/>
  </w:num>
  <w:num w:numId="3" w16cid:durableId="1510561492">
    <w:abstractNumId w:val="9"/>
  </w:num>
  <w:num w:numId="4" w16cid:durableId="151407080">
    <w:abstractNumId w:val="3"/>
  </w:num>
  <w:num w:numId="5" w16cid:durableId="1504007278">
    <w:abstractNumId w:val="5"/>
  </w:num>
  <w:num w:numId="6" w16cid:durableId="372771436">
    <w:abstractNumId w:val="7"/>
  </w:num>
  <w:num w:numId="7" w16cid:durableId="920527574">
    <w:abstractNumId w:val="6"/>
  </w:num>
  <w:num w:numId="8" w16cid:durableId="1119180981">
    <w:abstractNumId w:val="8"/>
  </w:num>
  <w:num w:numId="9" w16cid:durableId="1342859434">
    <w:abstractNumId w:val="2"/>
  </w:num>
  <w:num w:numId="10" w16cid:durableId="1600521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2BF"/>
    <w:rsid w:val="00040F27"/>
    <w:rsid w:val="00041809"/>
    <w:rsid w:val="00050706"/>
    <w:rsid w:val="000A2F82"/>
    <w:rsid w:val="000C587E"/>
    <w:rsid w:val="001202BF"/>
    <w:rsid w:val="001B12D8"/>
    <w:rsid w:val="002541D2"/>
    <w:rsid w:val="00292322"/>
    <w:rsid w:val="00296D71"/>
    <w:rsid w:val="002D56AA"/>
    <w:rsid w:val="00385BEA"/>
    <w:rsid w:val="003A0263"/>
    <w:rsid w:val="003B7101"/>
    <w:rsid w:val="003E474B"/>
    <w:rsid w:val="0041433E"/>
    <w:rsid w:val="00434472"/>
    <w:rsid w:val="00434DA2"/>
    <w:rsid w:val="00463DB6"/>
    <w:rsid w:val="004B72CB"/>
    <w:rsid w:val="0055712B"/>
    <w:rsid w:val="005B0610"/>
    <w:rsid w:val="005B4D4A"/>
    <w:rsid w:val="005B59F0"/>
    <w:rsid w:val="005E5F03"/>
    <w:rsid w:val="00612A14"/>
    <w:rsid w:val="006672AA"/>
    <w:rsid w:val="00675035"/>
    <w:rsid w:val="00680A3A"/>
    <w:rsid w:val="006B7645"/>
    <w:rsid w:val="006D77DC"/>
    <w:rsid w:val="0074502E"/>
    <w:rsid w:val="00750DF5"/>
    <w:rsid w:val="00771AB3"/>
    <w:rsid w:val="008539F6"/>
    <w:rsid w:val="009378F7"/>
    <w:rsid w:val="00946E78"/>
    <w:rsid w:val="00960A7F"/>
    <w:rsid w:val="009A3C06"/>
    <w:rsid w:val="009B4ED2"/>
    <w:rsid w:val="00A076F3"/>
    <w:rsid w:val="00B0399B"/>
    <w:rsid w:val="00B340E1"/>
    <w:rsid w:val="00B4008E"/>
    <w:rsid w:val="00C62521"/>
    <w:rsid w:val="00C63DB8"/>
    <w:rsid w:val="00D22182"/>
    <w:rsid w:val="00D608E0"/>
    <w:rsid w:val="00D67975"/>
    <w:rsid w:val="00EA634D"/>
    <w:rsid w:val="00EC0499"/>
    <w:rsid w:val="00ED1FE6"/>
    <w:rsid w:val="00ED6772"/>
    <w:rsid w:val="00EE1135"/>
    <w:rsid w:val="00EE252E"/>
    <w:rsid w:val="00EE63DB"/>
    <w:rsid w:val="00F00EC8"/>
    <w:rsid w:val="00F335A5"/>
    <w:rsid w:val="00F4618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customXml/itemProps2.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72B79FC-6971-4544-98C5-83069028712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B26575A-B7B3-4412-B642-D3B0845180C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4</Pages>
  <Words>1168</Words>
  <Characters>6428</Characters>
  <Application>Microsoft Office Word</Application>
  <DocSecurity>0</DocSecurity>
  <Lines>53</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GABRIEL EDUARDO GONZALEZ SOTO</cp:lastModifiedBy>
  <cp:revision>12</cp:revision>
  <dcterms:created xsi:type="dcterms:W3CDTF">2022-08-24T18:22:00Z</dcterms:created>
  <dcterms:modified xsi:type="dcterms:W3CDTF">2026-10-18T04:32:00Z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