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rPr/>
            </w:pPr>
            <w:r w:rsidDel="00000000" w:rsidR="00000000" w:rsidRPr="00000000">
              <w:rPr>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sz w:val="80"/>
                <w:szCs w:val="80"/>
                <w:rtl w:val="0"/>
              </w:rPr>
              <w:t xml:space="preserve">Propuesta de Proyecto CAPSTONE </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Punto Participa</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23 de agosto de 2026</w:t>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0E">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80" w:line="276" w:lineRule="auto"/>
        <w:ind w:left="432" w:right="0" w:hanging="432"/>
        <w:jc w:val="both"/>
        <w:rPr>
          <w:rFonts w:ascii="Arial" w:cs="Arial" w:eastAsia="Arial" w:hAnsi="Arial"/>
          <w:smallCaps w:val="0"/>
          <w:strike w:val="0"/>
          <w:color w:val="366091"/>
          <w:sz w:val="32"/>
          <w:szCs w:val="32"/>
          <w:shd w:fill="auto" w:val="clear"/>
          <w:vertAlign w:val="baseline"/>
        </w:rPr>
      </w:pPr>
      <w:r w:rsidDel="00000000" w:rsidR="00000000" w:rsidRPr="00000000">
        <w:rPr>
          <w:rFonts w:ascii="Arial" w:cs="Arial" w:eastAsia="Arial" w:hAnsi="Arial"/>
          <w:smallCaps w:val="0"/>
          <w:strike w:val="0"/>
          <w:color w:val="366091"/>
          <w:sz w:val="32"/>
          <w:szCs w:val="32"/>
          <w:u w:val="none"/>
          <w:shd w:fill="auto" w:val="clear"/>
          <w:vertAlign w:val="baseline"/>
          <w:rtl w:val="0"/>
        </w:rPr>
        <w:t xml:space="preserve">Contenido</w:t>
      </w:r>
    </w:p>
    <w:sdt>
      <w:sdtPr>
        <w:id w:val="-1680347864"/>
        <w:docPartObj>
          <w:docPartGallery w:val="Table of Contents"/>
          <w:docPartUnique w:val="1"/>
        </w:docPartObj>
      </w:sdtPr>
      <w:sdtContent>
        <w:p w:rsidR="00000000" w:rsidDel="00000000" w:rsidP="00000000" w:rsidRDefault="00000000" w:rsidRPr="00000000" w14:paraId="000000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Ficha del documento</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etz2xuscajs">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3 Integrantes: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g828d43wsmw">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4 Visión del proyecto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2xv3uk87y5w">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4.1 Breve descripción del proyecto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5jp5kpe0zps">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4.2 Vincular el proyecto al perfil de egreso</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pb4xu1cbsyu">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4.3 Vincular el proyecto a las aspiraciones personales</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rtj0rrx5qvy">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5 Producto Mínimo Viable</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j6dd9ejwcl0">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5.1 Relato del PMV</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Proyección Futura (Fuera del alcance del PMV)</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1cmskz8czg7">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5.3 Storyboard del PMV</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konfggupwiq">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6 Épicas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3caswl0l4x8">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6.1 Épica 001  – Registro de asistencia</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civ1mhwso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Definición</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nww3qbh3b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Criterios de Aceptación</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s0i42alrsa">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6.2 Épica 002  – Gestión de cupos e inscripciones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u3a41ads15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Definición</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ekwvay9vw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 Criterios de Aceptación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Épica 003 – Invitaciones por correo</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Definición</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Criterios de Aceptación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Épica 004  – Usuarios y roles</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6.4.1 Definición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6.4.2 Criterios de Aceptación</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Épica 005 – Reportes y métricas</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6.5.1 Definición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6.5.2 Criterios de Aceptación</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Épica 006 – Gestión de actividades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6.6.1 Definición</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6.6.2 Criterios de Aceptación</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Épica 007 – Auditoría y trazabilidad</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6.7.1 Definición</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6.7.2 Criterios de Aceptación</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 Épica 008 – Respaldo y continuidad de datos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6.8.1 Definición</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6.8.2 Criterios de Aceptación</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4db79ksyorm">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7 Plan de Trabajo – Planning Poker</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rq4iuoeictw">
            <w:r w:rsidDel="00000000" w:rsidR="00000000" w:rsidRPr="00000000">
              <w:rPr>
                <w:rFonts w:ascii="Arial" w:cs="Arial" w:eastAsia="Arial" w:hAnsi="Arial"/>
                <w:b w:val="0"/>
                <w:bCs w:val="0"/>
                <w:i w:val="0"/>
                <w:iCs w:val="0"/>
                <w:smallCaps w:val="1"/>
                <w:strike w:val="0"/>
                <w:color w:val="000000"/>
                <w:sz w:val="22"/>
                <w:szCs w:val="22"/>
                <w:u w:val="none"/>
                <w:shd w:fill="auto" w:val="clear"/>
                <w:vertAlign w:val="baseline"/>
                <w:rtl w:val="0"/>
              </w:rPr>
              <w:t xml:space="preserve">7.1 Dimensionamiento Épicas</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j06nbgw3a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Distribución en las semanas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rFonts w:ascii="Arial" w:cs="Arial" w:eastAsia="Arial" w:hAnsi="Arial"/>
        </w:rPr>
      </w:pPr>
      <w:bookmarkStart w:colFirst="0" w:colLast="0" w:name="_heading=h.yoo33sry66rs" w:id="0"/>
      <w:bookmarkEnd w:id="0"/>
      <w:r w:rsidDel="00000000" w:rsidR="00000000" w:rsidRPr="00000000">
        <w:br w:type="page"/>
      </w:r>
      <w:r w:rsidDel="00000000" w:rsidR="00000000" w:rsidRPr="00000000">
        <w:rPr>
          <w:rtl w:val="0"/>
        </w:rPr>
      </w:r>
    </w:p>
    <w:p w:rsidR="00000000" w:rsidDel="00000000" w:rsidP="00000000" w:rsidRDefault="00000000" w:rsidRPr="00000000" w14:paraId="00000037">
      <w:pPr>
        <w:rPr>
          <w:rFonts w:ascii="Arial" w:cs="Arial" w:eastAsia="Arial" w:hAnsi="Arial"/>
        </w:rPr>
      </w:pPr>
      <w:r w:rsidDel="00000000" w:rsidR="00000000" w:rsidRPr="00000000">
        <w:rPr>
          <w:rtl w:val="0"/>
        </w:rPr>
      </w:r>
    </w:p>
    <w:p w:rsidR="00000000" w:rsidDel="00000000" w:rsidP="00000000" w:rsidRDefault="00000000" w:rsidRPr="00000000" w14:paraId="00000038">
      <w:pPr>
        <w:pStyle w:val="Heading1"/>
        <w:numPr>
          <w:ilvl w:val="0"/>
          <w:numId w:val="2"/>
        </w:numPr>
        <w:ind w:left="432" w:hanging="432"/>
        <w:jc w:val="both"/>
        <w:rPr>
          <w:rFonts w:ascii="Arial" w:cs="Arial" w:eastAsia="Arial" w:hAnsi="Arial"/>
          <w:b w:val="0"/>
          <w:bCs w:val="0"/>
        </w:rPr>
      </w:pPr>
      <w:r w:rsidDel="00000000" w:rsidR="00000000" w:rsidRPr="00000000">
        <w:rPr>
          <w:rFonts w:ascii="Arial" w:cs="Arial" w:eastAsia="Arial" w:hAnsi="Arial"/>
          <w:b w:val="0"/>
          <w:bCs w:val="0"/>
          <w:rtl w:val="0"/>
        </w:rPr>
        <w:t xml:space="preserve">Ficha del documento</w:t>
      </w:r>
    </w:p>
    <w:p w:rsidR="00000000" w:rsidDel="00000000" w:rsidP="00000000" w:rsidRDefault="00000000" w:rsidRPr="00000000" w14:paraId="00000039">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A">
      <w:pPr>
        <w:spacing w:after="0" w:line="240" w:lineRule="auto"/>
        <w:jc w:val="both"/>
        <w:rPr>
          <w:rFonts w:ascii="Arial" w:cs="Arial" w:eastAsia="Arial" w:hAnsi="Arial"/>
          <w:sz w:val="20"/>
          <w:szCs w:val="20"/>
        </w:rPr>
      </w:pPr>
      <w:r w:rsidDel="00000000" w:rsidR="00000000" w:rsidRPr="00000000">
        <w:rPr>
          <w:rtl w:val="0"/>
        </w:rPr>
      </w:r>
    </w:p>
    <w:tbl>
      <w:tblPr>
        <w:tblStyle w:val="Table3"/>
        <w:tblW w:w="8640.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275"/>
        <w:gridCol w:w="990"/>
        <w:gridCol w:w="3060"/>
        <w:gridCol w:w="3315"/>
        <w:tblGridChange w:id="0">
          <w:tblGrid>
            <w:gridCol w:w="1275"/>
            <w:gridCol w:w="990"/>
            <w:gridCol w:w="3060"/>
            <w:gridCol w:w="3315"/>
          </w:tblGrid>
        </w:tblGridChange>
      </w:tblGrid>
      <w:tr>
        <w:trPr>
          <w:cantSplit w:val="0"/>
          <w:tblHeader w:val="0"/>
        </w:trPr>
        <w:tc>
          <w:tcPr>
            <w:shd w:fill="e6e6e6" w:val="clea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Fecha</w:t>
            </w:r>
          </w:p>
        </w:tc>
        <w:tc>
          <w:tcPr>
            <w:shd w:fill="e6e6e6" w:val="clea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Revisión</w:t>
            </w:r>
          </w:p>
        </w:tc>
        <w:tc>
          <w:tcPr>
            <w:shd w:fill="e6e6e6" w:val="clear"/>
          </w:tcPr>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 xml:space="preserve">Autor</w:t>
            </w:r>
          </w:p>
        </w:tc>
        <w:tc>
          <w:tcPr>
            <w:shd w:fill="e6e6e6" w:val="clear"/>
          </w:tcPr>
          <w:p w:rsidR="00000000" w:rsidDel="00000000" w:rsidP="00000000" w:rsidRDefault="00000000" w:rsidRPr="00000000" w14:paraId="0000003E">
            <w:pPr>
              <w:jc w:val="both"/>
              <w:rPr>
                <w:rFonts w:ascii="Arial" w:cs="Arial" w:eastAsia="Arial" w:hAnsi="Arial"/>
              </w:rPr>
            </w:pPr>
            <w:r w:rsidDel="00000000" w:rsidR="00000000" w:rsidRPr="00000000">
              <w:rPr>
                <w:rFonts w:ascii="Arial" w:cs="Arial" w:eastAsia="Arial" w:hAnsi="Arial"/>
                <w:rtl w:val="0"/>
              </w:rPr>
              <w:t xml:space="preserve">Modificación</w:t>
            </w:r>
          </w:p>
        </w:tc>
      </w:tr>
      <w:tr>
        <w:trPr>
          <w:cantSplit w:val="0"/>
          <w:trHeight w:val="465" w:hRule="atLeast"/>
          <w:tblHeader w:val="0"/>
        </w:trPr>
        <w:tc>
          <w:tcPr>
            <w:vAlign w:val="center"/>
          </w:tcPr>
          <w:p w:rsidR="00000000" w:rsidDel="00000000" w:rsidP="00000000" w:rsidRDefault="00000000" w:rsidRPr="00000000" w14:paraId="0000003F">
            <w:pPr>
              <w:jc w:val="both"/>
              <w:rPr>
                <w:rFonts w:ascii="Arial" w:cs="Arial" w:eastAsia="Arial" w:hAnsi="Arial"/>
              </w:rPr>
            </w:pPr>
            <w:r w:rsidDel="00000000" w:rsidR="00000000" w:rsidRPr="00000000">
              <w:rPr>
                <w:rFonts w:ascii="Arial" w:cs="Arial" w:eastAsia="Arial" w:hAnsi="Arial"/>
                <w:rtl w:val="0"/>
              </w:rPr>
              <w:t xml:space="preserve">23/08/2026</w:t>
            </w:r>
          </w:p>
        </w:tc>
        <w:tc>
          <w:tcPr>
            <w:vAlign w:val="center"/>
          </w:tcPr>
          <w:p w:rsidR="00000000" w:rsidDel="00000000" w:rsidP="00000000" w:rsidRDefault="00000000" w:rsidRPr="00000000" w14:paraId="00000040">
            <w:pPr>
              <w:jc w:val="both"/>
              <w:rPr>
                <w:rFonts w:ascii="Arial" w:cs="Arial" w:eastAsia="Arial" w:hAnsi="Arial"/>
              </w:rPr>
            </w:pPr>
            <w:r w:rsidDel="00000000" w:rsidR="00000000" w:rsidRPr="00000000">
              <w:rPr>
                <w:rFonts w:ascii="Arial" w:cs="Arial" w:eastAsia="Arial" w:hAnsi="Arial"/>
                <w:rtl w:val="0"/>
              </w:rPr>
              <w:t xml:space="preserve">01</w:t>
            </w:r>
          </w:p>
        </w:tc>
        <w:tc>
          <w:tcPr>
            <w:vAlign w:val="center"/>
          </w:tcPr>
          <w:p w:rsidR="00000000" w:rsidDel="00000000" w:rsidP="00000000" w:rsidRDefault="00000000" w:rsidRPr="00000000" w14:paraId="00000041">
            <w:pPr>
              <w:jc w:val="both"/>
              <w:rPr>
                <w:rFonts w:ascii="Arial" w:cs="Arial" w:eastAsia="Arial" w:hAnsi="Arial"/>
              </w:rPr>
            </w:pPr>
            <w:r w:rsidDel="00000000" w:rsidR="00000000" w:rsidRPr="00000000">
              <w:rPr>
                <w:rFonts w:ascii="Arial" w:cs="Arial" w:eastAsia="Arial" w:hAnsi="Arial"/>
                <w:rtl w:val="0"/>
              </w:rPr>
              <w:t xml:space="preserve">Equipo Punto Participa</w:t>
            </w:r>
          </w:p>
        </w:tc>
        <w:tc>
          <w:tcPr>
            <w:vAlign w:val="center"/>
          </w:tcPr>
          <w:p w:rsidR="00000000" w:rsidDel="00000000" w:rsidP="00000000" w:rsidRDefault="00000000" w:rsidRPr="00000000" w14:paraId="00000042">
            <w:pPr>
              <w:jc w:val="both"/>
              <w:rPr>
                <w:rFonts w:ascii="Arial" w:cs="Arial" w:eastAsia="Arial" w:hAnsi="Arial"/>
              </w:rPr>
            </w:pPr>
            <w:r w:rsidDel="00000000" w:rsidR="00000000" w:rsidRPr="00000000">
              <w:rPr>
                <w:rFonts w:ascii="Arial" w:cs="Arial" w:eastAsia="Arial" w:hAnsi="Arial"/>
                <w:rtl w:val="0"/>
              </w:rPr>
              <w:t xml:space="preserve">Elaboración de la propuesta de Proyecto APT (Fase 1): visión del proyecto, Producto Mínimo Viable, épicas y planificación mediante Poker Planning.</w:t>
            </w:r>
          </w:p>
        </w:tc>
      </w:tr>
    </w:tbl>
    <w:p w:rsidR="00000000" w:rsidDel="00000000" w:rsidP="00000000" w:rsidRDefault="00000000" w:rsidRPr="00000000" w14:paraId="00000043">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Documento validado por las partes en fecha: </w:t>
      </w:r>
      <w:r w:rsidDel="00000000" w:rsidR="00000000" w:rsidRPr="00000000">
        <w:rPr>
          <w:rFonts w:ascii="Arial" w:cs="Arial" w:eastAsia="Arial" w:hAnsi="Arial"/>
          <w:color w:val="ff0000"/>
          <w:sz w:val="20"/>
          <w:szCs w:val="20"/>
          <w:rtl w:val="0"/>
        </w:rPr>
        <w:t xml:space="preserve">Pendiente de validación</w:t>
      </w:r>
      <w:r w:rsidDel="00000000" w:rsidR="00000000" w:rsidRPr="00000000">
        <w:rPr>
          <w:rtl w:val="0"/>
        </w:rPr>
      </w:r>
    </w:p>
    <w:p w:rsidR="00000000" w:rsidDel="00000000" w:rsidP="00000000" w:rsidRDefault="00000000" w:rsidRPr="00000000" w14:paraId="00000047">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8">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9">
      <w:pPr>
        <w:pStyle w:val="Heading1"/>
        <w:numPr>
          <w:ilvl w:val="0"/>
          <w:numId w:val="2"/>
        </w:numPr>
        <w:ind w:left="432" w:hanging="432"/>
        <w:rPr>
          <w:rFonts w:ascii="Arial" w:cs="Arial" w:eastAsia="Arial" w:hAnsi="Arial"/>
          <w:b w:val="0"/>
          <w:bCs w:val="0"/>
        </w:rPr>
      </w:pPr>
      <w:bookmarkStart w:colFirst="0" w:colLast="0" w:name="_heading=h.tetz2xuscajs" w:id="1"/>
      <w:bookmarkEnd w:id="1"/>
      <w:r w:rsidDel="00000000" w:rsidR="00000000" w:rsidRPr="00000000">
        <w:rPr>
          <w:rFonts w:ascii="Arial" w:cs="Arial" w:eastAsia="Arial" w:hAnsi="Arial"/>
          <w:b w:val="0"/>
          <w:bCs w:val="0"/>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Nombre Integrante del Equipo</w:t>
            </w:r>
          </w:p>
        </w:tc>
        <w:tc>
          <w:tcPr>
            <w:shd w:fill="e6e6e6" w:val="clear"/>
          </w:tcPr>
          <w:p w:rsidR="00000000" w:rsidDel="00000000" w:rsidP="00000000" w:rsidRDefault="00000000" w:rsidRPr="00000000" w14:paraId="0000004B">
            <w:pPr>
              <w:jc w:val="both"/>
              <w:rPr>
                <w:rFonts w:ascii="Arial" w:cs="Arial" w:eastAsia="Arial" w:hAnsi="Arial"/>
              </w:rPr>
            </w:pPr>
            <w:r w:rsidDel="00000000" w:rsidR="00000000" w:rsidRPr="00000000">
              <w:rPr>
                <w:rFonts w:ascii="Arial" w:cs="Arial" w:eastAsia="Arial" w:hAnsi="Arial"/>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4C">
            <w:pPr>
              <w:jc w:val="both"/>
              <w:rPr>
                <w:rFonts w:ascii="Arial" w:cs="Arial" w:eastAsia="Arial" w:hAnsi="Arial"/>
              </w:rPr>
            </w:pPr>
            <w:r w:rsidDel="00000000" w:rsidR="00000000" w:rsidRPr="00000000">
              <w:rPr>
                <w:rFonts w:ascii="Arial" w:cs="Arial" w:eastAsia="Arial" w:hAnsi="Arial"/>
                <w:rtl w:val="0"/>
              </w:rPr>
              <w:t xml:space="preserve">Gabriel González</w:t>
            </w:r>
          </w:p>
        </w:tc>
        <w:tc>
          <w:tcPr>
            <w:vAlign w:val="center"/>
          </w:tcPr>
          <w:p w:rsidR="00000000" w:rsidDel="00000000" w:rsidP="00000000" w:rsidRDefault="00000000" w:rsidRPr="00000000" w14:paraId="0000004D">
            <w:pPr>
              <w:jc w:val="both"/>
              <w:rPr>
                <w:rFonts w:ascii="Arial" w:cs="Arial" w:eastAsia="Arial" w:hAnsi="Arial"/>
              </w:rPr>
            </w:pPr>
            <w:r w:rsidDel="00000000" w:rsidR="00000000" w:rsidRPr="00000000">
              <w:rPr>
                <w:rFonts w:ascii="Arial" w:cs="Arial" w:eastAsia="Arial" w:hAnsi="Arial"/>
                <w:rtl w:val="0"/>
              </w:rPr>
              <w:t xml:space="preserve">Jefe de Proyecto y Desarrollador Backend</w:t>
            </w:r>
          </w:p>
          <w:p w:rsidR="00000000" w:rsidDel="00000000" w:rsidP="00000000" w:rsidRDefault="00000000" w:rsidRPr="00000000" w14:paraId="0000004E">
            <w:pPr>
              <w:jc w:val="both"/>
              <w:rPr>
                <w:rFonts w:ascii="Arial" w:cs="Arial" w:eastAsia="Arial" w:hAnsi="Arial"/>
              </w:rPr>
            </w:pPr>
            <w:r w:rsidDel="00000000" w:rsidR="00000000" w:rsidRPr="00000000">
              <w:rPr>
                <w:rFonts w:ascii="Arial" w:cs="Arial" w:eastAsia="Arial" w:hAnsi="Arial"/>
                <w:rtl w:val="0"/>
              </w:rPr>
              <w:t xml:space="preserve">(Scrum Master, Arquitectura Backend y Ciberseguridad) </w:t>
            </w:r>
          </w:p>
        </w:tc>
      </w:tr>
      <w:tr>
        <w:trPr>
          <w:cantSplit w:val="0"/>
          <w:trHeight w:val="465" w:hRule="atLeast"/>
          <w:tblHeader w:val="0"/>
        </w:trPr>
        <w:tc>
          <w:tcPr>
            <w:vAlign w:val="center"/>
          </w:tcPr>
          <w:p w:rsidR="00000000" w:rsidDel="00000000" w:rsidP="00000000" w:rsidRDefault="00000000" w:rsidRPr="00000000" w14:paraId="0000004F">
            <w:pPr>
              <w:jc w:val="both"/>
              <w:rPr>
                <w:rFonts w:ascii="Arial" w:cs="Arial" w:eastAsia="Arial" w:hAnsi="Arial"/>
              </w:rPr>
            </w:pPr>
            <w:r w:rsidDel="00000000" w:rsidR="00000000" w:rsidRPr="00000000">
              <w:rPr>
                <w:rFonts w:ascii="Arial" w:cs="Arial" w:eastAsia="Arial" w:hAnsi="Arial"/>
                <w:rtl w:val="0"/>
              </w:rPr>
              <w:t xml:space="preserve">Pablo Rebolledo</w:t>
            </w:r>
          </w:p>
        </w:tc>
        <w:tc>
          <w:tcPr>
            <w:vAlign w:val="center"/>
          </w:tcPr>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tl w:val="0"/>
              </w:rPr>
              <w:t xml:space="preserve">Desarrollador Frontend</w:t>
            </w:r>
          </w:p>
          <w:p w:rsidR="00000000" w:rsidDel="00000000" w:rsidP="00000000" w:rsidRDefault="00000000" w:rsidRPr="00000000" w14:paraId="00000051">
            <w:pPr>
              <w:jc w:val="both"/>
              <w:rPr>
                <w:rFonts w:ascii="Arial" w:cs="Arial" w:eastAsia="Arial" w:hAnsi="Arial"/>
              </w:rPr>
            </w:pPr>
            <w:r w:rsidDel="00000000" w:rsidR="00000000" w:rsidRPr="00000000">
              <w:rPr>
                <w:rFonts w:ascii="Arial" w:cs="Arial" w:eastAsia="Arial" w:hAnsi="Arial"/>
                <w:rtl w:val="0"/>
              </w:rPr>
              <w:t xml:space="preserve">(Diseño UX/UI, Maquetación Web y Conexión Frontend) </w:t>
            </w:r>
          </w:p>
        </w:tc>
      </w:tr>
      <w:tr>
        <w:trPr>
          <w:cantSplit w:val="0"/>
          <w:trHeight w:val="465" w:hRule="atLeast"/>
          <w:tblHeader w:val="0"/>
        </w:trPr>
        <w:tc>
          <w:tcPr>
            <w:vAlign w:val="center"/>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Diverson Nonnombre</w:t>
            </w:r>
          </w:p>
        </w:tc>
        <w:tc>
          <w:tcPr>
            <w:vAlign w:val="center"/>
          </w:tcPr>
          <w:p w:rsidR="00000000" w:rsidDel="00000000" w:rsidP="00000000" w:rsidRDefault="00000000" w:rsidRPr="00000000" w14:paraId="00000053">
            <w:pPr>
              <w:jc w:val="both"/>
              <w:rPr>
                <w:rFonts w:ascii="Arial" w:cs="Arial" w:eastAsia="Arial" w:hAnsi="Arial"/>
              </w:rPr>
            </w:pPr>
            <w:r w:rsidDel="00000000" w:rsidR="00000000" w:rsidRPr="00000000">
              <w:rPr>
                <w:rFonts w:ascii="Arial" w:cs="Arial" w:eastAsia="Arial" w:hAnsi="Arial"/>
                <w:rtl w:val="0"/>
              </w:rPr>
              <w:t xml:space="preserve">Encargado de Base de Datos</w:t>
            </w:r>
          </w:p>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rtl w:val="0"/>
              </w:rPr>
              <w:t xml:space="preserve">(Modelado PostgreSQL, QA / Testing y Consultas para Reportes) </w:t>
            </w:r>
          </w:p>
        </w:tc>
      </w:tr>
    </w:tbl>
    <w:p w:rsidR="00000000" w:rsidDel="00000000" w:rsidP="00000000" w:rsidRDefault="00000000" w:rsidRPr="00000000" w14:paraId="00000055">
      <w:pPr>
        <w:rPr>
          <w:rFonts w:ascii="Arial" w:cs="Arial" w:eastAsia="Arial" w:hAnsi="Arial"/>
        </w:rPr>
      </w:pPr>
      <w:r w:rsidDel="00000000" w:rsidR="00000000" w:rsidRPr="00000000">
        <w:rPr>
          <w:rtl w:val="0"/>
        </w:rPr>
      </w:r>
    </w:p>
    <w:p w:rsidR="00000000" w:rsidDel="00000000" w:rsidP="00000000" w:rsidRDefault="00000000" w:rsidRPr="00000000" w14:paraId="00000056">
      <w:pPr>
        <w:jc w:val="both"/>
        <w:rPr>
          <w:rFonts w:ascii="Arial" w:cs="Arial" w:eastAsia="Arial" w:hAnsi="Arial"/>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numPr>
          <w:ilvl w:val="0"/>
          <w:numId w:val="2"/>
        </w:numPr>
        <w:ind w:left="432" w:hanging="432"/>
        <w:jc w:val="both"/>
        <w:rPr>
          <w:rFonts w:ascii="Arial" w:cs="Arial" w:eastAsia="Arial" w:hAnsi="Arial"/>
          <w:b w:val="0"/>
          <w:bCs w:val="0"/>
        </w:rPr>
      </w:pPr>
      <w:bookmarkStart w:colFirst="0" w:colLast="0" w:name="_heading=h.wg828d43wsmw" w:id="2"/>
      <w:bookmarkEnd w:id="2"/>
      <w:r w:rsidDel="00000000" w:rsidR="00000000" w:rsidRPr="00000000">
        <w:rPr>
          <w:rFonts w:ascii="Arial" w:cs="Arial" w:eastAsia="Arial" w:hAnsi="Arial"/>
          <w:b w:val="0"/>
          <w:bCs w:val="0"/>
          <w:rtl w:val="0"/>
        </w:rPr>
        <w:t xml:space="preserve">Visión del proyecto</w:t>
      </w:r>
    </w:p>
    <w:p w:rsidR="00000000" w:rsidDel="00000000" w:rsidP="00000000" w:rsidRDefault="00000000" w:rsidRPr="00000000" w14:paraId="00000058">
      <w:pPr>
        <w:pStyle w:val="Heading2"/>
        <w:numPr>
          <w:ilvl w:val="1"/>
          <w:numId w:val="2"/>
        </w:numPr>
        <w:ind w:left="576" w:hanging="576"/>
        <w:rPr>
          <w:rFonts w:ascii="Arial" w:cs="Arial" w:eastAsia="Arial" w:hAnsi="Arial"/>
          <w:b w:val="0"/>
          <w:bCs w:val="0"/>
        </w:rPr>
      </w:pPr>
      <w:bookmarkStart w:colFirst="0" w:colLast="0" w:name="_heading=h.g2xv3uk87y5w" w:id="3"/>
      <w:bookmarkEnd w:id="3"/>
      <w:r w:rsidDel="00000000" w:rsidR="00000000" w:rsidRPr="00000000">
        <w:rPr>
          <w:rFonts w:ascii="Arial" w:cs="Arial" w:eastAsia="Arial" w:hAnsi="Arial"/>
          <w:b w:val="0"/>
          <w:bCs w:val="0"/>
          <w:rtl w:val="0"/>
        </w:rPr>
        <w:t xml:space="preserve">Breve descripción del proyecto</w:t>
      </w:r>
    </w:p>
    <w:p w:rsidR="00000000" w:rsidDel="00000000" w:rsidP="00000000" w:rsidRDefault="00000000" w:rsidRPr="00000000" w14:paraId="00000059">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Actualmente, el Punto Estudiantil de Duoc UC Sede Alameda gestiona el registro de participación de sus actividades mediante planillas Excel con macros que se trasladan manualmente en pendrives, sin control de acceso, resguardo de datos ni capacidad de consolidación histórica. A esto se suma el uso de formularios externos para talleres con cupos limitados, donde los estudiantes no pueden visualizar la disponibilidad de vacantes en tiempo real.</w:t>
      </w:r>
    </w:p>
    <w:p w:rsidR="00000000" w:rsidDel="00000000" w:rsidP="00000000" w:rsidRDefault="00000000" w:rsidRPr="00000000" w14:paraId="0000005A">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Punto Participa es una propuesta de plataforma web centralizada orientada a automatizar y optimizar la gestión integral de actividades, talleres, inscripciones y control de asistencia presencial. La solución implementa un control de acceso basado en roles (administradores y operadores) y permite dos modalidades de eventos:</w:t>
      </w:r>
    </w:p>
    <w:p w:rsidR="00000000" w:rsidDel="00000000" w:rsidP="00000000" w:rsidRDefault="00000000" w:rsidRPr="00000000" w14:paraId="0000005B">
      <w:pPr>
        <w:numPr>
          <w:ilvl w:val="0"/>
          <w:numId w:val="5"/>
        </w:numPr>
        <w:spacing w:after="0" w:afterAutospacing="0" w:line="276" w:lineRule="auto"/>
        <w:ind w:left="720" w:hanging="360"/>
        <w:rPr/>
      </w:pPr>
      <w:r w:rsidDel="00000000" w:rsidR="00000000" w:rsidRPr="00000000">
        <w:rPr>
          <w:rFonts w:ascii="Arial" w:cs="Arial" w:eastAsia="Arial" w:hAnsi="Arial"/>
          <w:rtl w:val="0"/>
        </w:rPr>
        <w:t xml:space="preserve">Actividades Masivas: Registro rápido de asistencia presencial mediante la digitación manual del RUT o la lectura óptica del código QR de la cédula de identidad y del código de barras mostrado en la aplicación Vivo Duoc.</w:t>
      </w:r>
    </w:p>
    <w:p w:rsidR="00000000" w:rsidDel="00000000" w:rsidP="00000000" w:rsidRDefault="00000000" w:rsidRPr="00000000" w14:paraId="0000005C">
      <w:pPr>
        <w:numPr>
          <w:ilvl w:val="0"/>
          <w:numId w:val="5"/>
        </w:numPr>
        <w:spacing w:after="240" w:line="276" w:lineRule="auto"/>
        <w:ind w:left="720" w:hanging="360"/>
        <w:rPr/>
      </w:pPr>
      <w:r w:rsidDel="00000000" w:rsidR="00000000" w:rsidRPr="00000000">
        <w:rPr>
          <w:rFonts w:ascii="Arial" w:cs="Arial" w:eastAsia="Arial" w:hAnsi="Arial"/>
          <w:rtl w:val="0"/>
        </w:rPr>
        <w:t xml:space="preserve">Talleres con Cupo: Módulo de inscripción web donde los estudiantes reciben invitaciones automáticas por correo según su carrera o jornada y consultan vacantes en tiempo real. </w:t>
      </w:r>
    </w:p>
    <w:p w:rsidR="00000000" w:rsidDel="00000000" w:rsidP="00000000" w:rsidRDefault="00000000" w:rsidRPr="00000000" w14:paraId="0000005D">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El sistema almacena la información de forma segura en una base de datos centralizada, previniendo registros duplicados e integrando un módulo de analítica y reportes desglosados por carrera, jornada y evento. Esto permite al Punto Estudiantil evaluar el impacto de sus iniciativas, proyectar futuras actividades y optimizar la asignación de recursos institucionales.</w:t>
      </w:r>
    </w:p>
    <w:p w:rsidR="00000000" w:rsidDel="00000000" w:rsidP="00000000" w:rsidRDefault="00000000" w:rsidRPr="00000000" w14:paraId="0000005E">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Los dispositivos de lectura utilizados para el registro ya se encuentran disponibles en el Punto Estudiantil, por lo que la adquisición de scanners no forma parte del alcance del proyecto. </w:t>
      </w:r>
    </w:p>
    <w:p w:rsidR="00000000" w:rsidDel="00000000" w:rsidP="00000000" w:rsidRDefault="00000000" w:rsidRPr="00000000" w14:paraId="0000005F">
      <w:pPr>
        <w:jc w:val="both"/>
        <w:rPr>
          <w:rFonts w:ascii="Arial" w:cs="Arial" w:eastAsia="Arial" w:hAnsi="Arial"/>
        </w:rPr>
      </w:pPr>
      <w:r w:rsidDel="00000000" w:rsidR="00000000" w:rsidRPr="00000000">
        <w:rPr>
          <w:rtl w:val="0"/>
        </w:rPr>
      </w:r>
    </w:p>
    <w:p w:rsidR="00000000" w:rsidDel="00000000" w:rsidP="00000000" w:rsidRDefault="00000000" w:rsidRPr="00000000" w14:paraId="00000060">
      <w:pPr>
        <w:pStyle w:val="Heading2"/>
        <w:numPr>
          <w:ilvl w:val="1"/>
          <w:numId w:val="2"/>
        </w:numPr>
        <w:ind w:left="576" w:hanging="576"/>
        <w:rPr>
          <w:rFonts w:ascii="Arial" w:cs="Arial" w:eastAsia="Arial" w:hAnsi="Arial"/>
          <w:b w:val="0"/>
          <w:bCs w:val="0"/>
        </w:rPr>
      </w:pPr>
      <w:bookmarkStart w:colFirst="0" w:colLast="0" w:name="_heading=h.45jp5kpe0zps" w:id="4"/>
      <w:bookmarkEnd w:id="4"/>
      <w:r w:rsidDel="00000000" w:rsidR="00000000" w:rsidRPr="00000000">
        <w:rPr>
          <w:rFonts w:ascii="Arial" w:cs="Arial" w:eastAsia="Arial" w:hAnsi="Arial"/>
          <w:b w:val="0"/>
          <w:bCs w:val="0"/>
          <w:rtl w:val="0"/>
        </w:rPr>
        <w:t xml:space="preserve">Vincular el proyecto al perfil de egreso</w:t>
      </w:r>
    </w:p>
    <w:p w:rsidR="00000000" w:rsidDel="00000000" w:rsidP="00000000" w:rsidRDefault="00000000" w:rsidRPr="00000000" w14:paraId="00000061">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proyecto Punto Participa permite aplicar e integrar competencias asociadas al perfil de egreso de Ingeniería en Informática, principalmente en el análisis y levantamiento de requerimientos, desarrollo de software, modelamiento de datos, diseño de soluciones, gestión de proyectos y aseguramiento de la calidad.</w:t>
      </w:r>
    </w:p>
    <w:p w:rsidR="00000000" w:rsidDel="00000000" w:rsidP="00000000" w:rsidRDefault="00000000" w:rsidRPr="00000000" w14:paraId="00000062">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desarrollo de la plataforma requiere analizar una problemática real, identificar las necesidades de sus usuarios, diseñar una solución tecnológica, implementar funcionalidades de software y estructurar una base de datos que permita administrar actividades, inscripciones y registros de asistencia.</w:t>
      </w:r>
    </w:p>
    <w:p w:rsidR="00000000" w:rsidDel="00000000" w:rsidP="00000000" w:rsidRDefault="00000000" w:rsidRPr="00000000" w14:paraId="00000063">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Además, el proyecto permite aplicar conocimientos relacionados con desarrollo Backend y Frontend, bases de datos, arquitectura de software, control de acceso, gestión de información y pruebas de funcionamiento.</w:t>
      </w:r>
    </w:p>
    <w:p w:rsidR="00000000" w:rsidDel="00000000" w:rsidP="00000000" w:rsidRDefault="00000000" w:rsidRPr="00000000" w14:paraId="00000064">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De esta manera, Punto Participa constituye una oportunidad para integrar conocimientos adquiridos durante la carrera en el desarrollo de una solución orientada a una necesidad real.</w:t>
      </w:r>
    </w:p>
    <w:p w:rsidR="00000000" w:rsidDel="00000000" w:rsidP="00000000" w:rsidRDefault="00000000" w:rsidRPr="00000000" w14:paraId="00000065">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La base tecnológica que manejamos y utilizaremos es:</w:t>
      </w:r>
    </w:p>
    <w:p w:rsidR="00000000" w:rsidDel="00000000" w:rsidP="00000000" w:rsidRDefault="00000000" w:rsidRPr="00000000" w14:paraId="00000066">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HTML</w:t>
      </w:r>
    </w:p>
    <w:p w:rsidR="00000000" w:rsidDel="00000000" w:rsidP="00000000" w:rsidRDefault="00000000" w:rsidRPr="00000000" w14:paraId="00000067">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CSS</w:t>
      </w:r>
    </w:p>
    <w:p w:rsidR="00000000" w:rsidDel="00000000" w:rsidP="00000000" w:rsidRDefault="00000000" w:rsidRPr="00000000" w14:paraId="00000068">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JavaScript</w:t>
      </w:r>
    </w:p>
    <w:p w:rsidR="00000000" w:rsidDel="00000000" w:rsidP="00000000" w:rsidRDefault="00000000" w:rsidRPr="00000000" w14:paraId="00000069">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Python</w:t>
      </w:r>
    </w:p>
    <w:p w:rsidR="00000000" w:rsidDel="00000000" w:rsidP="00000000" w:rsidRDefault="00000000" w:rsidRPr="00000000" w14:paraId="0000006A">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Django</w:t>
      </w:r>
    </w:p>
    <w:p w:rsidR="00000000" w:rsidDel="00000000" w:rsidP="00000000" w:rsidRDefault="00000000" w:rsidRPr="00000000" w14:paraId="0000006B">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PostgreSQL</w:t>
      </w:r>
    </w:p>
    <w:p w:rsidR="00000000" w:rsidDel="00000000" w:rsidP="00000000" w:rsidRDefault="00000000" w:rsidRPr="00000000" w14:paraId="0000006C">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Git y GitHub</w:t>
      </w:r>
    </w:p>
    <w:p w:rsidR="00000000" w:rsidDel="00000000" w:rsidP="00000000" w:rsidRDefault="00000000" w:rsidRPr="00000000" w14:paraId="0000006D">
      <w:pPr>
        <w:spacing w:after="240" w:befor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6E">
      <w:pPr>
        <w:pStyle w:val="Heading2"/>
        <w:numPr>
          <w:ilvl w:val="1"/>
          <w:numId w:val="2"/>
        </w:numPr>
        <w:ind w:left="576" w:hanging="576"/>
        <w:rPr>
          <w:rFonts w:ascii="Arial" w:cs="Arial" w:eastAsia="Arial" w:hAnsi="Arial"/>
          <w:b w:val="0"/>
          <w:bCs w:val="0"/>
        </w:rPr>
      </w:pPr>
      <w:bookmarkStart w:colFirst="0" w:colLast="0" w:name="_heading=h.lpb4xu1cbsyu" w:id="5"/>
      <w:bookmarkEnd w:id="5"/>
      <w:r w:rsidDel="00000000" w:rsidR="00000000" w:rsidRPr="00000000">
        <w:rPr>
          <w:rFonts w:ascii="Arial" w:cs="Arial" w:eastAsia="Arial" w:hAnsi="Arial"/>
          <w:b w:val="0"/>
          <w:bCs w:val="0"/>
          <w:rtl w:val="0"/>
        </w:rPr>
        <w:t xml:space="preserve">Vincular el proyecto a las aspiraciones personales</w:t>
      </w:r>
    </w:p>
    <w:p w:rsidR="00000000" w:rsidDel="00000000" w:rsidP="00000000" w:rsidRDefault="00000000" w:rsidRPr="00000000" w14:paraId="0000006F">
      <w:pPr>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070">
      <w:pPr>
        <w:pStyle w:val="Heading4"/>
        <w:keepNext w:val="0"/>
        <w:keepLines w:val="0"/>
        <w:spacing w:after="40" w:before="0" w:line="276" w:lineRule="auto"/>
        <w:ind w:left="0"/>
        <w:jc w:val="both"/>
        <w:rPr>
          <w:rFonts w:ascii="Arial" w:cs="Arial" w:eastAsia="Arial" w:hAnsi="Arial"/>
          <w:i w:val="0"/>
          <w:iCs w:val="0"/>
          <w:color w:val="000000"/>
        </w:rPr>
      </w:pPr>
      <w:bookmarkStart w:colFirst="0" w:colLast="0" w:name="_heading=h.jvplvcm8rfk" w:id="6"/>
      <w:bookmarkEnd w:id="6"/>
      <w:r w:rsidDel="00000000" w:rsidR="00000000" w:rsidRPr="00000000">
        <w:rPr>
          <w:rFonts w:ascii="Arial" w:cs="Arial" w:eastAsia="Arial" w:hAnsi="Arial"/>
          <w:i w:val="0"/>
          <w:iCs w:val="0"/>
          <w:color w:val="000000"/>
          <w:rtl w:val="0"/>
        </w:rPr>
        <w:t xml:space="preserve">Gabriel González — Jefe de Proyecto y Desarrollador Backend</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spacing w:after="240" w:line="276" w:lineRule="auto"/>
        <w:ind w:left="0" w:right="600" w:firstLine="0"/>
        <w:jc w:val="both"/>
        <w:rPr>
          <w:rFonts w:ascii="Arial" w:cs="Arial" w:eastAsia="Arial" w:hAnsi="Arial"/>
        </w:rPr>
      </w:pPr>
      <w:r w:rsidDel="00000000" w:rsidR="00000000" w:rsidRPr="00000000">
        <w:rPr>
          <w:rFonts w:ascii="Arial" w:cs="Arial" w:eastAsia="Arial" w:hAnsi="Arial"/>
          <w:rtl w:val="0"/>
        </w:rPr>
        <w:t xml:space="preserve">Para mí, Punto Participa es la oportunidad perfecta para poner en práctica tanto las certificaciones obtenidas durante mi formación académica como las adicionales al programa de estudio que he tomado en Scrum Master y ciberseguridad entre otras,  en un proyecto real. Como Jefe de Proyecto, me motiva liderar la organización y el trabajo en equipo con la misma energía que he usado en mi trayectoria en actividades comunitarias y representación estudiantil en Duoc. En lo técnico, estoy a cargo del backend en Django y PostgreSQL. Mi foco está en armar una arquitectura firme y segura que proteja los datos de los estudiantes, maneje bien los accesos por roles y responda sin problemas cuando haya muchos alumnos marcando asistencia al mismo tiempo. Este proyecto refleja directamente lo que busco a futuro: liderar soluciones tecnológicas útiles, escalables y seguras. </w:t>
      </w:r>
    </w:p>
    <w:p w:rsidR="00000000" w:rsidDel="00000000" w:rsidP="00000000" w:rsidRDefault="00000000" w:rsidRPr="00000000" w14:paraId="00000073">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Pablo Rebolledo — Desarrollador Frontend</w:t>
      </w:r>
    </w:p>
    <w:p w:rsidR="00000000" w:rsidDel="00000000" w:rsidP="00000000" w:rsidRDefault="00000000" w:rsidRPr="00000000" w14:paraId="00000074">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Para mí, Punto Participa representa una oportunidad para aplicar y fortalecer los conocimientos adquiridos durante mi formación en el área de desarrollo frontend y diseño de interfaces web. Dentro del proyecto estaré encargado principalmente de la construcción de la interfaz de usuario, la maquetación web y la integración del frontend con los servicios desarrollados en backend.</w:t>
      </w:r>
    </w:p>
    <w:p w:rsidR="00000000" w:rsidDel="00000000" w:rsidP="00000000" w:rsidRDefault="00000000" w:rsidRPr="00000000" w14:paraId="00000075">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Mi objetivo es crear una experiencia de usuario intuitiva, accesible y eficiente, considerando las necesidades tanto de los estudiantes como de los administradores del Punto Estudiantil. Estaré a cargo de implementar la estructura visual de la plataforma utilizando tecnologías como HTML, CSS y JavaScript, aplicando buenas prácticas de desarrollo y principios de diseño UX/UI.</w:t>
      </w:r>
    </w:p>
    <w:p w:rsidR="00000000" w:rsidDel="00000000" w:rsidP="00000000" w:rsidRDefault="00000000" w:rsidRPr="00000000" w14:paraId="00000076">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Este proyecto me permitirá enfrentar una problemática real mediante la creación de una solución tecnológica orientada a mejorar la participación estudiantil, fortaleciendo mis habilidades en desarrollo web, experiencia de usuario y trabajo colaborativo dentro de un equipo de desarrollo.</w:t>
      </w:r>
    </w:p>
    <w:p w:rsidR="00000000" w:rsidDel="00000000" w:rsidP="00000000" w:rsidRDefault="00000000" w:rsidRPr="00000000" w14:paraId="00000077">
      <w:pPr>
        <w:spacing w:after="0" w:line="276" w:lineRule="auto"/>
        <w:ind w:right="600"/>
        <w:jc w:val="both"/>
        <w:rPr>
          <w:rFonts w:ascii="Arial" w:cs="Arial" w:eastAsia="Arial" w:hAnsi="Arial"/>
        </w:rPr>
      </w:pPr>
      <w:r w:rsidDel="00000000" w:rsidR="00000000" w:rsidRPr="00000000">
        <w:rPr>
          <w:rFonts w:ascii="Arial" w:cs="Arial" w:eastAsia="Arial" w:hAnsi="Arial"/>
          <w:rtl w:val="0"/>
        </w:rPr>
        <w:t xml:space="preserve">Diverson Nonnombre — Encargado de Base de Datos y QA</w:t>
      </w:r>
    </w:p>
    <w:p w:rsidR="00000000" w:rsidDel="00000000" w:rsidP="00000000" w:rsidRDefault="00000000" w:rsidRPr="00000000" w14:paraId="00000078">
      <w:pPr>
        <w:spacing w:after="0" w:line="276" w:lineRule="auto"/>
        <w:ind w:right="600"/>
        <w:jc w:val="both"/>
        <w:rPr>
          <w:rFonts w:ascii="Arial" w:cs="Arial" w:eastAsia="Arial" w:hAnsi="Arial"/>
        </w:rPr>
      </w:pPr>
      <w:r w:rsidDel="00000000" w:rsidR="00000000" w:rsidRPr="00000000">
        <w:rPr>
          <w:rtl w:val="0"/>
        </w:rPr>
      </w:r>
    </w:p>
    <w:p w:rsidR="00000000" w:rsidDel="00000000" w:rsidP="00000000" w:rsidRDefault="00000000" w:rsidRPr="00000000" w14:paraId="00000079">
      <w:pPr>
        <w:spacing w:after="240" w:line="276" w:lineRule="auto"/>
        <w:ind w:right="600"/>
        <w:jc w:val="both"/>
        <w:rPr>
          <w:rFonts w:ascii="Arial" w:cs="Arial" w:eastAsia="Arial" w:hAnsi="Arial"/>
        </w:rPr>
      </w:pPr>
      <w:r w:rsidDel="00000000" w:rsidR="00000000" w:rsidRPr="00000000">
        <w:rPr>
          <w:rFonts w:ascii="Arial" w:cs="Arial" w:eastAsia="Arial" w:hAnsi="Arial"/>
          <w:rtl w:val="0"/>
        </w:rPr>
        <w:t xml:space="preserve">Para mí, Punto Participa representa una oportunidad para aplicar los conocimientos que he adquirido durante la carrera, especialmente en el área de Bases de Datos, que es donde quiero seguir desarrollándome profesionalmente. Dentro del proyecto estaré a cargo principalmente del modelamiento, diseño y gestión de la base de datos en PostgreSQL, buscando que la información de estudiantes, actividades, inscripciones y asistencias se almacene de forma organizada, segura y centralizada. También participaré en la creación de consultas y reportes que permitan transformar estos registros en información útil para el Punto Estudiantil. Este proyecto me permitirá fortalecer mis conocimientos en bases de datos trabajando sobre una problemática real y adquirir experiencia que se relaciona directamente con el área en la que me gustaría especializarme.</w:t>
      </w:r>
    </w:p>
    <w:p w:rsidR="00000000" w:rsidDel="00000000" w:rsidP="00000000" w:rsidRDefault="00000000" w:rsidRPr="00000000" w14:paraId="0000007A">
      <w:pPr>
        <w:pStyle w:val="Heading1"/>
        <w:numPr>
          <w:ilvl w:val="0"/>
          <w:numId w:val="2"/>
        </w:numPr>
        <w:ind w:left="432" w:hanging="432"/>
        <w:jc w:val="both"/>
        <w:rPr>
          <w:rFonts w:ascii="Arial" w:cs="Arial" w:eastAsia="Arial" w:hAnsi="Arial"/>
          <w:b w:val="0"/>
          <w:bCs w:val="0"/>
        </w:rPr>
      </w:pPr>
      <w:bookmarkStart w:colFirst="0" w:colLast="0" w:name="_heading=h.3rtj0rrx5qvy" w:id="7"/>
      <w:bookmarkEnd w:id="7"/>
      <w:r w:rsidDel="00000000" w:rsidR="00000000" w:rsidRPr="00000000">
        <w:rPr>
          <w:rFonts w:ascii="Arial" w:cs="Arial" w:eastAsia="Arial" w:hAnsi="Arial"/>
          <w:b w:val="0"/>
          <w:bCs w:val="0"/>
          <w:rtl w:val="0"/>
        </w:rPr>
        <w:t xml:space="preserve">Producto Mínimo Viable</w:t>
      </w:r>
    </w:p>
    <w:p w:rsidR="00000000" w:rsidDel="00000000" w:rsidP="00000000" w:rsidRDefault="00000000" w:rsidRPr="00000000" w14:paraId="0000007B">
      <w:pPr>
        <w:rPr>
          <w:rFonts w:ascii="Arial" w:cs="Arial" w:eastAsia="Arial" w:hAnsi="Arial"/>
        </w:rPr>
      </w:pPr>
      <w:r w:rsidDel="00000000" w:rsidR="00000000" w:rsidRPr="00000000">
        <w:rPr>
          <w:rtl w:val="0"/>
        </w:rPr>
      </w:r>
    </w:p>
    <w:p w:rsidR="00000000" w:rsidDel="00000000" w:rsidP="00000000" w:rsidRDefault="00000000" w:rsidRPr="00000000" w14:paraId="0000007C">
      <w:pPr>
        <w:pStyle w:val="Heading2"/>
        <w:numPr>
          <w:ilvl w:val="1"/>
          <w:numId w:val="2"/>
        </w:numPr>
        <w:ind w:left="576" w:hanging="576"/>
        <w:jc w:val="both"/>
        <w:rPr>
          <w:rFonts w:ascii="Arial" w:cs="Arial" w:eastAsia="Arial" w:hAnsi="Arial"/>
          <w:b w:val="0"/>
          <w:bCs w:val="0"/>
        </w:rPr>
      </w:pPr>
      <w:bookmarkStart w:colFirst="0" w:colLast="0" w:name="_heading=h.yj6dd9ejwcl0" w:id="8"/>
      <w:bookmarkEnd w:id="8"/>
      <w:r w:rsidDel="00000000" w:rsidR="00000000" w:rsidRPr="00000000">
        <w:rPr>
          <w:rFonts w:ascii="Arial" w:cs="Arial" w:eastAsia="Arial" w:hAnsi="Arial"/>
          <w:b w:val="0"/>
          <w:bCs w:val="0"/>
          <w:rtl w:val="0"/>
        </w:rPr>
        <w:t xml:space="preserve">Relato del PMV</w:t>
      </w:r>
    </w:p>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rtl w:val="0"/>
        </w:rPr>
        <w:t xml:space="preserve">Un administrador del Punto Estudiantil crea una actividad en Punto Participa e indica si es masiva o un taller con cupo limitado.</w:t>
      </w:r>
    </w:p>
    <w:p w:rsidR="00000000" w:rsidDel="00000000" w:rsidP="00000000" w:rsidRDefault="00000000" w:rsidRPr="00000000" w14:paraId="0000007E">
      <w:pPr>
        <w:jc w:val="both"/>
        <w:rPr>
          <w:rFonts w:ascii="Arial" w:cs="Arial" w:eastAsia="Arial" w:hAnsi="Arial"/>
        </w:rPr>
      </w:pPr>
      <w:r w:rsidDel="00000000" w:rsidR="00000000" w:rsidRPr="00000000">
        <w:rPr>
          <w:rFonts w:ascii="Arial" w:cs="Arial" w:eastAsia="Arial" w:hAnsi="Arial"/>
          <w:rtl w:val="0"/>
        </w:rPr>
        <w:t xml:space="preserve">Si la actividad es masiva, no requiere inscripción previa. El día del evento, en los puntos de acceso presencial, uno o varios usuarios asignados con el rol habilitado abre la pantalla de registro y marcan directamente la asistencia a la fila de estudiantes digitando el RUT, escaneando el código QR de la cédula de identidad  o escaneando el código de barras que el estudiante muestra en su aplicación Vivo Duoc.</w:t>
      </w:r>
    </w:p>
    <w:p w:rsidR="00000000" w:rsidDel="00000000" w:rsidP="00000000" w:rsidRDefault="00000000" w:rsidRPr="00000000" w14:paraId="0000007F">
      <w:pPr>
        <w:jc w:val="both"/>
        <w:rPr>
          <w:rFonts w:ascii="Arial" w:cs="Arial" w:eastAsia="Arial" w:hAnsi="Arial"/>
        </w:rPr>
      </w:pPr>
      <w:r w:rsidDel="00000000" w:rsidR="00000000" w:rsidRPr="00000000">
        <w:rPr>
          <w:rFonts w:ascii="Arial" w:cs="Arial" w:eastAsia="Arial" w:hAnsi="Arial"/>
          <w:rtl w:val="0"/>
        </w:rPr>
        <w:t xml:space="preserve">Si la actividad es un taller, el administrador define el número de vacantes disponibles y el sistema envía un correo a los estudiantes como invitación para inscribirse vía web, con la posibilidad de filtrar a los destinatarios por carrera o jornada. Los estudiantes acceden al enlace, revisan la disponibilidad y se inscriben viendo en todo momento cuántos cupos quedan disponibles; si el taller se llena, el sistema bloquea nuevas inscripciones. El día de la actividad, el usuario asignado registra la asistencia presencial utilizando los mismos mecanismos de lectura óptica o digitación de RUT.</w:t>
      </w:r>
    </w:p>
    <w:p w:rsidR="00000000" w:rsidDel="00000000" w:rsidP="00000000" w:rsidRDefault="00000000" w:rsidRPr="00000000" w14:paraId="00000080">
      <w:pPr>
        <w:jc w:val="both"/>
        <w:rPr>
          <w:rFonts w:ascii="Arial" w:cs="Arial" w:eastAsia="Arial" w:hAnsi="Arial"/>
        </w:rPr>
      </w:pPr>
      <w:r w:rsidDel="00000000" w:rsidR="00000000" w:rsidRPr="00000000">
        <w:rPr>
          <w:rFonts w:ascii="Arial" w:cs="Arial" w:eastAsia="Arial" w:hAnsi="Arial"/>
          <w:rtl w:val="0"/>
        </w:rPr>
        <w:t xml:space="preserve">En ambos casos, cada registro queda asociado a la actividad, la fecha, la carrera y la jornada del estudiante. Cuando el administrador o usuario asignado lo necesite, podrá ingresar al módulo de reportes para visualizar en pantalla las métricas resumidas y los filtros de participación, con la opción de exportar los datos consolidados directamente a un archivo de planilla (Excel/CSV) para su posterior análisis o resguardo, sin depender de archivos dispersos en pendrives. </w:t>
      </w:r>
    </w:p>
    <w:p w:rsidR="00000000" w:rsidDel="00000000" w:rsidP="00000000" w:rsidRDefault="00000000" w:rsidRPr="00000000" w14:paraId="00000081">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Proyección Futura (Fuera del alcance del PMV)</w:t>
      </w:r>
    </w:p>
    <w:p w:rsidR="00000000" w:rsidDel="00000000" w:rsidP="00000000" w:rsidRDefault="00000000" w:rsidRPr="00000000" w14:paraId="00000082">
      <w:pPr>
        <w:jc w:val="both"/>
        <w:rPr>
          <w:rFonts w:ascii="Arial" w:cs="Arial" w:eastAsia="Arial" w:hAnsi="Arial"/>
        </w:rPr>
      </w:pPr>
      <w:r w:rsidDel="00000000" w:rsidR="00000000" w:rsidRPr="00000000">
        <w:rPr>
          <w:rFonts w:ascii="Arial" w:cs="Arial" w:eastAsia="Arial" w:hAnsi="Arial"/>
          <w:rtl w:val="0"/>
        </w:rPr>
        <w:t xml:space="preserve">Como funcionalidad futura, el sistema podrá contemplar la entrega y control de vales de colación asociados a actividades que incluyan este beneficio. En dichos casos, el vale podrá habilitarse una vez que la asistencia del estudiante haya sido registrada, de acuerdo con las condiciones definidas para cada evento. Esto no forma parte del Producto Mínimo Viable actual debido a que las impresoras portátiles necesarias para su implementación aún no se encuentran disponibles. </w:t>
      </w:r>
    </w:p>
    <w:p w:rsidR="00000000" w:rsidDel="00000000" w:rsidP="00000000" w:rsidRDefault="00000000" w:rsidRPr="00000000" w14:paraId="00000083">
      <w:pPr>
        <w:jc w:val="both"/>
        <w:rPr>
          <w:rFonts w:ascii="Arial" w:cs="Arial" w:eastAsia="Arial" w:hAnsi="Arial"/>
        </w:rPr>
      </w:pPr>
      <w:r w:rsidDel="00000000" w:rsidR="00000000" w:rsidRPr="00000000">
        <w:rPr>
          <w:rFonts w:ascii="Arial" w:cs="Arial" w:eastAsia="Arial" w:hAnsi="Arial"/>
          <w:rtl w:val="0"/>
        </w:rPr>
        <w:t xml:space="preserve">Esta funcionalidad podrá ser evaluada en una etapa posterior, una vez que se disponga del equipamiento necesario y se definan las condiciones de entrega del beneficio para cada actividad. </w:t>
      </w:r>
    </w:p>
    <w:p w:rsidR="00000000" w:rsidDel="00000000" w:rsidP="00000000" w:rsidRDefault="00000000" w:rsidRPr="00000000" w14:paraId="00000084">
      <w:pPr>
        <w:jc w:val="both"/>
        <w:rPr>
          <w:rFonts w:ascii="Arial" w:cs="Arial" w:eastAsia="Arial" w:hAnsi="Arial"/>
        </w:rPr>
      </w:pPr>
      <w:r w:rsidDel="00000000" w:rsidR="00000000" w:rsidRPr="00000000">
        <w:rPr>
          <w:rFonts w:ascii="Arial" w:cs="Arial" w:eastAsia="Arial" w:hAnsi="Arial"/>
          <w:rtl w:val="0"/>
        </w:rPr>
        <w:t xml:space="preserve">El proyecto está pensado para la Sede Alameda, pero el stack elegido (Django y PostgreSQL) sí aguanta crecer a nivel nacional más adelante. Para eso habría que ajustar algunas cosas que hoy quedan fuera del alcance del MVP: separar los datos por sede en el modelo de base de datos, mejorar la infraestructura para soportar más carga simultánea, y mover el envío de correos a un proceso en segundo plano para no afectar el rendimiento con envíos masivos. El equipo tiene manejo básico de AWS y Google Cloud, por lo que un despliegue en la nube sería viable en una etapa posterior; por ahora se optó por no incorporarlo al alcance del MVP, priorizando primero la solidez funcional de la plataforma. Ninguno de estos cambios significa partir de cero: se construyen sobre los mismos controles de concurrencia y duplicados que ya se definieron para el MVP.  </w:t>
      </w:r>
    </w:p>
    <w:p w:rsidR="00000000" w:rsidDel="00000000" w:rsidP="00000000" w:rsidRDefault="00000000" w:rsidRPr="00000000" w14:paraId="00000085">
      <w:pPr>
        <w:jc w:val="both"/>
        <w:rPr>
          <w:rFonts w:ascii="Arial" w:cs="Arial" w:eastAsia="Arial" w:hAnsi="Arial"/>
        </w:rPr>
      </w:pPr>
      <w:r w:rsidDel="00000000" w:rsidR="00000000" w:rsidRPr="00000000">
        <w:rPr>
          <w:rtl w:val="0"/>
        </w:rPr>
      </w:r>
    </w:p>
    <w:p w:rsidR="00000000" w:rsidDel="00000000" w:rsidP="00000000" w:rsidRDefault="00000000" w:rsidRPr="00000000" w14:paraId="00000086">
      <w:pPr>
        <w:jc w:val="both"/>
        <w:rPr>
          <w:rFonts w:ascii="Arial" w:cs="Arial" w:eastAsia="Arial" w:hAnsi="Arial"/>
        </w:rPr>
      </w:pPr>
      <w:r w:rsidDel="00000000" w:rsidR="00000000" w:rsidRPr="00000000">
        <w:rPr>
          <w:rtl w:val="0"/>
        </w:rPr>
      </w:r>
    </w:p>
    <w:p w:rsidR="00000000" w:rsidDel="00000000" w:rsidP="00000000" w:rsidRDefault="00000000" w:rsidRPr="00000000" w14:paraId="00000087">
      <w:pPr>
        <w:jc w:val="both"/>
        <w:rPr>
          <w:rFonts w:ascii="Arial" w:cs="Arial" w:eastAsia="Arial" w:hAnsi="Arial"/>
        </w:rPr>
      </w:pPr>
      <w:r w:rsidDel="00000000" w:rsidR="00000000" w:rsidRPr="00000000">
        <w:rPr>
          <w:rtl w:val="0"/>
        </w:rPr>
      </w:r>
    </w:p>
    <w:p w:rsidR="00000000" w:rsidDel="00000000" w:rsidP="00000000" w:rsidRDefault="00000000" w:rsidRPr="00000000" w14:paraId="00000088">
      <w:pPr>
        <w:jc w:val="both"/>
        <w:rPr>
          <w:rFonts w:ascii="Arial" w:cs="Arial" w:eastAsia="Arial" w:hAnsi="Arial"/>
        </w:rPr>
      </w:pPr>
      <w:r w:rsidDel="00000000" w:rsidR="00000000" w:rsidRPr="00000000">
        <w:rPr>
          <w:rtl w:val="0"/>
        </w:rPr>
      </w:r>
    </w:p>
    <w:p w:rsidR="00000000" w:rsidDel="00000000" w:rsidP="00000000" w:rsidRDefault="00000000" w:rsidRPr="00000000" w14:paraId="00000089">
      <w:pPr>
        <w:jc w:val="both"/>
        <w:rPr>
          <w:rFonts w:ascii="Arial" w:cs="Arial" w:eastAsia="Arial" w:hAnsi="Arial"/>
        </w:rPr>
      </w:pPr>
      <w:r w:rsidDel="00000000" w:rsidR="00000000" w:rsidRPr="00000000">
        <w:rPr>
          <w:rtl w:val="0"/>
        </w:rPr>
      </w:r>
    </w:p>
    <w:p w:rsidR="00000000" w:rsidDel="00000000" w:rsidP="00000000" w:rsidRDefault="00000000" w:rsidRPr="00000000" w14:paraId="0000008A">
      <w:pPr>
        <w:jc w:val="both"/>
        <w:rPr>
          <w:rFonts w:ascii="Arial" w:cs="Arial" w:eastAsia="Arial" w:hAnsi="Arial"/>
        </w:rPr>
      </w:pPr>
      <w:r w:rsidDel="00000000" w:rsidR="00000000" w:rsidRPr="00000000">
        <w:rPr>
          <w:rtl w:val="0"/>
        </w:rPr>
      </w:r>
    </w:p>
    <w:p w:rsidR="00000000" w:rsidDel="00000000" w:rsidP="00000000" w:rsidRDefault="00000000" w:rsidRPr="00000000" w14:paraId="0000008B">
      <w:pPr>
        <w:jc w:val="both"/>
        <w:rPr>
          <w:rFonts w:ascii="Arial" w:cs="Arial" w:eastAsia="Arial" w:hAnsi="Arial"/>
        </w:rPr>
      </w:pPr>
      <w:r w:rsidDel="00000000" w:rsidR="00000000" w:rsidRPr="00000000">
        <w:rPr>
          <w:rtl w:val="0"/>
        </w:rPr>
      </w:r>
    </w:p>
    <w:p w:rsidR="00000000" w:rsidDel="00000000" w:rsidP="00000000" w:rsidRDefault="00000000" w:rsidRPr="00000000" w14:paraId="0000008C">
      <w:pPr>
        <w:pStyle w:val="Heading2"/>
        <w:numPr>
          <w:ilvl w:val="1"/>
          <w:numId w:val="2"/>
        </w:numPr>
        <w:ind w:left="576" w:hanging="576"/>
        <w:rPr>
          <w:rFonts w:ascii="Arial" w:cs="Arial" w:eastAsia="Arial" w:hAnsi="Arial"/>
          <w:b w:val="0"/>
          <w:bCs w:val="0"/>
        </w:rPr>
      </w:pPr>
      <w:bookmarkStart w:colFirst="0" w:colLast="0" w:name="_heading=h.i1cmskz8czg7" w:id="9"/>
      <w:bookmarkEnd w:id="9"/>
      <w:r w:rsidDel="00000000" w:rsidR="00000000" w:rsidRPr="00000000">
        <w:rPr>
          <w:rFonts w:ascii="Arial" w:cs="Arial" w:eastAsia="Arial" w:hAnsi="Arial"/>
          <w:b w:val="0"/>
          <w:bCs w:val="0"/>
          <w:rtl w:val="0"/>
        </w:rPr>
        <w:t xml:space="preserve">Storyboard del PMV </w:t>
      </w:r>
    </w:p>
    <w:p w:rsidR="00000000" w:rsidDel="00000000" w:rsidP="00000000" w:rsidRDefault="00000000" w:rsidRPr="00000000" w14:paraId="0000008D">
      <w:pPr>
        <w:rPr>
          <w:rFonts w:ascii="Arial" w:cs="Arial" w:eastAsia="Arial" w:hAnsi="Arial"/>
        </w:rPr>
      </w:pP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rPr>
        <w:drawing>
          <wp:inline distB="0" distT="0" distL="0" distR="0">
            <wp:extent cx="5655291" cy="3156441"/>
            <wp:effectExtent b="0" l="0" r="0" t="0"/>
            <wp:docPr id="1782133802"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655291" cy="3156441"/>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rFonts w:ascii="Arial" w:cs="Arial" w:eastAsia="Arial" w:hAnsi="Arial"/>
          <w:color w:val="548dd4"/>
        </w:rPr>
      </w:pPr>
      <w:r w:rsidDel="00000000" w:rsidR="00000000" w:rsidRPr="00000000">
        <w:rPr>
          <w:rFonts w:ascii="Arial" w:cs="Arial" w:eastAsia="Arial" w:hAnsi="Arial"/>
          <w:color w:val="548dd4"/>
          <w:rtl w:val="0"/>
        </w:rPr>
        <w:t xml:space="preserve">Descripción paso a paso de las escenas:</w:t>
      </w:r>
    </w:p>
    <w:p w:rsidR="00000000" w:rsidDel="00000000" w:rsidP="00000000" w:rsidRDefault="00000000" w:rsidRPr="00000000" w14:paraId="00000090">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Administrador crea evento: El administrador ingresa a la plataforma y configura una nueva actividad, seleccionando la modalidad entre Taller (con cupos) o Masiva. </w:t>
      </w:r>
    </w:p>
    <w:p w:rsidR="00000000" w:rsidDel="00000000" w:rsidP="00000000" w:rsidRDefault="00000000" w:rsidRPr="00000000" w14:paraId="00000091">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2A. Taller - Envío de invitaciones: Para los talleres, el sistema despacha correos automáticos de invitación filtrados por carrera y/o jornada. </w:t>
      </w:r>
    </w:p>
    <w:p w:rsidR="00000000" w:rsidDel="00000000" w:rsidP="00000000" w:rsidRDefault="00000000" w:rsidRPr="00000000" w14:paraId="00000092">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2A. Inscripción web: El estudiante accede desde su dispositivo, consulta la disponibilidad de cupos en tiempo real y realiza su inscripción. </w:t>
      </w:r>
    </w:p>
    <w:p w:rsidR="00000000" w:rsidDel="00000000" w:rsidP="00000000" w:rsidRDefault="00000000" w:rsidRPr="00000000" w14:paraId="00000093">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2B. Difusión (Masiva): Para actividades masivas no hay reserva previa; se difunde la información y se convoca directamente para el día del evento. </w:t>
      </w:r>
    </w:p>
    <w:p w:rsidR="00000000" w:rsidDel="00000000" w:rsidP="00000000" w:rsidRDefault="00000000" w:rsidRPr="00000000" w14:paraId="00000094">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3. Toma de asistencia: El día de la actividad, los operadores se ubican en las filas de acceso con dispositivos de lectura óptica y/o teclado. </w:t>
      </w:r>
    </w:p>
    <w:p w:rsidR="00000000" w:rsidDel="00000000" w:rsidP="00000000" w:rsidRDefault="00000000" w:rsidRPr="00000000" w14:paraId="00000095">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3. Registro presencial: Se marca la asistencia validando al estudiante mediante lectura de código QR (cédula), código de barras (app Vivo Duoc) o digitación manual del RUT. </w:t>
      </w:r>
    </w:p>
    <w:p w:rsidR="00000000" w:rsidDel="00000000" w:rsidP="00000000" w:rsidRDefault="00000000" w:rsidRPr="00000000" w14:paraId="00000096">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4. Consulta de reportes: El administrador accede al módulo de reportes donde visualiza una tabla resumen con los indicadores consolidados de participación.</w:t>
      </w:r>
    </w:p>
    <w:p w:rsidR="00000000" w:rsidDel="00000000" w:rsidP="00000000" w:rsidRDefault="00000000" w:rsidRPr="00000000" w14:paraId="00000097">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4. Filtrado y exportación de reportes: Permite aplicar filtros específicos (por actividad, jornada o carrera) y descargar la información filtrada en formato Excel/CSV para su manipulación. </w:t>
      </w:r>
    </w:p>
    <w:p w:rsidR="00000000" w:rsidDel="00000000" w:rsidP="00000000" w:rsidRDefault="00000000" w:rsidRPr="00000000" w14:paraId="00000098">
      <w:pPr>
        <w:pStyle w:val="Heading1"/>
        <w:numPr>
          <w:ilvl w:val="0"/>
          <w:numId w:val="2"/>
        </w:numPr>
        <w:ind w:left="432" w:hanging="432"/>
        <w:jc w:val="both"/>
        <w:rPr>
          <w:rFonts w:ascii="Arial" w:cs="Arial" w:eastAsia="Arial" w:hAnsi="Arial"/>
          <w:b w:val="0"/>
          <w:bCs w:val="0"/>
        </w:rPr>
      </w:pPr>
      <w:bookmarkStart w:colFirst="0" w:colLast="0" w:name="_heading=h.tkonfggupwiq" w:id="10"/>
      <w:bookmarkEnd w:id="10"/>
      <w:r w:rsidDel="00000000" w:rsidR="00000000" w:rsidRPr="00000000">
        <w:rPr>
          <w:rFonts w:ascii="Arial" w:cs="Arial" w:eastAsia="Arial" w:hAnsi="Arial"/>
          <w:b w:val="0"/>
          <w:bCs w:val="0"/>
          <w:rtl w:val="0"/>
        </w:rPr>
        <w:t xml:space="preserve">Épicas</w:t>
      </w:r>
    </w:p>
    <w:p w:rsidR="00000000" w:rsidDel="00000000" w:rsidP="00000000" w:rsidRDefault="00000000" w:rsidRPr="00000000" w14:paraId="00000099">
      <w:pPr>
        <w:pStyle w:val="Heading2"/>
        <w:numPr>
          <w:ilvl w:val="1"/>
          <w:numId w:val="2"/>
        </w:numPr>
        <w:ind w:left="576" w:hanging="576"/>
        <w:rPr>
          <w:rFonts w:ascii="Arial" w:cs="Arial" w:eastAsia="Arial" w:hAnsi="Arial"/>
          <w:b w:val="0"/>
          <w:bCs w:val="0"/>
        </w:rPr>
      </w:pPr>
      <w:bookmarkStart w:colFirst="0" w:colLast="0" w:name="_heading=h.b3caswl0l4x8" w:id="11"/>
      <w:bookmarkEnd w:id="11"/>
      <w:r w:rsidDel="00000000" w:rsidR="00000000" w:rsidRPr="00000000">
        <w:rPr>
          <w:rFonts w:ascii="Arial" w:cs="Arial" w:eastAsia="Arial" w:hAnsi="Arial"/>
          <w:b w:val="0"/>
          <w:bCs w:val="0"/>
          <w:rtl w:val="0"/>
        </w:rPr>
        <w:t xml:space="preserve">Épica 001  – Registro de asistencia </w:t>
      </w:r>
    </w:p>
    <w:p w:rsidR="00000000" w:rsidDel="00000000" w:rsidP="00000000" w:rsidRDefault="00000000" w:rsidRPr="00000000" w14:paraId="0000009A">
      <w:pPr>
        <w:pStyle w:val="Heading3"/>
        <w:numPr>
          <w:ilvl w:val="2"/>
          <w:numId w:val="2"/>
        </w:numPr>
        <w:ind w:left="850.3937007874017" w:hanging="720"/>
        <w:rPr>
          <w:rFonts w:ascii="Arial" w:cs="Arial" w:eastAsia="Arial" w:hAnsi="Arial"/>
          <w:b w:val="0"/>
          <w:bCs w:val="0"/>
        </w:rPr>
      </w:pPr>
      <w:bookmarkStart w:colFirst="0" w:colLast="0" w:name="_heading=h.eciv1mhwsov" w:id="12"/>
      <w:bookmarkEnd w:id="12"/>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rtl w:val="0"/>
        </w:rPr>
        <w:t xml:space="preserve">Como usuario con rol de operador de registro quiero registrar la asistencia de los estudiantes mediante RUT manual, código QR o código de barras para centralizar el control de participación en un solo sistema, sin depender de una planilla en pendrive.</w:t>
      </w:r>
    </w:p>
    <w:p w:rsidR="00000000" w:rsidDel="00000000" w:rsidP="00000000" w:rsidRDefault="00000000" w:rsidRPr="00000000" w14:paraId="0000009C">
      <w:pPr>
        <w:pStyle w:val="Heading3"/>
        <w:numPr>
          <w:ilvl w:val="2"/>
          <w:numId w:val="2"/>
        </w:numPr>
        <w:ind w:left="850.3937007874017" w:hanging="720"/>
        <w:rPr>
          <w:rFonts w:ascii="Arial" w:cs="Arial" w:eastAsia="Arial" w:hAnsi="Arial"/>
          <w:b w:val="0"/>
          <w:bCs w:val="0"/>
        </w:rPr>
      </w:pPr>
      <w:bookmarkStart w:colFirst="0" w:colLast="0" w:name="_heading=h.dnww3qbh3b4v" w:id="13"/>
      <w:bookmarkEnd w:id="13"/>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permite ingresar el RUT manualmente o </w:t>
      </w:r>
      <w:r w:rsidDel="00000000" w:rsidR="00000000" w:rsidRPr="00000000">
        <w:rPr>
          <w:rFonts w:ascii="Arial" w:cs="Arial" w:eastAsia="Arial" w:hAnsi="Arial"/>
          <w:rtl w:val="0"/>
        </w:rPr>
        <w:t xml:space="preserve">escanear el código QR de la cédula de identidad </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 o </w:t>
      </w:r>
      <w:r w:rsidDel="00000000" w:rsidR="00000000" w:rsidRPr="00000000">
        <w:rPr>
          <w:rFonts w:ascii="Arial" w:cs="Arial" w:eastAsia="Arial" w:hAnsi="Arial"/>
          <w:rtl w:val="0"/>
        </w:rPr>
        <w:t xml:space="preserve"> el código de barras mostrado en la aplicación Vivo Duoc.</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registro de asistencia queda asociado automáticamente a la actividad, la fecha y la carrera del estudiante.</w:t>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evita registrar dos veces la asistencia del mismo estudiante en la misma actividad, detectando el intento de duplicado en menos de un segundo.</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soporta al menos cuatro operadores registrando asistencia de forma simultánea en una misma actividad masiva, sin que se degrade el tiempo de respuesta de cada registro.</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Un operador sin formación técnica puede completar el registro de un estudiante en menos de cinco segundos, considerando que suele trabajar con una fila de estudiantes esperando.</w:t>
      </w:r>
    </w:p>
    <w:p w:rsidR="00000000" w:rsidDel="00000000" w:rsidP="00000000" w:rsidRDefault="00000000" w:rsidRPr="00000000" w14:paraId="000000A2">
      <w:pPr>
        <w:rPr>
          <w:rFonts w:ascii="Arial" w:cs="Arial" w:eastAsia="Arial" w:hAnsi="Arial"/>
        </w:rPr>
      </w:pPr>
      <w:r w:rsidDel="00000000" w:rsidR="00000000" w:rsidRPr="00000000">
        <w:rPr>
          <w:rtl w:val="0"/>
        </w:rPr>
      </w:r>
    </w:p>
    <w:p w:rsidR="00000000" w:rsidDel="00000000" w:rsidP="00000000" w:rsidRDefault="00000000" w:rsidRPr="00000000" w14:paraId="000000A3">
      <w:pPr>
        <w:pStyle w:val="Heading2"/>
        <w:numPr>
          <w:ilvl w:val="1"/>
          <w:numId w:val="2"/>
        </w:numPr>
        <w:ind w:left="576" w:hanging="576"/>
        <w:rPr>
          <w:rFonts w:ascii="Arial" w:cs="Arial" w:eastAsia="Arial" w:hAnsi="Arial"/>
          <w:b w:val="0"/>
          <w:bCs w:val="0"/>
        </w:rPr>
      </w:pPr>
      <w:bookmarkStart w:colFirst="0" w:colLast="0" w:name="_heading=h.5js0i42alrsa" w:id="14"/>
      <w:bookmarkEnd w:id="14"/>
      <w:r w:rsidDel="00000000" w:rsidR="00000000" w:rsidRPr="00000000">
        <w:rPr>
          <w:rFonts w:ascii="Arial" w:cs="Arial" w:eastAsia="Arial" w:hAnsi="Arial"/>
          <w:b w:val="0"/>
          <w:bCs w:val="0"/>
          <w:rtl w:val="0"/>
        </w:rPr>
        <w:t xml:space="preserve">Épica 002  – Gestión de cupos e inscripciones </w:t>
      </w:r>
    </w:p>
    <w:p w:rsidR="00000000" w:rsidDel="00000000" w:rsidP="00000000" w:rsidRDefault="00000000" w:rsidRPr="00000000" w14:paraId="000000A4">
      <w:pPr>
        <w:pStyle w:val="Heading3"/>
        <w:numPr>
          <w:ilvl w:val="2"/>
          <w:numId w:val="2"/>
        </w:numPr>
        <w:ind w:left="850.3937007874017" w:hanging="720"/>
        <w:rPr>
          <w:rFonts w:ascii="Arial" w:cs="Arial" w:eastAsia="Arial" w:hAnsi="Arial"/>
          <w:b w:val="0"/>
          <w:bCs w:val="0"/>
        </w:rPr>
      </w:pPr>
      <w:bookmarkStart w:colFirst="0" w:colLast="0" w:name="_heading=h.yu3a41ads15t" w:id="15"/>
      <w:bookmarkEnd w:id="15"/>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rtl w:val="0"/>
        </w:rPr>
        <w:t xml:space="preserve">Como estudiante quiero ver la disponibilidad de cupos de un taller en tiempo real para decidir si inscribirme antes de que se llenen las vacantes.</w:t>
      </w:r>
    </w:p>
    <w:p w:rsidR="00000000" w:rsidDel="00000000" w:rsidP="00000000" w:rsidRDefault="00000000" w:rsidRPr="00000000" w14:paraId="000000A6">
      <w:pPr>
        <w:pStyle w:val="Heading3"/>
        <w:numPr>
          <w:ilvl w:val="2"/>
          <w:numId w:val="2"/>
        </w:numPr>
        <w:ind w:left="850.3937007874017" w:hanging="720"/>
        <w:rPr>
          <w:rFonts w:ascii="Arial" w:cs="Arial" w:eastAsia="Arial" w:hAnsi="Arial"/>
          <w:b w:val="0"/>
          <w:bCs w:val="0"/>
        </w:rPr>
      </w:pPr>
      <w:bookmarkStart w:colFirst="0" w:colLast="0" w:name="_heading=h.8ekwvay9vwve" w:id="16"/>
      <w:bookmarkEnd w:id="16"/>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muestra el número de cupos disponibles del taller actualizado en tiempo real.</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estudiante no puede inscribirse si el taller ya alcanzó el cupo máximo.</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define el cupo máximo del taller al momento de crear la actividad.</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Si dos o más estudiantes intentan tomar la última vacante al mismo tiempo, el sistema procesa las solicitudes de forma transaccional y solo una de ellas ocupa el cupo, sin permitir nunca que se supere el máximo definido.</w:t>
      </w:r>
    </w:p>
    <w:p w:rsidR="00000000" w:rsidDel="00000000" w:rsidP="00000000" w:rsidRDefault="00000000" w:rsidRPr="00000000" w14:paraId="000000AB">
      <w:pPr>
        <w:rPr>
          <w:rFonts w:ascii="Arial" w:cs="Arial" w:eastAsia="Arial" w:hAnsi="Arial"/>
        </w:rPr>
      </w:pPr>
      <w:r w:rsidDel="00000000" w:rsidR="00000000" w:rsidRPr="00000000">
        <w:rPr>
          <w:rtl w:val="0"/>
        </w:rPr>
      </w:r>
    </w:p>
    <w:p w:rsidR="00000000" w:rsidDel="00000000" w:rsidP="00000000" w:rsidRDefault="00000000" w:rsidRPr="00000000" w14:paraId="000000AC">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003 – Invitaciones por correo </w:t>
      </w:r>
    </w:p>
    <w:p w:rsidR="00000000" w:rsidDel="00000000" w:rsidP="00000000" w:rsidRDefault="00000000" w:rsidRPr="00000000" w14:paraId="000000AD">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rtl w:val="0"/>
        </w:rPr>
        <w:t xml:space="preserve">Como administrador quiero enviar invitaciones por correo a los estudiantes de un taller, a todos o filtrados por carrera y/o jornada, para asegurar que los interesados se enteren a tiempo y puedan inscribirse.</w:t>
      </w:r>
    </w:p>
    <w:p w:rsidR="00000000" w:rsidDel="00000000" w:rsidP="00000000" w:rsidRDefault="00000000" w:rsidRPr="00000000" w14:paraId="000000AF">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Al crear el taller, el administrador puede elegir enviar la invitación a todos los estudiantes o filtrar por carrera y/o jornada.</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envía el correo automáticamente al publicar el taller, sin intervención manual adicional.</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correo incluye la información básica del taller y el enlace para que el estudiante se inscriba.</w:t>
      </w:r>
    </w:p>
    <w:p w:rsidR="00000000" w:rsidDel="00000000" w:rsidP="00000000" w:rsidRDefault="00000000" w:rsidRPr="00000000" w14:paraId="000000B3">
      <w:pPr>
        <w:rPr>
          <w:rFonts w:ascii="Arial" w:cs="Arial" w:eastAsia="Arial" w:hAnsi="Arial"/>
        </w:rPr>
      </w:pPr>
      <w:r w:rsidDel="00000000" w:rsidR="00000000" w:rsidRPr="00000000">
        <w:rPr>
          <w:rtl w:val="0"/>
        </w:rPr>
      </w:r>
    </w:p>
    <w:p w:rsidR="00000000" w:rsidDel="00000000" w:rsidP="00000000" w:rsidRDefault="00000000" w:rsidRPr="00000000" w14:paraId="000000B4">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004  – Usuarios y roles </w:t>
      </w:r>
    </w:p>
    <w:p w:rsidR="00000000" w:rsidDel="00000000" w:rsidP="00000000" w:rsidRDefault="00000000" w:rsidRPr="00000000" w14:paraId="000000B5">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rtl w:val="0"/>
        </w:rPr>
        <w:t xml:space="preserve">Como administrador del Punto Estudiantil quiero gestionar usuarios y asignarles roles de acceso para controlar qué funciones del sistema puede operar cada persona.</w:t>
      </w:r>
    </w:p>
    <w:p w:rsidR="00000000" w:rsidDel="00000000" w:rsidP="00000000" w:rsidRDefault="00000000" w:rsidRPr="00000000" w14:paraId="000000B7">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permite crear, editar y desactivar cuentas de usuario.</w:t>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asignar uno o más roles a cada usuario (por ejemplo, administrador u operador de registro).</w:t>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restringe el acceso a cada pantalla o función según el rol asignado al usuario autenticado.</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El sistema aplica mecanismos de protección y control de acceso sobre los datos personales de los estudiantes, de acuerdo con los permisos definidos para cada rol. </w:t>
      </w:r>
      <w:r w:rsidDel="00000000" w:rsidR="00000000" w:rsidRPr="00000000">
        <w:rPr>
          <w:rtl w:val="0"/>
        </w:rPr>
      </w:r>
    </w:p>
    <w:p w:rsidR="00000000" w:rsidDel="00000000" w:rsidP="00000000" w:rsidRDefault="00000000" w:rsidRPr="00000000" w14:paraId="000000BC">
      <w:pPr>
        <w:rPr>
          <w:rFonts w:ascii="Arial" w:cs="Arial" w:eastAsia="Arial" w:hAnsi="Arial"/>
        </w:rPr>
      </w:pPr>
      <w:r w:rsidDel="00000000" w:rsidR="00000000" w:rsidRPr="00000000">
        <w:rPr>
          <w:rtl w:val="0"/>
        </w:rPr>
      </w:r>
    </w:p>
    <w:p w:rsidR="00000000" w:rsidDel="00000000" w:rsidP="00000000" w:rsidRDefault="00000000" w:rsidRPr="00000000" w14:paraId="000000BD">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005 – Reportes y métricas </w:t>
      </w:r>
    </w:p>
    <w:p w:rsidR="00000000" w:rsidDel="00000000" w:rsidP="00000000" w:rsidRDefault="00000000" w:rsidRPr="00000000" w14:paraId="000000BE">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rtl w:val="0"/>
        </w:rPr>
        <w:t xml:space="preserve">Como administrador o usuario asignado quiero consultar reportes de participación consolidados en pantalla y exportarlos a Excel/CSV para analizar la asistencia y proyectar futuras actividades. </w:t>
      </w:r>
    </w:p>
    <w:p w:rsidR="00000000" w:rsidDel="00000000" w:rsidP="00000000" w:rsidRDefault="00000000" w:rsidRPr="00000000" w14:paraId="000000C0">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C1">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sistema permite consultar en una tabla web la participación consolidada de todas las actividades o filtrar por una actividad específica.</w:t>
      </w:r>
    </w:p>
    <w:p w:rsidR="00000000" w:rsidDel="00000000" w:rsidP="00000000" w:rsidRDefault="00000000" w:rsidRPr="00000000" w14:paraId="000000C2">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Los reportes presentados pueden desglosarse por jornada, carrera y tipo de evento.</w:t>
      </w:r>
    </w:p>
    <w:p w:rsidR="00000000" w:rsidDel="00000000" w:rsidP="00000000" w:rsidRDefault="00000000" w:rsidRPr="00000000" w14:paraId="000000C3">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sistema incluye una función para exportar la consulta de datos filtrados a un archivo Excel (.xlsx) o CSV con un solo clic.</w:t>
      </w:r>
    </w:p>
    <w:p w:rsidR="00000000" w:rsidDel="00000000" w:rsidP="00000000" w:rsidRDefault="00000000" w:rsidRPr="00000000" w14:paraId="000000C4">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procesamiento de consultas y generación de archivos debe presentar un tiempo de respuesta adecuado para el uso operativo del sistema. </w:t>
      </w:r>
    </w:p>
    <w:p w:rsidR="00000000" w:rsidDel="00000000" w:rsidP="00000000" w:rsidRDefault="00000000" w:rsidRPr="00000000" w14:paraId="000000C5">
      <w:pPr>
        <w:rPr>
          <w:rFonts w:ascii="Arial" w:cs="Arial" w:eastAsia="Arial" w:hAnsi="Arial"/>
        </w:rPr>
      </w:pPr>
      <w:r w:rsidDel="00000000" w:rsidR="00000000" w:rsidRPr="00000000">
        <w:rPr>
          <w:rtl w:val="0"/>
        </w:rPr>
      </w:r>
    </w:p>
    <w:p w:rsidR="00000000" w:rsidDel="00000000" w:rsidP="00000000" w:rsidRDefault="00000000" w:rsidRPr="00000000" w14:paraId="000000C6">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006 – Gestión de actividades </w:t>
      </w:r>
    </w:p>
    <w:p w:rsidR="00000000" w:rsidDel="00000000" w:rsidP="00000000" w:rsidRDefault="00000000" w:rsidRPr="00000000" w14:paraId="000000C7">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rtl w:val="0"/>
        </w:rPr>
        <w:t xml:space="preserve">Como administrador quiero crear, editar y eliminar actividades indicando su tipo, fecha, jornada y carreras asociadas, para tener el catálogo de eventos del Punto Estudiantil centralizado en un solo lugar.</w:t>
      </w:r>
    </w:p>
    <w:p w:rsidR="00000000" w:rsidDel="00000000" w:rsidP="00000000" w:rsidRDefault="00000000" w:rsidRPr="00000000" w14:paraId="000000C9">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crear una actividad indicando tipo, fecha, jornada y carreras asociadas.</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Si la actividad es un taller, el sistema exige definir el cupo máximo antes de publicarla.</w:t>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editar o eliminar una actividad mientras no tenga registros de asistencia o inscripciones asociadas.</w:t>
      </w:r>
    </w:p>
    <w:p w:rsidR="00000000" w:rsidDel="00000000" w:rsidP="00000000" w:rsidRDefault="00000000" w:rsidRPr="00000000" w14:paraId="000000CD">
      <w:pPr>
        <w:rPr>
          <w:rFonts w:ascii="Arial" w:cs="Arial" w:eastAsia="Arial" w:hAnsi="Arial"/>
        </w:rPr>
      </w:pPr>
      <w:r w:rsidDel="00000000" w:rsidR="00000000" w:rsidRPr="00000000">
        <w:rPr>
          <w:rtl w:val="0"/>
        </w:rPr>
      </w:r>
    </w:p>
    <w:p w:rsidR="00000000" w:rsidDel="00000000" w:rsidP="00000000" w:rsidRDefault="00000000" w:rsidRPr="00000000" w14:paraId="000000CE">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007 – Auditoría y trazabilidad </w:t>
      </w:r>
    </w:p>
    <w:p w:rsidR="00000000" w:rsidDel="00000000" w:rsidP="00000000" w:rsidRDefault="00000000" w:rsidRPr="00000000" w14:paraId="000000CF">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rtl w:val="0"/>
        </w:rPr>
        <w:t xml:space="preserve">Como administrador quiero que el sistema registre quién hizo cada acción relevante (creación de actividades, cambios de rol, intentos de registro duplicado) y cuándo, para poder revisar el historial si algo falla o alguien lo pone en duda.</w:t>
      </w:r>
    </w:p>
    <w:p w:rsidR="00000000" w:rsidDel="00000000" w:rsidP="00000000" w:rsidRDefault="00000000" w:rsidRPr="00000000" w14:paraId="000000D1">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Cada creación, edición o eliminación de una actividad queda registrada con el usuario responsable y la fecha y hora en que ocurrió.</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Los cambios de rol o permisos de un usuario quedan guardados en un historial consultable.</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Los intentos de registro duplicado detectados en el caso de uso CU-02 quedan en este mismo historial, sin mezclarse con la asistencia real.</w:t>
      </w:r>
    </w:p>
    <w:p w:rsidR="00000000" w:rsidDel="00000000" w:rsidP="00000000" w:rsidRDefault="00000000" w:rsidRPr="00000000" w14:paraId="000000D5">
      <w:pPr>
        <w:rPr>
          <w:rFonts w:ascii="Arial" w:cs="Arial" w:eastAsia="Arial" w:hAnsi="Arial"/>
        </w:rPr>
      </w:pPr>
      <w:r w:rsidDel="00000000" w:rsidR="00000000" w:rsidRPr="00000000">
        <w:rPr>
          <w:rtl w:val="0"/>
        </w:rPr>
      </w:r>
    </w:p>
    <w:p w:rsidR="00000000" w:rsidDel="00000000" w:rsidP="00000000" w:rsidRDefault="00000000" w:rsidRPr="00000000" w14:paraId="000000D6">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008 – Respaldo y continuidad de datos </w:t>
      </w:r>
    </w:p>
    <w:p w:rsidR="00000000" w:rsidDel="00000000" w:rsidP="00000000" w:rsidRDefault="00000000" w:rsidRPr="00000000" w14:paraId="000000D7">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D8">
      <w:pPr>
        <w:rPr>
          <w:rFonts w:ascii="Arial" w:cs="Arial" w:eastAsia="Arial" w:hAnsi="Arial"/>
        </w:rPr>
      </w:pPr>
      <w:r w:rsidDel="00000000" w:rsidR="00000000" w:rsidRPr="00000000">
        <w:rPr>
          <w:rFonts w:ascii="Arial" w:cs="Arial" w:eastAsia="Arial" w:hAnsi="Arial"/>
          <w:rtl w:val="0"/>
        </w:rPr>
        <w:t xml:space="preserve">Como administrador quiero que el sistema respalde automáticamente la información para no depender de un solo dispositivo si algo falla.</w:t>
      </w:r>
    </w:p>
    <w:p w:rsidR="00000000" w:rsidDel="00000000" w:rsidP="00000000" w:rsidRDefault="00000000" w:rsidRPr="00000000" w14:paraId="000000D9">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genera respaldos automáticos periódicos de la base de datos.</w:t>
      </w:r>
    </w:p>
    <w:p w:rsidR="00000000" w:rsidDel="00000000" w:rsidP="00000000" w:rsidRDefault="00000000" w:rsidRPr="00000000" w14:paraId="000000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Ante una falla o pérdida de datos, es posible restaurar la información desde el último respaldo disponible.</w:t>
      </w:r>
    </w:p>
    <w:p w:rsidR="00000000" w:rsidDel="00000000" w:rsidP="00000000" w:rsidRDefault="00000000" w:rsidRPr="00000000" w14:paraId="000000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proceso de respaldo no interrumpe el uso del sistema durante actividades en curso.</w:t>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El sistema debe mantenerse disponible durante el desarrollo de las actividades presenciales, permitiendo realizar el registro de asistencia sin interrupciones atribuibles a la aplicación. </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La plataforma debe ser accesible mediante navegador web desde los equipos utilizados por el Punto Estudiantil, sin requerir la instalación de una aplicación cliente adicional. </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F">
      <w:pPr>
        <w:pStyle w:val="Heading1"/>
        <w:numPr>
          <w:ilvl w:val="0"/>
          <w:numId w:val="2"/>
        </w:numPr>
        <w:ind w:left="432" w:hanging="432"/>
        <w:jc w:val="both"/>
        <w:rPr>
          <w:rFonts w:ascii="Arial" w:cs="Arial" w:eastAsia="Arial" w:hAnsi="Arial"/>
          <w:b w:val="0"/>
          <w:bCs w:val="0"/>
        </w:rPr>
      </w:pPr>
      <w:bookmarkStart w:colFirst="0" w:colLast="0" w:name="_heading=h.v4db79ksyorm" w:id="17"/>
      <w:bookmarkEnd w:id="17"/>
      <w:r w:rsidDel="00000000" w:rsidR="00000000" w:rsidRPr="00000000">
        <w:rPr>
          <w:rFonts w:ascii="Arial" w:cs="Arial" w:eastAsia="Arial" w:hAnsi="Arial"/>
          <w:b w:val="0"/>
          <w:bCs w:val="0"/>
          <w:rtl w:val="0"/>
        </w:rPr>
        <w:t xml:space="preserve">Plan de Trabajo – Planning Poker  </w:t>
      </w:r>
    </w:p>
    <w:p w:rsidR="00000000" w:rsidDel="00000000" w:rsidP="00000000" w:rsidRDefault="00000000" w:rsidRPr="00000000" w14:paraId="000000E0">
      <w:pPr>
        <w:pStyle w:val="Heading2"/>
        <w:numPr>
          <w:ilvl w:val="1"/>
          <w:numId w:val="2"/>
        </w:numPr>
        <w:ind w:left="576" w:hanging="576"/>
        <w:jc w:val="both"/>
        <w:rPr>
          <w:rFonts w:ascii="Arial" w:cs="Arial" w:eastAsia="Arial" w:hAnsi="Arial"/>
          <w:b w:val="0"/>
          <w:bCs w:val="0"/>
        </w:rPr>
      </w:pPr>
      <w:bookmarkStart w:colFirst="0" w:colLast="0" w:name="_heading=h.erq4iuoeictw" w:id="18"/>
      <w:bookmarkEnd w:id="18"/>
      <w:r w:rsidDel="00000000" w:rsidR="00000000" w:rsidRPr="00000000">
        <w:rPr>
          <w:rFonts w:ascii="Arial" w:cs="Arial" w:eastAsia="Arial" w:hAnsi="Arial"/>
          <w:b w:val="0"/>
          <w:bCs w:val="0"/>
          <w:rtl w:val="0"/>
        </w:rPr>
        <w:t xml:space="preserve">Dimensionamiento Épicas</w:t>
      </w:r>
    </w:p>
    <w:tbl>
      <w:tblPr>
        <w:tblStyle w:val="Table5"/>
        <w:tblW w:w="8717.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40"/>
        <w:gridCol w:w="2977"/>
        <w:tblGridChange w:id="0">
          <w:tblGrid>
            <w:gridCol w:w="5740"/>
            <w:gridCol w:w="2977"/>
          </w:tblGrid>
        </w:tblGridChange>
      </w:tblGrid>
      <w:tr>
        <w:trPr>
          <w:cantSplit w:val="0"/>
          <w:tblHeader w:val="0"/>
        </w:trPr>
        <w:tc>
          <w:tcPr/>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rtl w:val="0"/>
              </w:rPr>
              <w:t xml:space="preserve">Épica</w:t>
            </w:r>
          </w:p>
        </w:tc>
        <w:tc>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Tamaño en PF</w:t>
            </w:r>
          </w:p>
        </w:tc>
      </w:tr>
      <w:tr>
        <w:trPr>
          <w:cantSplit w:val="0"/>
          <w:tblHeader w:val="0"/>
        </w:trPr>
        <w:tc>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Épica 001 – Registro de asistencia </w:t>
            </w:r>
          </w:p>
        </w:tc>
        <w:tc>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rtl w:val="0"/>
              </w:rPr>
              <w:t xml:space="preserve">Épica 002 – Gestión de cupos e inscripciones </w:t>
            </w:r>
          </w:p>
        </w:tc>
        <w:tc>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rtl w:val="0"/>
              </w:rPr>
              <w:t xml:space="preserve">Épica 003 – Invitaciones por correo </w:t>
            </w:r>
          </w:p>
        </w:tc>
        <w:tc>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Épica 004 – Usuarios y roles </w:t>
            </w:r>
          </w:p>
        </w:tc>
        <w:tc>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rtl w:val="0"/>
              </w:rPr>
              <w:t xml:space="preserve">Épica 005 – Reportes y métricas </w:t>
            </w:r>
          </w:p>
        </w:tc>
        <w:tc>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rtl w:val="0"/>
              </w:rPr>
              <w:t xml:space="preserve">Épica 006 – Gestión de actividades </w:t>
            </w:r>
          </w:p>
        </w:tc>
        <w:tc>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rtl w:val="0"/>
              </w:rPr>
              <w:t xml:space="preserve">Épica 007 – Auditoría y trazabilidad </w:t>
            </w:r>
          </w:p>
        </w:tc>
        <w:tc>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rtl w:val="0"/>
              </w:rPr>
              <w:t xml:space="preserve">Épica 008 – Respaldo y continuidad de datos </w:t>
            </w:r>
          </w:p>
        </w:tc>
        <w:tc>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rtl w:val="0"/>
              </w:rPr>
              <w:t xml:space="preserve">3</w:t>
            </w:r>
          </w:p>
        </w:tc>
      </w:tr>
    </w:tbl>
    <w:p w:rsidR="00000000" w:rsidDel="00000000" w:rsidP="00000000" w:rsidRDefault="00000000" w:rsidRPr="00000000" w14:paraId="000000F3">
      <w:pPr>
        <w:rPr>
          <w:rFonts w:ascii="Arial" w:cs="Arial" w:eastAsia="Arial" w:hAnsi="Arial"/>
        </w:rPr>
      </w:pPr>
      <w:r w:rsidDel="00000000" w:rsidR="00000000" w:rsidRPr="00000000">
        <w:rPr>
          <w:rtl w:val="0"/>
        </w:rPr>
      </w:r>
    </w:p>
    <w:p w:rsidR="00000000" w:rsidDel="00000000" w:rsidP="00000000" w:rsidRDefault="00000000" w:rsidRPr="00000000" w14:paraId="000000F4">
      <w:pPr>
        <w:pStyle w:val="Heading2"/>
        <w:numPr>
          <w:ilvl w:val="1"/>
          <w:numId w:val="2"/>
        </w:numPr>
        <w:jc w:val="both"/>
        <w:rPr>
          <w:rFonts w:ascii="Arial" w:cs="Arial" w:eastAsia="Arial" w:hAnsi="Arial"/>
          <w:b w:val="0"/>
          <w:bCs w:val="0"/>
        </w:rPr>
      </w:pPr>
      <w:bookmarkStart w:colFirst="0" w:colLast="0" w:name="_heading=h.abj06nbgw3aq" w:id="19"/>
      <w:bookmarkEnd w:id="19"/>
      <w:r w:rsidDel="00000000" w:rsidR="00000000" w:rsidRPr="00000000">
        <w:rPr>
          <w:rFonts w:ascii="Arial" w:cs="Arial" w:eastAsia="Arial" w:hAnsi="Arial"/>
          <w:b w:val="0"/>
          <w:bCs w:val="0"/>
          <w:rtl w:val="0"/>
        </w:rPr>
        <w:t xml:space="preserve">Distribución en las semanas </w:t>
      </w:r>
    </w:p>
    <w:tbl>
      <w:tblPr>
        <w:tblStyle w:val="Table6"/>
        <w:tblpPr w:leftFromText="180" w:rightFromText="180" w:topFromText="180" w:bottomFromText="180" w:vertAnchor="text" w:horzAnchor="text" w:tblpX="-65.99999999999966" w:tblpY="8.924316406237267"/>
        <w:tblW w:w="8685.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10"/>
        <w:gridCol w:w="525"/>
        <w:gridCol w:w="525"/>
        <w:gridCol w:w="450"/>
        <w:gridCol w:w="480"/>
        <w:gridCol w:w="480"/>
        <w:gridCol w:w="465"/>
        <w:gridCol w:w="465"/>
        <w:gridCol w:w="465"/>
        <w:gridCol w:w="465"/>
        <w:gridCol w:w="555"/>
        <w:tblGridChange w:id="0">
          <w:tblGrid>
            <w:gridCol w:w="3810"/>
            <w:gridCol w:w="525"/>
            <w:gridCol w:w="525"/>
            <w:gridCol w:w="450"/>
            <w:gridCol w:w="480"/>
            <w:gridCol w:w="480"/>
            <w:gridCol w:w="465"/>
            <w:gridCol w:w="465"/>
            <w:gridCol w:w="465"/>
            <w:gridCol w:w="465"/>
            <w:gridCol w:w="555"/>
          </w:tblGrid>
        </w:tblGridChange>
      </w:tblGrid>
      <w:tr>
        <w:trPr>
          <w:cantSplit w:val="0"/>
          <w:tblHeader w:val="0"/>
        </w:trPr>
        <w:tc>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Épica</w:t>
            </w:r>
          </w:p>
        </w:tc>
        <w:tc>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rtl w:val="0"/>
              </w:rPr>
              <w:t xml:space="preserve">5</w:t>
            </w:r>
          </w:p>
        </w:tc>
        <w:tc>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rtl w:val="0"/>
              </w:rPr>
              <w:t xml:space="preserve">6</w:t>
            </w:r>
          </w:p>
        </w:tc>
        <w:tc>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rtl w:val="0"/>
              </w:rPr>
              <w:t xml:space="preserve">7</w:t>
            </w:r>
          </w:p>
        </w:tc>
        <w:tc>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rtl w:val="0"/>
              </w:rPr>
              <w:t xml:space="preserve">8</w:t>
            </w:r>
          </w:p>
        </w:tc>
        <w:tc>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rtl w:val="0"/>
              </w:rPr>
              <w:t xml:space="preserve">9</w:t>
            </w:r>
          </w:p>
        </w:tc>
        <w:tc>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rtl w:val="0"/>
              </w:rPr>
              <w:t xml:space="preserve">10</w:t>
            </w:r>
          </w:p>
        </w:tc>
        <w:tc>
          <w:tcPr/>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rtl w:val="0"/>
              </w:rPr>
              <w:t xml:space="preserve">11</w:t>
            </w:r>
          </w:p>
        </w:tc>
        <w:tc>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13</w:t>
            </w:r>
          </w:p>
        </w:tc>
        <w:tc>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14</w:t>
            </w:r>
          </w:p>
        </w:tc>
      </w:tr>
      <w:tr>
        <w:trPr>
          <w:cantSplit w:val="0"/>
          <w:tblHeader w:val="0"/>
        </w:trPr>
        <w:tc>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rtl w:val="0"/>
              </w:rPr>
              <w:t xml:space="preserve">001 – Registro de asistencia </w:t>
            </w:r>
          </w:p>
        </w:tc>
        <w:tc>
          <w:tcPr/>
          <w:p w:rsidR="00000000" w:rsidDel="00000000" w:rsidP="00000000" w:rsidRDefault="00000000" w:rsidRPr="00000000" w14:paraId="00000101">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2">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p w:rsidR="00000000" w:rsidDel="00000000" w:rsidP="00000000" w:rsidRDefault="00000000" w:rsidRPr="00000000" w14:paraId="00000105">
            <w:pPr>
              <w:rPr>
                <w:rFonts w:ascii="Arial" w:cs="Arial" w:eastAsia="Arial" w:hAnsi="Arial"/>
              </w:rPr>
            </w:pPr>
            <w:r w:rsidDel="00000000" w:rsidR="00000000" w:rsidRPr="00000000">
              <w:rPr>
                <w:rtl w:val="0"/>
              </w:rPr>
            </w:r>
          </w:p>
        </w:tc>
        <w:tc>
          <w:tcPr/>
          <w:p w:rsidR="00000000" w:rsidDel="00000000" w:rsidP="00000000" w:rsidRDefault="00000000" w:rsidRPr="00000000" w14:paraId="00000106">
            <w:pPr>
              <w:rPr>
                <w:rFonts w:ascii="Arial" w:cs="Arial" w:eastAsia="Arial" w:hAnsi="Arial"/>
              </w:rPr>
            </w:pPr>
            <w:r w:rsidDel="00000000" w:rsidR="00000000" w:rsidRPr="00000000">
              <w:rPr>
                <w:rtl w:val="0"/>
              </w:rPr>
            </w:r>
          </w:p>
        </w:tc>
        <w:tc>
          <w:tcPr/>
          <w:p w:rsidR="00000000" w:rsidDel="00000000" w:rsidP="00000000" w:rsidRDefault="00000000" w:rsidRPr="00000000" w14:paraId="00000107">
            <w:pPr>
              <w:rPr>
                <w:rFonts w:ascii="Arial" w:cs="Arial" w:eastAsia="Arial" w:hAnsi="Arial"/>
              </w:rPr>
            </w:pPr>
            <w:r w:rsidDel="00000000" w:rsidR="00000000" w:rsidRPr="00000000">
              <w:rPr>
                <w:rtl w:val="0"/>
              </w:rPr>
            </w:r>
          </w:p>
        </w:tc>
        <w:tc>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rtl w:val="0"/>
              </w:rPr>
              <w:t xml:space="preserve">004 – Usuarios y roles </w:t>
            </w:r>
          </w:p>
        </w:tc>
        <w:tc>
          <w:tcPr/>
          <w:p w:rsidR="00000000" w:rsidDel="00000000" w:rsidP="00000000" w:rsidRDefault="00000000" w:rsidRPr="00000000" w14:paraId="0000010C">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D">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E">
            <w:pPr>
              <w:rPr>
                <w:rFonts w:ascii="Arial" w:cs="Arial" w:eastAsia="Arial" w:hAnsi="Arial"/>
              </w:rPr>
            </w:pPr>
            <w:r w:rsidDel="00000000" w:rsidR="00000000" w:rsidRPr="00000000">
              <w:rPr>
                <w:rtl w:val="0"/>
              </w:rPr>
            </w:r>
          </w:p>
        </w:tc>
        <w:tc>
          <w:tcPr/>
          <w:p w:rsidR="00000000" w:rsidDel="00000000" w:rsidP="00000000" w:rsidRDefault="00000000" w:rsidRPr="00000000" w14:paraId="0000010F">
            <w:pPr>
              <w:rPr>
                <w:rFonts w:ascii="Arial" w:cs="Arial" w:eastAsia="Arial" w:hAnsi="Arial"/>
              </w:rPr>
            </w:pPr>
            <w:r w:rsidDel="00000000" w:rsidR="00000000" w:rsidRPr="00000000">
              <w:rPr>
                <w:rtl w:val="0"/>
              </w:rPr>
            </w:r>
          </w:p>
        </w:tc>
        <w:tc>
          <w:tcPr/>
          <w:p w:rsidR="00000000" w:rsidDel="00000000" w:rsidP="00000000" w:rsidRDefault="00000000" w:rsidRPr="00000000" w14:paraId="00000110">
            <w:pPr>
              <w:rPr>
                <w:rFonts w:ascii="Arial" w:cs="Arial" w:eastAsia="Arial" w:hAnsi="Arial"/>
              </w:rPr>
            </w:pPr>
            <w:r w:rsidDel="00000000" w:rsidR="00000000" w:rsidRPr="00000000">
              <w:rPr>
                <w:rtl w:val="0"/>
              </w:rPr>
            </w:r>
          </w:p>
        </w:tc>
        <w:tc>
          <w:tcPr/>
          <w:p w:rsidR="00000000" w:rsidDel="00000000" w:rsidP="00000000" w:rsidRDefault="00000000" w:rsidRPr="00000000" w14:paraId="00000111">
            <w:pPr>
              <w:rPr>
                <w:rFonts w:ascii="Arial" w:cs="Arial" w:eastAsia="Arial" w:hAnsi="Arial"/>
              </w:rPr>
            </w:pPr>
            <w:r w:rsidDel="00000000" w:rsidR="00000000" w:rsidRPr="00000000">
              <w:rPr>
                <w:rtl w:val="0"/>
              </w:rPr>
            </w:r>
          </w:p>
        </w:tc>
        <w:tc>
          <w:tcPr/>
          <w:p w:rsidR="00000000" w:rsidDel="00000000" w:rsidP="00000000" w:rsidRDefault="00000000" w:rsidRPr="00000000" w14:paraId="00000112">
            <w:pPr>
              <w:rPr>
                <w:rFonts w:ascii="Arial" w:cs="Arial" w:eastAsia="Arial" w:hAnsi="Arial"/>
              </w:rPr>
            </w:pPr>
            <w:r w:rsidDel="00000000" w:rsidR="00000000" w:rsidRPr="00000000">
              <w:rPr>
                <w:rtl w:val="0"/>
              </w:rPr>
            </w:r>
          </w:p>
        </w:tc>
        <w:tc>
          <w:tcPr/>
          <w:p w:rsidR="00000000" w:rsidDel="00000000" w:rsidP="00000000" w:rsidRDefault="00000000" w:rsidRPr="00000000" w14:paraId="00000113">
            <w:pPr>
              <w:rPr>
                <w:rFonts w:ascii="Arial" w:cs="Arial" w:eastAsia="Arial" w:hAnsi="Arial"/>
              </w:rPr>
            </w:pPr>
            <w:r w:rsidDel="00000000" w:rsidR="00000000" w:rsidRPr="00000000">
              <w:rPr>
                <w:rtl w:val="0"/>
              </w:rPr>
            </w:r>
          </w:p>
        </w:tc>
        <w:tc>
          <w:tcPr/>
          <w:p w:rsidR="00000000" w:rsidDel="00000000" w:rsidP="00000000" w:rsidRDefault="00000000" w:rsidRPr="00000000" w14:paraId="00000114">
            <w:pPr>
              <w:rPr>
                <w:rFonts w:ascii="Arial" w:cs="Arial" w:eastAsia="Arial" w:hAnsi="Arial"/>
              </w:rPr>
            </w:pPr>
            <w:r w:rsidDel="00000000" w:rsidR="00000000" w:rsidRPr="00000000">
              <w:rPr>
                <w:rtl w:val="0"/>
              </w:rPr>
            </w:r>
          </w:p>
        </w:tc>
        <w:tc>
          <w:tcPr/>
          <w:p w:rsidR="00000000" w:rsidDel="00000000" w:rsidP="00000000" w:rsidRDefault="00000000" w:rsidRPr="00000000" w14:paraId="00000115">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16">
            <w:pPr>
              <w:rPr>
                <w:rFonts w:ascii="Arial" w:cs="Arial" w:eastAsia="Arial" w:hAnsi="Arial"/>
              </w:rPr>
            </w:pPr>
            <w:r w:rsidDel="00000000" w:rsidR="00000000" w:rsidRPr="00000000">
              <w:rPr>
                <w:rFonts w:ascii="Arial" w:cs="Arial" w:eastAsia="Arial" w:hAnsi="Arial"/>
                <w:rtl w:val="0"/>
              </w:rPr>
              <w:t xml:space="preserve">006 – Gestión de actividades </w:t>
            </w:r>
          </w:p>
        </w:tc>
        <w:tc>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A">
            <w:pPr>
              <w:rPr>
                <w:rFonts w:ascii="Arial" w:cs="Arial" w:eastAsia="Arial" w:hAnsi="Arial"/>
              </w:rPr>
            </w:pPr>
            <w:r w:rsidDel="00000000" w:rsidR="00000000" w:rsidRPr="00000000">
              <w:rPr>
                <w:rtl w:val="0"/>
              </w:rPr>
            </w:r>
          </w:p>
        </w:tc>
        <w:tc>
          <w:tcPr/>
          <w:p w:rsidR="00000000" w:rsidDel="00000000" w:rsidP="00000000" w:rsidRDefault="00000000" w:rsidRPr="00000000" w14:paraId="0000011B">
            <w:pPr>
              <w:rPr>
                <w:rFonts w:ascii="Arial" w:cs="Arial" w:eastAsia="Arial" w:hAnsi="Arial"/>
              </w:rPr>
            </w:pPr>
            <w:r w:rsidDel="00000000" w:rsidR="00000000" w:rsidRPr="00000000">
              <w:rPr>
                <w:rtl w:val="0"/>
              </w:rPr>
            </w:r>
          </w:p>
        </w:tc>
        <w:tc>
          <w:tcPr/>
          <w:p w:rsidR="00000000" w:rsidDel="00000000" w:rsidP="00000000" w:rsidRDefault="00000000" w:rsidRPr="00000000" w14:paraId="0000011C">
            <w:pPr>
              <w:rPr>
                <w:rFonts w:ascii="Arial" w:cs="Arial" w:eastAsia="Arial" w:hAnsi="Arial"/>
              </w:rPr>
            </w:pPr>
            <w:r w:rsidDel="00000000" w:rsidR="00000000" w:rsidRPr="00000000">
              <w:rPr>
                <w:rtl w:val="0"/>
              </w:rPr>
            </w:r>
          </w:p>
        </w:tc>
        <w:tc>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p w:rsidR="00000000" w:rsidDel="00000000" w:rsidP="00000000" w:rsidRDefault="00000000" w:rsidRPr="00000000" w14:paraId="0000011E">
            <w:pPr>
              <w:rPr>
                <w:rFonts w:ascii="Arial" w:cs="Arial" w:eastAsia="Arial" w:hAnsi="Arial"/>
              </w:rPr>
            </w:pPr>
            <w:r w:rsidDel="00000000" w:rsidR="00000000" w:rsidRPr="00000000">
              <w:rPr>
                <w:rtl w:val="0"/>
              </w:rPr>
            </w:r>
          </w:p>
        </w:tc>
        <w:tc>
          <w:tcPr/>
          <w:p w:rsidR="00000000" w:rsidDel="00000000" w:rsidP="00000000" w:rsidRDefault="00000000" w:rsidRPr="00000000" w14:paraId="0000011F">
            <w:pPr>
              <w:rPr>
                <w:rFonts w:ascii="Arial" w:cs="Arial" w:eastAsia="Arial" w:hAnsi="Arial"/>
              </w:rPr>
            </w:pPr>
            <w:r w:rsidDel="00000000" w:rsidR="00000000" w:rsidRPr="00000000">
              <w:rPr>
                <w:rtl w:val="0"/>
              </w:rPr>
            </w:r>
          </w:p>
        </w:tc>
        <w:tc>
          <w:tcPr/>
          <w:p w:rsidR="00000000" w:rsidDel="00000000" w:rsidP="00000000" w:rsidRDefault="00000000" w:rsidRPr="00000000" w14:paraId="00000120">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rtl w:val="0"/>
              </w:rPr>
              <w:t xml:space="preserve">002 – Cupos e inscripciones </w:t>
            </w:r>
          </w:p>
        </w:tc>
        <w:tc>
          <w:tcPr/>
          <w:p w:rsidR="00000000" w:rsidDel="00000000" w:rsidP="00000000" w:rsidRDefault="00000000" w:rsidRPr="00000000" w14:paraId="00000122">
            <w:pPr>
              <w:rPr>
                <w:rFonts w:ascii="Arial" w:cs="Arial" w:eastAsia="Arial" w:hAnsi="Arial"/>
              </w:rPr>
            </w:pPr>
            <w:r w:rsidDel="00000000" w:rsidR="00000000" w:rsidRPr="00000000">
              <w:rPr>
                <w:rtl w:val="0"/>
              </w:rPr>
            </w:r>
          </w:p>
        </w:tc>
        <w:tc>
          <w:tcPr/>
          <w:p w:rsidR="00000000" w:rsidDel="00000000" w:rsidP="00000000" w:rsidRDefault="00000000" w:rsidRPr="00000000" w14:paraId="00000123">
            <w:pPr>
              <w:rPr>
                <w:rFonts w:ascii="Arial" w:cs="Arial" w:eastAsia="Arial" w:hAnsi="Arial"/>
              </w:rPr>
            </w:pPr>
            <w:r w:rsidDel="00000000" w:rsidR="00000000" w:rsidRPr="00000000">
              <w:rPr>
                <w:rtl w:val="0"/>
              </w:rPr>
            </w:r>
          </w:p>
        </w:tc>
        <w:tc>
          <w:tcPr/>
          <w:p w:rsidR="00000000" w:rsidDel="00000000" w:rsidP="00000000" w:rsidRDefault="00000000" w:rsidRPr="00000000" w14:paraId="00000124">
            <w:pPr>
              <w:rPr>
                <w:rFonts w:ascii="Arial" w:cs="Arial" w:eastAsia="Arial" w:hAnsi="Arial"/>
              </w:rPr>
            </w:pPr>
            <w:r w:rsidDel="00000000" w:rsidR="00000000" w:rsidRPr="00000000">
              <w:rPr>
                <w:rtl w:val="0"/>
              </w:rPr>
            </w:r>
          </w:p>
        </w:tc>
        <w:tc>
          <w:tcPr/>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p w:rsidR="00000000" w:rsidDel="00000000" w:rsidP="00000000" w:rsidRDefault="00000000" w:rsidRPr="00000000" w14:paraId="00000128">
            <w:pPr>
              <w:rPr>
                <w:rFonts w:ascii="Arial" w:cs="Arial" w:eastAsia="Arial" w:hAnsi="Arial"/>
              </w:rPr>
            </w:pPr>
            <w:r w:rsidDel="00000000" w:rsidR="00000000" w:rsidRPr="00000000">
              <w:rPr>
                <w:rtl w:val="0"/>
              </w:rPr>
            </w:r>
          </w:p>
        </w:tc>
        <w:tc>
          <w:tcPr/>
          <w:p w:rsidR="00000000" w:rsidDel="00000000" w:rsidP="00000000" w:rsidRDefault="00000000" w:rsidRPr="00000000" w14:paraId="00000129">
            <w:pPr>
              <w:rPr>
                <w:rFonts w:ascii="Arial" w:cs="Arial" w:eastAsia="Arial" w:hAnsi="Arial"/>
              </w:rPr>
            </w:pPr>
            <w:r w:rsidDel="00000000" w:rsidR="00000000" w:rsidRPr="00000000">
              <w:rPr>
                <w:rtl w:val="0"/>
              </w:rPr>
            </w:r>
          </w:p>
        </w:tc>
        <w:tc>
          <w:tcPr/>
          <w:p w:rsidR="00000000" w:rsidDel="00000000" w:rsidP="00000000" w:rsidRDefault="00000000" w:rsidRPr="00000000" w14:paraId="0000012A">
            <w:pPr>
              <w:rPr>
                <w:rFonts w:ascii="Arial" w:cs="Arial" w:eastAsia="Arial" w:hAnsi="Arial"/>
              </w:rPr>
            </w:pPr>
            <w:r w:rsidDel="00000000" w:rsidR="00000000" w:rsidRPr="00000000">
              <w:rPr>
                <w:rtl w:val="0"/>
              </w:rPr>
            </w:r>
          </w:p>
        </w:tc>
        <w:tc>
          <w:tcPr/>
          <w:p w:rsidR="00000000" w:rsidDel="00000000" w:rsidP="00000000" w:rsidRDefault="00000000" w:rsidRPr="00000000" w14:paraId="0000012B">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rtl w:val="0"/>
              </w:rPr>
              <w:t xml:space="preserve">003 – Invitaciones por correo </w:t>
            </w:r>
          </w:p>
        </w:tc>
        <w:tc>
          <w:tcPr/>
          <w:p w:rsidR="00000000" w:rsidDel="00000000" w:rsidP="00000000" w:rsidRDefault="00000000" w:rsidRPr="00000000" w14:paraId="0000012D">
            <w:pPr>
              <w:rPr>
                <w:rFonts w:ascii="Arial" w:cs="Arial" w:eastAsia="Arial" w:hAnsi="Arial"/>
              </w:rPr>
            </w:pPr>
            <w:r w:rsidDel="00000000" w:rsidR="00000000" w:rsidRPr="00000000">
              <w:rPr>
                <w:rtl w:val="0"/>
              </w:rPr>
            </w:r>
          </w:p>
        </w:tc>
        <w:tc>
          <w:tcPr/>
          <w:p w:rsidR="00000000" w:rsidDel="00000000" w:rsidP="00000000" w:rsidRDefault="00000000" w:rsidRPr="00000000" w14:paraId="0000012E">
            <w:pPr>
              <w:rPr>
                <w:rFonts w:ascii="Arial" w:cs="Arial" w:eastAsia="Arial" w:hAnsi="Arial"/>
              </w:rPr>
            </w:pPr>
            <w:r w:rsidDel="00000000" w:rsidR="00000000" w:rsidRPr="00000000">
              <w:rPr>
                <w:rtl w:val="0"/>
              </w:rPr>
            </w:r>
          </w:p>
        </w:tc>
        <w:tc>
          <w:tcPr/>
          <w:p w:rsidR="00000000" w:rsidDel="00000000" w:rsidP="00000000" w:rsidRDefault="00000000" w:rsidRPr="00000000" w14:paraId="0000012F">
            <w:pPr>
              <w:rPr>
                <w:rFonts w:ascii="Arial" w:cs="Arial" w:eastAsia="Arial" w:hAnsi="Arial"/>
              </w:rPr>
            </w:pPr>
            <w:r w:rsidDel="00000000" w:rsidR="00000000" w:rsidRPr="00000000">
              <w:rPr>
                <w:rtl w:val="0"/>
              </w:rPr>
            </w:r>
          </w:p>
        </w:tc>
        <w:tc>
          <w:tcPr/>
          <w:p w:rsidR="00000000" w:rsidDel="00000000" w:rsidP="00000000" w:rsidRDefault="00000000" w:rsidRPr="00000000" w14:paraId="00000130">
            <w:pPr>
              <w:rPr>
                <w:rFonts w:ascii="Arial" w:cs="Arial" w:eastAsia="Arial" w:hAnsi="Arial"/>
              </w:rPr>
            </w:pPr>
            <w:r w:rsidDel="00000000" w:rsidR="00000000" w:rsidRPr="00000000">
              <w:rPr>
                <w:rtl w:val="0"/>
              </w:rPr>
            </w:r>
          </w:p>
        </w:tc>
        <w:tc>
          <w:tcPr/>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p w:rsidR="00000000" w:rsidDel="00000000" w:rsidP="00000000" w:rsidRDefault="00000000" w:rsidRPr="00000000" w14:paraId="00000133">
            <w:pPr>
              <w:rPr>
                <w:rFonts w:ascii="Arial" w:cs="Arial" w:eastAsia="Arial" w:hAnsi="Arial"/>
              </w:rPr>
            </w:pPr>
            <w:r w:rsidDel="00000000" w:rsidR="00000000" w:rsidRPr="00000000">
              <w:rPr>
                <w:rtl w:val="0"/>
              </w:rPr>
            </w:r>
          </w:p>
        </w:tc>
        <w:tc>
          <w:tcPr/>
          <w:p w:rsidR="00000000" w:rsidDel="00000000" w:rsidP="00000000" w:rsidRDefault="00000000" w:rsidRPr="00000000" w14:paraId="00000134">
            <w:pPr>
              <w:rPr>
                <w:rFonts w:ascii="Arial" w:cs="Arial" w:eastAsia="Arial" w:hAnsi="Arial"/>
              </w:rPr>
            </w:pPr>
            <w:r w:rsidDel="00000000" w:rsidR="00000000" w:rsidRPr="00000000">
              <w:rPr>
                <w:rtl w:val="0"/>
              </w:rPr>
            </w:r>
          </w:p>
        </w:tc>
        <w:tc>
          <w:tcPr/>
          <w:p w:rsidR="00000000" w:rsidDel="00000000" w:rsidP="00000000" w:rsidRDefault="00000000" w:rsidRPr="00000000" w14:paraId="00000135">
            <w:pPr>
              <w:rPr>
                <w:rFonts w:ascii="Arial" w:cs="Arial" w:eastAsia="Arial" w:hAnsi="Arial"/>
              </w:rPr>
            </w:pPr>
            <w:r w:rsidDel="00000000" w:rsidR="00000000" w:rsidRPr="00000000">
              <w:rPr>
                <w:rtl w:val="0"/>
              </w:rPr>
            </w:r>
          </w:p>
        </w:tc>
        <w:tc>
          <w:tcPr/>
          <w:p w:rsidR="00000000" w:rsidDel="00000000" w:rsidP="00000000" w:rsidRDefault="00000000" w:rsidRPr="00000000" w14:paraId="00000136">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37">
            <w:pPr>
              <w:rPr>
                <w:rFonts w:ascii="Arial" w:cs="Arial" w:eastAsia="Arial" w:hAnsi="Arial"/>
              </w:rPr>
            </w:pPr>
            <w:r w:rsidDel="00000000" w:rsidR="00000000" w:rsidRPr="00000000">
              <w:rPr>
                <w:rFonts w:ascii="Arial" w:cs="Arial" w:eastAsia="Arial" w:hAnsi="Arial"/>
                <w:rtl w:val="0"/>
              </w:rPr>
              <w:t xml:space="preserve">007 – Auditoría y trazabilidad </w:t>
            </w:r>
          </w:p>
        </w:tc>
        <w:tc>
          <w:tcPr/>
          <w:p w:rsidR="00000000" w:rsidDel="00000000" w:rsidP="00000000" w:rsidRDefault="00000000" w:rsidRPr="00000000" w14:paraId="00000138">
            <w:pPr>
              <w:rPr>
                <w:rFonts w:ascii="Arial" w:cs="Arial" w:eastAsia="Arial" w:hAnsi="Arial"/>
              </w:rPr>
            </w:pPr>
            <w:r w:rsidDel="00000000" w:rsidR="00000000" w:rsidRPr="00000000">
              <w:rPr>
                <w:rtl w:val="0"/>
              </w:rPr>
            </w:r>
          </w:p>
        </w:tc>
        <w:tc>
          <w:tcPr/>
          <w:p w:rsidR="00000000" w:rsidDel="00000000" w:rsidP="00000000" w:rsidRDefault="00000000" w:rsidRPr="00000000" w14:paraId="00000139">
            <w:pPr>
              <w:rPr>
                <w:rFonts w:ascii="Arial" w:cs="Arial" w:eastAsia="Arial" w:hAnsi="Arial"/>
              </w:rPr>
            </w:pPr>
            <w:r w:rsidDel="00000000" w:rsidR="00000000" w:rsidRPr="00000000">
              <w:rPr>
                <w:rtl w:val="0"/>
              </w:rPr>
            </w:r>
          </w:p>
        </w:tc>
        <w:tc>
          <w:tcPr/>
          <w:p w:rsidR="00000000" w:rsidDel="00000000" w:rsidP="00000000" w:rsidRDefault="00000000" w:rsidRPr="00000000" w14:paraId="0000013A">
            <w:pPr>
              <w:rPr>
                <w:rFonts w:ascii="Arial" w:cs="Arial" w:eastAsia="Arial" w:hAnsi="Arial"/>
              </w:rPr>
            </w:pPr>
            <w:r w:rsidDel="00000000" w:rsidR="00000000" w:rsidRPr="00000000">
              <w:rPr>
                <w:rtl w:val="0"/>
              </w:rPr>
            </w:r>
          </w:p>
        </w:tc>
        <w:tc>
          <w:tcPr/>
          <w:p w:rsidR="00000000" w:rsidDel="00000000" w:rsidP="00000000" w:rsidRDefault="00000000" w:rsidRPr="00000000" w14:paraId="0000013B">
            <w:pPr>
              <w:rPr>
                <w:rFonts w:ascii="Arial" w:cs="Arial" w:eastAsia="Arial" w:hAnsi="Arial"/>
              </w:rPr>
            </w:pPr>
            <w:r w:rsidDel="00000000" w:rsidR="00000000" w:rsidRPr="00000000">
              <w:rPr>
                <w:rtl w:val="0"/>
              </w:rPr>
            </w:r>
          </w:p>
        </w:tc>
        <w:tc>
          <w:tcPr/>
          <w:p w:rsidR="00000000" w:rsidDel="00000000" w:rsidP="00000000" w:rsidRDefault="00000000" w:rsidRPr="00000000" w14:paraId="0000013C">
            <w:pPr>
              <w:rPr>
                <w:rFonts w:ascii="Arial" w:cs="Arial" w:eastAsia="Arial" w:hAnsi="Arial"/>
              </w:rPr>
            </w:pPr>
            <w:r w:rsidDel="00000000" w:rsidR="00000000" w:rsidRPr="00000000">
              <w:rPr>
                <w:rtl w:val="0"/>
              </w:rPr>
            </w:r>
          </w:p>
        </w:tc>
        <w:tc>
          <w:tcPr/>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F">
            <w:pPr>
              <w:rPr>
                <w:rFonts w:ascii="Arial" w:cs="Arial" w:eastAsia="Arial" w:hAnsi="Arial"/>
              </w:rPr>
            </w:pPr>
            <w:r w:rsidDel="00000000" w:rsidR="00000000" w:rsidRPr="00000000">
              <w:rPr>
                <w:rtl w:val="0"/>
              </w:rPr>
            </w:r>
          </w:p>
        </w:tc>
        <w:tc>
          <w:tcPr/>
          <w:p w:rsidR="00000000" w:rsidDel="00000000" w:rsidP="00000000" w:rsidRDefault="00000000" w:rsidRPr="00000000" w14:paraId="00000140">
            <w:pPr>
              <w:rPr>
                <w:rFonts w:ascii="Arial" w:cs="Arial" w:eastAsia="Arial" w:hAnsi="Arial"/>
              </w:rPr>
            </w:pPr>
            <w:r w:rsidDel="00000000" w:rsidR="00000000" w:rsidRPr="00000000">
              <w:rPr>
                <w:rtl w:val="0"/>
              </w:rPr>
            </w:r>
          </w:p>
        </w:tc>
        <w:tc>
          <w:tcPr/>
          <w:p w:rsidR="00000000" w:rsidDel="00000000" w:rsidP="00000000" w:rsidRDefault="00000000" w:rsidRPr="00000000" w14:paraId="00000141">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rtl w:val="0"/>
              </w:rPr>
              <w:t xml:space="preserve">005 – Reportes y métricas </w:t>
            </w:r>
          </w:p>
        </w:tc>
        <w:tc>
          <w:tcPr/>
          <w:p w:rsidR="00000000" w:rsidDel="00000000" w:rsidP="00000000" w:rsidRDefault="00000000" w:rsidRPr="00000000" w14:paraId="00000143">
            <w:pPr>
              <w:rPr>
                <w:rFonts w:ascii="Arial" w:cs="Arial" w:eastAsia="Arial" w:hAnsi="Arial"/>
              </w:rPr>
            </w:pPr>
            <w:r w:rsidDel="00000000" w:rsidR="00000000" w:rsidRPr="00000000">
              <w:rPr>
                <w:rtl w:val="0"/>
              </w:rPr>
            </w:r>
          </w:p>
        </w:tc>
        <w:tc>
          <w:tcPr/>
          <w:p w:rsidR="00000000" w:rsidDel="00000000" w:rsidP="00000000" w:rsidRDefault="00000000" w:rsidRPr="00000000" w14:paraId="00000144">
            <w:pPr>
              <w:rPr>
                <w:rFonts w:ascii="Arial" w:cs="Arial" w:eastAsia="Arial" w:hAnsi="Arial"/>
              </w:rPr>
            </w:pPr>
            <w:r w:rsidDel="00000000" w:rsidR="00000000" w:rsidRPr="00000000">
              <w:rPr>
                <w:rtl w:val="0"/>
              </w:rPr>
            </w:r>
          </w:p>
        </w:tc>
        <w:tc>
          <w:tcPr/>
          <w:p w:rsidR="00000000" w:rsidDel="00000000" w:rsidP="00000000" w:rsidRDefault="00000000" w:rsidRPr="00000000" w14:paraId="00000145">
            <w:pPr>
              <w:rPr>
                <w:rFonts w:ascii="Arial" w:cs="Arial" w:eastAsia="Arial" w:hAnsi="Arial"/>
              </w:rPr>
            </w:pPr>
            <w:r w:rsidDel="00000000" w:rsidR="00000000" w:rsidRPr="00000000">
              <w:rPr>
                <w:rtl w:val="0"/>
              </w:rPr>
            </w:r>
          </w:p>
        </w:tc>
        <w:tc>
          <w:tcPr/>
          <w:p w:rsidR="00000000" w:rsidDel="00000000" w:rsidP="00000000" w:rsidRDefault="00000000" w:rsidRPr="00000000" w14:paraId="00000146">
            <w:pPr>
              <w:rPr>
                <w:rFonts w:ascii="Arial" w:cs="Arial" w:eastAsia="Arial" w:hAnsi="Arial"/>
              </w:rPr>
            </w:pPr>
            <w:r w:rsidDel="00000000" w:rsidR="00000000" w:rsidRPr="00000000">
              <w:rPr>
                <w:rtl w:val="0"/>
              </w:rPr>
            </w:r>
          </w:p>
        </w:tc>
        <w:tc>
          <w:tcPr/>
          <w:p w:rsidR="00000000" w:rsidDel="00000000" w:rsidP="00000000" w:rsidRDefault="00000000" w:rsidRPr="00000000" w14:paraId="00000147">
            <w:pPr>
              <w:rPr>
                <w:rFonts w:ascii="Arial" w:cs="Arial" w:eastAsia="Arial" w:hAnsi="Arial"/>
              </w:rPr>
            </w:pPr>
            <w:r w:rsidDel="00000000" w:rsidR="00000000" w:rsidRPr="00000000">
              <w:rPr>
                <w:rtl w:val="0"/>
              </w:rPr>
            </w:r>
          </w:p>
        </w:tc>
        <w:tc>
          <w:tcPr/>
          <w:p w:rsidR="00000000" w:rsidDel="00000000" w:rsidP="00000000" w:rsidRDefault="00000000" w:rsidRPr="00000000" w14:paraId="00000148">
            <w:pPr>
              <w:rPr>
                <w:rFonts w:ascii="Arial" w:cs="Arial" w:eastAsia="Arial" w:hAnsi="Arial"/>
              </w:rPr>
            </w:pPr>
            <w:r w:rsidDel="00000000" w:rsidR="00000000" w:rsidRPr="00000000">
              <w:rPr>
                <w:rtl w:val="0"/>
              </w:rPr>
            </w:r>
          </w:p>
        </w:tc>
        <w:tc>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C">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rtl w:val="0"/>
              </w:rPr>
              <w:t xml:space="preserve">008 – Respaldo y continuidad </w:t>
            </w:r>
          </w:p>
        </w:tc>
        <w:tc>
          <w:tcPr/>
          <w:p w:rsidR="00000000" w:rsidDel="00000000" w:rsidP="00000000" w:rsidRDefault="00000000" w:rsidRPr="00000000" w14:paraId="0000014E">
            <w:pPr>
              <w:rPr>
                <w:rFonts w:ascii="Arial" w:cs="Arial" w:eastAsia="Arial" w:hAnsi="Arial"/>
              </w:rPr>
            </w:pPr>
            <w:r w:rsidDel="00000000" w:rsidR="00000000" w:rsidRPr="00000000">
              <w:rPr>
                <w:rtl w:val="0"/>
              </w:rPr>
            </w:r>
          </w:p>
        </w:tc>
        <w:tc>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p w:rsidR="00000000" w:rsidDel="00000000" w:rsidP="00000000" w:rsidRDefault="00000000" w:rsidRPr="00000000" w14:paraId="00000153">
            <w:pPr>
              <w:rPr>
                <w:rFonts w:ascii="Arial" w:cs="Arial" w:eastAsia="Arial" w:hAnsi="Arial"/>
              </w:rPr>
            </w:pPr>
            <w:r w:rsidDel="00000000" w:rsidR="00000000" w:rsidRPr="00000000">
              <w:rPr>
                <w:rtl w:val="0"/>
              </w:rPr>
            </w:r>
          </w:p>
        </w:tc>
        <w:tc>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57">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rtl w:val="0"/>
              </w:rPr>
              <w:t xml:space="preserve">integración y pruebas finales </w:t>
            </w:r>
          </w:p>
        </w:tc>
        <w:tc>
          <w:tcPr/>
          <w:p w:rsidR="00000000" w:rsidDel="00000000" w:rsidP="00000000" w:rsidRDefault="00000000" w:rsidRPr="00000000" w14:paraId="00000159">
            <w:pPr>
              <w:rPr>
                <w:rFonts w:ascii="Arial" w:cs="Arial" w:eastAsia="Arial" w:hAnsi="Arial"/>
              </w:rPr>
            </w:pPr>
            <w:r w:rsidDel="00000000" w:rsidR="00000000" w:rsidRPr="00000000">
              <w:rPr>
                <w:rtl w:val="0"/>
              </w:rPr>
            </w:r>
          </w:p>
        </w:tc>
        <w:tc>
          <w:tcPr/>
          <w:p w:rsidR="00000000" w:rsidDel="00000000" w:rsidP="00000000" w:rsidRDefault="00000000" w:rsidRPr="00000000" w14:paraId="0000015A">
            <w:pPr>
              <w:rPr>
                <w:rFonts w:ascii="Arial" w:cs="Arial" w:eastAsia="Arial" w:hAnsi="Arial"/>
              </w:rPr>
            </w:pPr>
            <w:r w:rsidDel="00000000" w:rsidR="00000000" w:rsidRPr="00000000">
              <w:rPr>
                <w:rtl w:val="0"/>
              </w:rPr>
            </w:r>
          </w:p>
        </w:tc>
        <w:tc>
          <w:tcPr/>
          <w:p w:rsidR="00000000" w:rsidDel="00000000" w:rsidP="00000000" w:rsidRDefault="00000000" w:rsidRPr="00000000" w14:paraId="0000015B">
            <w:pPr>
              <w:rPr>
                <w:rFonts w:ascii="Arial" w:cs="Arial" w:eastAsia="Arial" w:hAnsi="Arial"/>
              </w:rPr>
            </w:pPr>
            <w:r w:rsidDel="00000000" w:rsidR="00000000" w:rsidRPr="00000000">
              <w:rPr>
                <w:rtl w:val="0"/>
              </w:rPr>
            </w:r>
          </w:p>
        </w:tc>
        <w:tc>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p w:rsidR="00000000" w:rsidDel="00000000" w:rsidP="00000000" w:rsidRDefault="00000000" w:rsidRPr="00000000" w14:paraId="0000015D">
            <w:pPr>
              <w:rPr>
                <w:rFonts w:ascii="Arial" w:cs="Arial" w:eastAsia="Arial" w:hAnsi="Arial"/>
              </w:rPr>
            </w:pPr>
            <w:r w:rsidDel="00000000" w:rsidR="00000000" w:rsidRPr="00000000">
              <w:rPr>
                <w:rtl w:val="0"/>
              </w:rPr>
            </w:r>
          </w:p>
        </w:tc>
        <w:tc>
          <w:tcPr/>
          <w:p w:rsidR="00000000" w:rsidDel="00000000" w:rsidP="00000000" w:rsidRDefault="00000000" w:rsidRPr="00000000" w14:paraId="0000015E">
            <w:pPr>
              <w:rPr>
                <w:rFonts w:ascii="Arial" w:cs="Arial" w:eastAsia="Arial" w:hAnsi="Arial"/>
              </w:rPr>
            </w:pPr>
            <w:r w:rsidDel="00000000" w:rsidR="00000000" w:rsidRPr="00000000">
              <w:rPr>
                <w:rtl w:val="0"/>
              </w:rPr>
            </w:r>
          </w:p>
        </w:tc>
        <w:tc>
          <w:tcPr/>
          <w:p w:rsidR="00000000" w:rsidDel="00000000" w:rsidP="00000000" w:rsidRDefault="00000000" w:rsidRPr="00000000" w14:paraId="0000015F">
            <w:pPr>
              <w:rPr>
                <w:rFonts w:ascii="Arial" w:cs="Arial" w:eastAsia="Arial" w:hAnsi="Arial"/>
              </w:rPr>
            </w:pPr>
            <w:r w:rsidDel="00000000" w:rsidR="00000000" w:rsidRPr="00000000">
              <w:rPr>
                <w:rtl w:val="0"/>
              </w:rPr>
            </w:r>
          </w:p>
        </w:tc>
        <w:tc>
          <w:tcPr/>
          <w:p w:rsidR="00000000" w:rsidDel="00000000" w:rsidP="00000000" w:rsidRDefault="00000000" w:rsidRPr="00000000" w14:paraId="00000160">
            <w:pPr>
              <w:rPr>
                <w:rFonts w:ascii="Arial" w:cs="Arial" w:eastAsia="Arial" w:hAnsi="Arial"/>
              </w:rPr>
            </w:pPr>
            <w:r w:rsidDel="00000000" w:rsidR="00000000" w:rsidRPr="00000000">
              <w:rPr>
                <w:rtl w:val="0"/>
              </w:rPr>
            </w:r>
          </w:p>
        </w:tc>
        <w:tc>
          <w:tcPr/>
          <w:p w:rsidR="00000000" w:rsidDel="00000000" w:rsidP="00000000" w:rsidRDefault="00000000" w:rsidRPr="00000000" w14:paraId="00000161">
            <w:pPr>
              <w:rPr>
                <w:rFonts w:ascii="Arial" w:cs="Arial" w:eastAsia="Arial" w:hAnsi="Arial"/>
              </w:rPr>
            </w:pPr>
            <w:r w:rsidDel="00000000" w:rsidR="00000000" w:rsidRPr="00000000">
              <w:rPr>
                <w:rtl w:val="0"/>
              </w:rPr>
            </w:r>
          </w:p>
        </w:tc>
        <w:tc>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rtl w:val="0"/>
              </w:rPr>
              <w:t xml:space="preserve">X</w:t>
            </w:r>
          </w:p>
        </w:tc>
      </w:tr>
    </w:tbl>
    <w:p w:rsidR="00000000" w:rsidDel="00000000" w:rsidP="00000000" w:rsidRDefault="00000000" w:rsidRPr="00000000" w14:paraId="00000163">
      <w:pPr>
        <w:pStyle w:val="Heading2"/>
        <w:ind w:firstLine="576"/>
        <w:jc w:val="both"/>
        <w:rPr>
          <w:rFonts w:ascii="Arial" w:cs="Arial" w:eastAsia="Arial" w:hAnsi="Arial"/>
          <w:b w:val="0"/>
          <w:bCs w:val="0"/>
          <w:sz w:val="22"/>
          <w:szCs w:val="22"/>
        </w:rPr>
      </w:pPr>
      <w:bookmarkStart w:colFirst="0" w:colLast="0" w:name="_heading=h.rzeyq58l22hl" w:id="20"/>
      <w:bookmarkEnd w:id="20"/>
      <w:r w:rsidDel="00000000" w:rsidR="00000000" w:rsidRPr="00000000">
        <w:rPr>
          <w:rtl w:val="0"/>
        </w:rPr>
      </w:r>
    </w:p>
    <w:sectPr>
      <w:headerReference r:id="rId8" w:type="default"/>
      <w:headerReference r:id="rId9" w:type="first"/>
      <w:footerReference r:id="rId10"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65">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178213380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178213380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850.3937007874017"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ind w:left="432" w:hanging="432"/>
    </w:pPr>
    <w:rPr>
      <w:rFonts w:ascii="Cambria" w:cs="Cambria" w:eastAsia="Cambria" w:hAnsi="Cambria"/>
      <w:b w:val="1"/>
      <w:bCs w:val="1"/>
      <w:color w:val="366091"/>
      <w:sz w:val="32"/>
      <w:szCs w:val="32"/>
    </w:rPr>
  </w:style>
  <w:style w:type="paragraph" w:styleId="Heading2">
    <w:name w:val="heading 2"/>
    <w:basedOn w:val="Normal"/>
    <w:next w:val="Normal"/>
    <w:pPr>
      <w:keepNext w:val="1"/>
      <w:keepLines w:val="1"/>
      <w:spacing w:after="0" w:before="200" w:lineRule="auto"/>
      <w:ind w:left="576" w:hanging="576"/>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720"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0" w:before="40" w:lineRule="auto"/>
      <w:ind w:left="864" w:hanging="864"/>
    </w:pPr>
    <w:rPr>
      <w:rFonts w:ascii="Cambria" w:cs="Cambria" w:eastAsia="Cambria" w:hAnsi="Cambria"/>
      <w:i w:val="1"/>
      <w:iCs w:val="1"/>
      <w:color w:val="366091"/>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9"/>
    <w:semiHidden w:val="1"/>
    <w:unhideWhenUsed w:val="1"/>
    <w:qFormat w:val="1"/>
    <w:rsid w:val="00C61DE5"/>
    <w:pPr>
      <w:keepNext w:val="1"/>
      <w:keepLines w:val="1"/>
      <w:numPr>
        <w:ilvl w:val="6"/>
        <w:numId w:val="14"/>
      </w:numPr>
      <w:spacing w:after="0" w:before="40"/>
      <w:outlineLvl w:val="6"/>
    </w:pPr>
    <w:rPr>
      <w:rFonts w:asciiTheme="majorHAnsi" w:cstheme="majorBidi" w:eastAsiaTheme="majorEastAsia" w:hAnsiTheme="majorHAnsi"/>
      <w:i w:val="1"/>
      <w:iCs w:val="1"/>
      <w:color w:val="243f60" w:themeColor="accent1" w:themeShade="00007F"/>
    </w:rPr>
  </w:style>
  <w:style w:type="paragraph" w:styleId="Ttulo8">
    <w:name w:val="heading 8"/>
    <w:basedOn w:val="Normal"/>
    <w:next w:val="Normal"/>
    <w:link w:val="Ttulo8Car"/>
    <w:uiPriority w:val="9"/>
    <w:semiHidden w:val="1"/>
    <w:unhideWhenUsed w:val="1"/>
    <w:qFormat w:val="1"/>
    <w:rsid w:val="00C61DE5"/>
    <w:pPr>
      <w:keepNext w:val="1"/>
      <w:keepLines w:val="1"/>
      <w:numPr>
        <w:ilvl w:val="7"/>
        <w:numId w:val="14"/>
      </w:numPr>
      <w:spacing w:after="0"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9"/>
    <w:semiHidden w:val="1"/>
    <w:unhideWhenUsed w:val="1"/>
    <w:qFormat w:val="1"/>
    <w:rsid w:val="00C61DE5"/>
    <w:pPr>
      <w:keepNext w:val="1"/>
      <w:keepLines w:val="1"/>
      <w:numPr>
        <w:ilvl w:val="8"/>
        <w:numId w:val="14"/>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rsid w:val="005A6AD8"/>
    <w:rPr>
      <w:rFonts w:asciiTheme="majorHAnsi" w:cstheme="majorBidi" w:eastAsiaTheme="majorEastAsia" w:hAnsiTheme="majorHAnsi"/>
      <w:b w:val="1"/>
      <w:bCs w:val="1"/>
      <w:color w:val="365f91" w:themeColor="accent1" w:themeShade="0000BF"/>
      <w:sz w:val="32"/>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character" w:styleId="Refdecomentario">
    <w:name w:val="annotation reference"/>
    <w:basedOn w:val="Fuentedeprrafopredeter"/>
    <w:uiPriority w:val="99"/>
    <w:semiHidden w:val="1"/>
    <w:unhideWhenUsed w:val="1"/>
    <w:rsid w:val="00A3604F"/>
    <w:rPr>
      <w:sz w:val="16"/>
      <w:szCs w:val="16"/>
    </w:rPr>
  </w:style>
  <w:style w:type="paragraph" w:styleId="Textocomentario">
    <w:name w:val="annotation text"/>
    <w:basedOn w:val="Normal"/>
    <w:link w:val="TextocomentarioCar"/>
    <w:uiPriority w:val="99"/>
    <w:semiHidden w:val="1"/>
    <w:unhideWhenUsed w:val="1"/>
    <w:rsid w:val="00A3604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A3604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A3604F"/>
    <w:rPr>
      <w:b w:val="1"/>
      <w:bCs w:val="1"/>
    </w:rPr>
  </w:style>
  <w:style w:type="character" w:styleId="AsuntodelcomentarioCar" w:customStyle="1">
    <w:name w:val="Asunto del comentario Car"/>
    <w:basedOn w:val="TextocomentarioCar"/>
    <w:link w:val="Asuntodelcomentario"/>
    <w:uiPriority w:val="99"/>
    <w:semiHidden w:val="1"/>
    <w:rsid w:val="00A3604F"/>
    <w:rPr>
      <w:b w:val="1"/>
      <w:bCs w:val="1"/>
      <w:sz w:val="20"/>
      <w:szCs w:val="20"/>
    </w:rPr>
  </w:style>
  <w:style w:type="character" w:styleId="Ttulo4Car" w:customStyle="1">
    <w:name w:val="Título 4 Car"/>
    <w:basedOn w:val="Fuentedeprrafopredeter"/>
    <w:link w:val="Ttulo4"/>
    <w:uiPriority w:val="9"/>
    <w:semiHidden w:val="1"/>
    <w:rsid w:val="00C61DE5"/>
    <w:rPr>
      <w:rFonts w:asciiTheme="majorHAnsi" w:cstheme="majorBidi" w:eastAsiaTheme="majorEastAsia" w:hAnsiTheme="majorHAnsi"/>
      <w:i w:val="1"/>
      <w:iCs w:val="1"/>
      <w:color w:val="365f91" w:themeColor="accent1" w:themeShade="0000BF"/>
    </w:rPr>
  </w:style>
  <w:style w:type="character" w:styleId="Ttulo5Car" w:customStyle="1">
    <w:name w:val="Título 5 Car"/>
    <w:basedOn w:val="Fuentedeprrafopredeter"/>
    <w:link w:val="Ttulo5"/>
    <w:uiPriority w:val="9"/>
    <w:semiHidden w:val="1"/>
    <w:rsid w:val="00C61DE5"/>
    <w:rPr>
      <w:rFonts w:asciiTheme="majorHAnsi" w:cstheme="majorBidi" w:eastAsiaTheme="majorEastAsia" w:hAnsiTheme="majorHAnsi"/>
      <w:color w:val="365f91" w:themeColor="accent1" w:themeShade="0000BF"/>
    </w:rPr>
  </w:style>
  <w:style w:type="character" w:styleId="Ttulo6Car" w:customStyle="1">
    <w:name w:val="Título 6 Car"/>
    <w:basedOn w:val="Fuentedeprrafopredeter"/>
    <w:link w:val="Ttulo6"/>
    <w:uiPriority w:val="9"/>
    <w:semiHidden w:val="1"/>
    <w:rsid w:val="00C61DE5"/>
    <w:rPr>
      <w:rFonts w:asciiTheme="majorHAnsi" w:cstheme="majorBidi" w:eastAsiaTheme="majorEastAsia" w:hAnsiTheme="majorHAnsi"/>
      <w:color w:val="243f60" w:themeColor="accent1" w:themeShade="00007F"/>
    </w:rPr>
  </w:style>
  <w:style w:type="character" w:styleId="Ttulo7Car" w:customStyle="1">
    <w:name w:val="Título 7 Car"/>
    <w:basedOn w:val="Fuentedeprrafopredeter"/>
    <w:link w:val="Ttulo7"/>
    <w:uiPriority w:val="9"/>
    <w:semiHidden w:val="1"/>
    <w:rsid w:val="00C61DE5"/>
    <w:rPr>
      <w:rFonts w:asciiTheme="majorHAnsi" w:cstheme="majorBidi" w:eastAsiaTheme="majorEastAsia" w:hAnsiTheme="majorHAnsi"/>
      <w:i w:val="1"/>
      <w:iCs w:val="1"/>
      <w:color w:val="243f60" w:themeColor="accent1" w:themeShade="00007F"/>
    </w:rPr>
  </w:style>
  <w:style w:type="character" w:styleId="Ttulo8Car" w:customStyle="1">
    <w:name w:val="Título 8 Car"/>
    <w:basedOn w:val="Fuentedeprrafopredeter"/>
    <w:link w:val="Ttulo8"/>
    <w:uiPriority w:val="9"/>
    <w:semiHidden w:val="1"/>
    <w:rsid w:val="00C61DE5"/>
    <w:rPr>
      <w:rFonts w:asciiTheme="majorHAnsi" w:cstheme="majorBidi" w:eastAsiaTheme="majorEastAsia" w:hAnsiTheme="majorHAnsi"/>
      <w:color w:val="272727" w:themeColor="text1" w:themeTint="0000D8"/>
      <w:sz w:val="21"/>
      <w:szCs w:val="21"/>
    </w:rPr>
  </w:style>
  <w:style w:type="character" w:styleId="Ttulo9Car" w:customStyle="1">
    <w:name w:val="Título 9 Car"/>
    <w:basedOn w:val="Fuentedeprrafopredeter"/>
    <w:link w:val="Ttulo9"/>
    <w:uiPriority w:val="9"/>
    <w:semiHidden w:val="1"/>
    <w:rsid w:val="00C61DE5"/>
    <w:rPr>
      <w:rFonts w:asciiTheme="majorHAnsi" w:cstheme="majorBidi" w:eastAsiaTheme="majorEastAsia" w:hAnsiTheme="majorHAnsi"/>
      <w:i w:val="1"/>
      <w:iCs w:val="1"/>
      <w:color w:val="272727" w:themeColor="text1" w:themeTint="0000D8"/>
      <w:sz w:val="21"/>
      <w:szCs w:val="2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wHyF1mqL0GvjejWCs9hCrfLM5A==">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