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C2AA" w14:textId="77777777" w:rsidR="00294BF2" w:rsidRPr="006D70C9" w:rsidRDefault="00294BF2" w:rsidP="00294BF2">
      <w:pPr>
        <w:jc w:val="center"/>
        <w:rPr>
          <w:rFonts w:ascii="Times New Roman" w:eastAsia="Times New Roman" w:hAnsi="Times New Roman" w:cs="Times New Roman"/>
        </w:rPr>
      </w:pPr>
      <w:r w:rsidRPr="006D70C9">
        <w:rPr>
          <w:rFonts w:ascii="Times New Roman" w:eastAsia="Times New Roman" w:hAnsi="Times New Roman" w:cs="Times New Roman"/>
          <w:sz w:val="42"/>
          <w:szCs w:val="42"/>
        </w:rPr>
        <w:t>Literature Review - LLM Generated Text Detection</w:t>
      </w:r>
    </w:p>
    <w:p w14:paraId="3A19B5EC" w14:textId="77777777" w:rsidR="00294BF2" w:rsidRPr="006D70C9" w:rsidRDefault="00294BF2" w:rsidP="00294BF2">
      <w:pPr>
        <w:jc w:val="center"/>
        <w:rPr>
          <w:rFonts w:ascii="Times New Roman" w:eastAsia="Times New Roman" w:hAnsi="Times New Roman" w:cs="Times New Roman"/>
          <w:sz w:val="16"/>
          <w:szCs w:val="16"/>
        </w:rPr>
      </w:pPr>
      <w:r w:rsidRPr="006D70C9">
        <w:rPr>
          <w:rFonts w:ascii="Times New Roman" w:eastAsia="Times New Roman" w:hAnsi="Times New Roman" w:cs="Times New Roman"/>
          <w:sz w:val="16"/>
          <w:szCs w:val="16"/>
        </w:rPr>
        <w:t>Abde Manaaf Ghadiali - G29583342, Gehna Ahuja - G35741419, Sagar Sheth - G32921700, Venkatesh Shanmugam - G27887303</w:t>
      </w:r>
    </w:p>
    <w:p w14:paraId="3C9B8185" w14:textId="735B2B84" w:rsidR="00294BF2" w:rsidRPr="006D70C9" w:rsidRDefault="00294BF2" w:rsidP="00294BF2">
      <w:pPr>
        <w:jc w:val="both"/>
        <w:rPr>
          <w:rFonts w:ascii="Times New Roman" w:hAnsi="Times New Roman" w:cs="Times New Roman"/>
        </w:rPr>
      </w:pPr>
    </w:p>
    <w:p w14:paraId="771AA009" w14:textId="01CED984" w:rsidR="00294BF2" w:rsidRDefault="00294BF2" w:rsidP="00294BF2">
      <w:pPr>
        <w:jc w:val="both"/>
        <w:rPr>
          <w:rFonts w:ascii="Times New Roman" w:hAnsi="Times New Roman" w:cs="Times New Roman"/>
        </w:rPr>
      </w:pPr>
      <w:r w:rsidRPr="006D70C9">
        <w:rPr>
          <w:rFonts w:ascii="Times New Roman" w:hAnsi="Times New Roman" w:cs="Times New Roman"/>
        </w:rPr>
        <w:t xml:space="preserve">Accurately detecting </w:t>
      </w:r>
      <w:r>
        <w:rPr>
          <w:rFonts w:ascii="Times New Roman" w:hAnsi="Times New Roman" w:cs="Times New Roman"/>
        </w:rPr>
        <w:t>LLM</w:t>
      </w:r>
      <w:r w:rsidRPr="006D70C9">
        <w:rPr>
          <w:rFonts w:ascii="Times New Roman" w:hAnsi="Times New Roman" w:cs="Times New Roman"/>
        </w:rPr>
        <w:t>-generated text (</w:t>
      </w:r>
      <w:r>
        <w:rPr>
          <w:rFonts w:ascii="Times New Roman" w:hAnsi="Times New Roman" w:cs="Times New Roman"/>
        </w:rPr>
        <w:t>L</w:t>
      </w:r>
      <w:r w:rsidRPr="006D70C9">
        <w:rPr>
          <w:rFonts w:ascii="Times New Roman" w:hAnsi="Times New Roman" w:cs="Times New Roman"/>
        </w:rPr>
        <w:t>GT) is becoming increasingly critical as AI text generation models continue to evolve.</w:t>
      </w:r>
      <w:r>
        <w:rPr>
          <w:rFonts w:ascii="Times New Roman" w:hAnsi="Times New Roman" w:cs="Times New Roman"/>
        </w:rPr>
        <w:t xml:space="preserve"> </w:t>
      </w:r>
      <w:r w:rsidRPr="006D70C9">
        <w:rPr>
          <w:rFonts w:ascii="Times New Roman" w:hAnsi="Times New Roman" w:cs="Times New Roman"/>
        </w:rPr>
        <w:t xml:space="preserve">Several studies emphasize the importance of high-quality and sufficient data for training effective </w:t>
      </w:r>
      <w:r>
        <w:rPr>
          <w:rFonts w:ascii="Times New Roman" w:hAnsi="Times New Roman" w:cs="Times New Roman"/>
        </w:rPr>
        <w:t>L</w:t>
      </w:r>
      <w:r w:rsidRPr="006D70C9">
        <w:rPr>
          <w:rFonts w:ascii="Times New Roman" w:hAnsi="Times New Roman" w:cs="Times New Roman"/>
        </w:rPr>
        <w:t xml:space="preserve">GT detection models. Research by </w:t>
      </w:r>
      <w:hyperlink w:anchor="Ref1" w:history="1">
        <w:r w:rsidRPr="00BC18A2">
          <w:rPr>
            <w:rStyle w:val="Hyperlink"/>
            <w:rFonts w:ascii="Times New Roman" w:hAnsi="Times New Roman" w:cs="Times New Roman"/>
            <w:u w:val="none"/>
          </w:rPr>
          <w:t>[1]</w:t>
        </w:r>
      </w:hyperlink>
      <w:r w:rsidRPr="006D70C9">
        <w:rPr>
          <w:rFonts w:ascii="Times New Roman" w:hAnsi="Times New Roman" w:cs="Times New Roman"/>
        </w:rPr>
        <w:t xml:space="preserve"> demonstrates that </w:t>
      </w:r>
      <w:r w:rsidR="00BC18A2" w:rsidRPr="006D70C9">
        <w:rPr>
          <w:rFonts w:ascii="Times New Roman" w:hAnsi="Times New Roman" w:cs="Times New Roman"/>
        </w:rPr>
        <w:t>an</w:t>
      </w:r>
      <w:r w:rsidRPr="006D70C9">
        <w:rPr>
          <w:rFonts w:ascii="Times New Roman" w:hAnsi="Times New Roman" w:cs="Times New Roman"/>
        </w:rPr>
        <w:t xml:space="preserve"> </w:t>
      </w:r>
      <w:r w:rsidR="00BC18A2" w:rsidRPr="006D70C9">
        <w:rPr>
          <w:rFonts w:ascii="Times New Roman" w:hAnsi="Times New Roman" w:cs="Times New Roman"/>
        </w:rPr>
        <w:t>extensive</w:t>
      </w:r>
      <w:r w:rsidRPr="006D70C9">
        <w:rPr>
          <w:rFonts w:ascii="Times New Roman" w:hAnsi="Times New Roman" w:cs="Times New Roman"/>
        </w:rPr>
        <w:t xml:space="preserve"> token length (word count) is crucial for accurate classification. </w:t>
      </w:r>
      <w:hyperlink w:anchor="Ref2" w:history="1">
        <w:r w:rsidRPr="00BC18A2">
          <w:rPr>
            <w:rStyle w:val="Hyperlink"/>
            <w:rFonts w:ascii="Times New Roman" w:hAnsi="Times New Roman" w:cs="Times New Roman"/>
            <w:u w:val="none"/>
          </w:rPr>
          <w:t>[2]</w:t>
        </w:r>
      </w:hyperlink>
      <w:r w:rsidR="00F06F07">
        <w:rPr>
          <w:rFonts w:ascii="Times New Roman" w:hAnsi="Times New Roman" w:cs="Times New Roman"/>
        </w:rPr>
        <w:t xml:space="preserve">, </w:t>
      </w:r>
      <w:hyperlink w:anchor="Ref3" w:history="1">
        <w:r w:rsidRPr="00BC18A2">
          <w:rPr>
            <w:rStyle w:val="Hyperlink"/>
            <w:rFonts w:ascii="Times New Roman" w:hAnsi="Times New Roman" w:cs="Times New Roman"/>
            <w:u w:val="none"/>
          </w:rPr>
          <w:t>[3]</w:t>
        </w:r>
      </w:hyperlink>
      <w:r w:rsidR="00F06F07">
        <w:rPr>
          <w:rStyle w:val="Hyperlink"/>
          <w:rFonts w:ascii="Times New Roman" w:hAnsi="Times New Roman" w:cs="Times New Roman"/>
          <w:u w:val="none"/>
        </w:rPr>
        <w:t xml:space="preserve"> </w:t>
      </w:r>
      <w:r w:rsidR="00F06F07">
        <w:rPr>
          <w:rFonts w:ascii="Times New Roman" w:hAnsi="Times New Roman" w:cs="Times New Roman"/>
        </w:rPr>
        <w:t>and</w:t>
      </w:r>
      <w:r w:rsidR="00F06F07">
        <w:t xml:space="preserve"> </w:t>
      </w:r>
      <w:hyperlink w:anchor="Ref4" w:history="1">
        <w:r w:rsidR="00F06F07" w:rsidRPr="00BC18A2">
          <w:rPr>
            <w:rStyle w:val="Hyperlink"/>
            <w:rFonts w:ascii="Times New Roman" w:hAnsi="Times New Roman" w:cs="Times New Roman"/>
            <w:u w:val="none"/>
          </w:rPr>
          <w:t>[4]</w:t>
        </w:r>
      </w:hyperlink>
      <w:r w:rsidRPr="006D70C9">
        <w:rPr>
          <w:rFonts w:ascii="Times New Roman" w:hAnsi="Times New Roman" w:cs="Times New Roman"/>
        </w:rPr>
        <w:t xml:space="preserve"> further emphasize the need for diverse training data encompassing various writing styles and sources, such as social media, scientific publications, creative writing</w:t>
      </w:r>
      <w:r w:rsidR="00F06F07">
        <w:rPr>
          <w:rFonts w:ascii="Times New Roman" w:hAnsi="Times New Roman" w:cs="Times New Roman"/>
        </w:rPr>
        <w:t xml:space="preserve"> (stories, essays, poetries) and computer programs (Python scripts)</w:t>
      </w:r>
      <w:r w:rsidRPr="006D70C9">
        <w:rPr>
          <w:rFonts w:ascii="Times New Roman" w:hAnsi="Times New Roman" w:cs="Times New Roman"/>
        </w:rPr>
        <w:t>.</w:t>
      </w:r>
      <w:r w:rsidR="00F06F07">
        <w:rPr>
          <w:rFonts w:ascii="Times New Roman" w:hAnsi="Times New Roman" w:cs="Times New Roman"/>
        </w:rPr>
        <w:t xml:space="preserve"> T</w:t>
      </w:r>
      <w:r w:rsidRPr="006D70C9">
        <w:rPr>
          <w:rFonts w:ascii="Times New Roman" w:hAnsi="Times New Roman" w:cs="Times New Roman"/>
        </w:rPr>
        <w:t>his diversity helps models learn the nuances of human language across different contexts.</w:t>
      </w:r>
    </w:p>
    <w:p w14:paraId="1CB2875C" w14:textId="34A90FBC" w:rsidR="00294BF2" w:rsidRDefault="00294BF2" w:rsidP="00294BF2">
      <w:pPr>
        <w:jc w:val="both"/>
        <w:rPr>
          <w:rFonts w:ascii="Times New Roman" w:hAnsi="Times New Roman" w:cs="Times New Roman"/>
        </w:rPr>
      </w:pPr>
      <w:r w:rsidRPr="006D70C9">
        <w:rPr>
          <w:rFonts w:ascii="Times New Roman" w:hAnsi="Times New Roman" w:cs="Times New Roman"/>
        </w:rPr>
        <w:t xml:space="preserve">Deep learning approaches, </w:t>
      </w:r>
      <w:r>
        <w:rPr>
          <w:rFonts w:ascii="Times New Roman" w:hAnsi="Times New Roman" w:cs="Times New Roman"/>
        </w:rPr>
        <w:t xml:space="preserve">Random-forest, Support Vector Machine (SVM), </w:t>
      </w:r>
      <w:r w:rsidRPr="006D70C9">
        <w:rPr>
          <w:rFonts w:ascii="Times New Roman" w:hAnsi="Times New Roman" w:cs="Times New Roman"/>
        </w:rPr>
        <w:t xml:space="preserve">Long Short-Term Memory (LSTM) </w:t>
      </w:r>
      <w:r>
        <w:rPr>
          <w:rFonts w:ascii="Times New Roman" w:hAnsi="Times New Roman" w:cs="Times New Roman"/>
        </w:rPr>
        <w:t xml:space="preserve">and </w:t>
      </w:r>
      <w:r w:rsidRPr="006D70C9">
        <w:rPr>
          <w:rFonts w:ascii="Times New Roman" w:hAnsi="Times New Roman" w:cs="Times New Roman"/>
        </w:rPr>
        <w:t xml:space="preserve">particularly transformer architectures like RoBERTa, show promising results in </w:t>
      </w:r>
      <w:r>
        <w:rPr>
          <w:rFonts w:ascii="Times New Roman" w:hAnsi="Times New Roman" w:cs="Times New Roman"/>
        </w:rPr>
        <w:t>L</w:t>
      </w:r>
      <w:r w:rsidRPr="006D70C9">
        <w:rPr>
          <w:rFonts w:ascii="Times New Roman" w:hAnsi="Times New Roman" w:cs="Times New Roman"/>
        </w:rPr>
        <w:t xml:space="preserve">GT </w:t>
      </w:r>
      <w:r>
        <w:rPr>
          <w:rFonts w:ascii="Times New Roman" w:hAnsi="Times New Roman" w:cs="Times New Roman"/>
        </w:rPr>
        <w:t xml:space="preserve">vs human-generated text (HGT) </w:t>
      </w:r>
      <w:r w:rsidRPr="006D70C9">
        <w:rPr>
          <w:rFonts w:ascii="Times New Roman" w:hAnsi="Times New Roman" w:cs="Times New Roman"/>
        </w:rPr>
        <w:t xml:space="preserve">detection. Studies by </w:t>
      </w:r>
      <w:hyperlink w:anchor="Ref2" w:history="1">
        <w:r w:rsidR="00BC18A2" w:rsidRPr="00BC18A2">
          <w:rPr>
            <w:rStyle w:val="Hyperlink"/>
            <w:rFonts w:ascii="Times New Roman" w:hAnsi="Times New Roman" w:cs="Times New Roman"/>
            <w:u w:val="none"/>
          </w:rPr>
          <w:t>[2]</w:t>
        </w:r>
      </w:hyperlink>
      <w:r w:rsidRPr="006D70C9">
        <w:rPr>
          <w:rFonts w:ascii="Times New Roman" w:hAnsi="Times New Roman" w:cs="Times New Roman"/>
        </w:rPr>
        <w:t xml:space="preserve"> and </w:t>
      </w:r>
      <w:hyperlink w:anchor="Ref4" w:history="1">
        <w:r w:rsidRPr="00BC18A2">
          <w:rPr>
            <w:rStyle w:val="Hyperlink"/>
            <w:rFonts w:ascii="Times New Roman" w:hAnsi="Times New Roman" w:cs="Times New Roman"/>
            <w:u w:val="none"/>
          </w:rPr>
          <w:t>[4]</w:t>
        </w:r>
      </w:hyperlink>
      <w:r w:rsidRPr="006D70C9">
        <w:rPr>
          <w:rFonts w:ascii="Times New Roman" w:hAnsi="Times New Roman" w:cs="Times New Roman"/>
        </w:rPr>
        <w:t xml:space="preserve"> highlight the ability of these models to capture subtle language features and identify patterns within text data. This allows them to distinguish between the statistical regularities inherent in machine-generated text and the natural variations found in human-written language.</w:t>
      </w:r>
    </w:p>
    <w:p w14:paraId="720768F9" w14:textId="79323038" w:rsidR="00294BF2" w:rsidRDefault="00294BF2" w:rsidP="00294BF2">
      <w:pPr>
        <w:jc w:val="both"/>
        <w:rPr>
          <w:rFonts w:ascii="Times New Roman" w:hAnsi="Times New Roman" w:cs="Times New Roman"/>
        </w:rPr>
      </w:pPr>
      <w:r w:rsidRPr="006E7F0C">
        <w:rPr>
          <w:rFonts w:ascii="Times New Roman" w:hAnsi="Times New Roman" w:cs="Times New Roman"/>
        </w:rPr>
        <w:t xml:space="preserve">As AI text generation models become more sophisticated, </w:t>
      </w:r>
      <w:r>
        <w:rPr>
          <w:rFonts w:ascii="Times New Roman" w:hAnsi="Times New Roman" w:cs="Times New Roman"/>
        </w:rPr>
        <w:t>LGT</w:t>
      </w:r>
      <w:r w:rsidRPr="006E7F0C">
        <w:rPr>
          <w:rFonts w:ascii="Times New Roman" w:hAnsi="Times New Roman" w:cs="Times New Roman"/>
        </w:rPr>
        <w:t xml:space="preserve"> detection methods need t</w:t>
      </w:r>
      <w:r>
        <w:rPr>
          <w:rFonts w:ascii="Times New Roman" w:hAnsi="Times New Roman" w:cs="Times New Roman"/>
        </w:rPr>
        <w:t xml:space="preserve">o </w:t>
      </w:r>
      <w:r w:rsidRPr="006E7F0C">
        <w:rPr>
          <w:rFonts w:ascii="Times New Roman" w:hAnsi="Times New Roman" w:cs="Times New Roman"/>
        </w:rPr>
        <w:t xml:space="preserve">adapt. Research by </w:t>
      </w:r>
      <w:hyperlink w:anchor="Ref3" w:history="1">
        <w:r w:rsidR="00E618E1" w:rsidRPr="00BC18A2">
          <w:rPr>
            <w:rStyle w:val="Hyperlink"/>
            <w:rFonts w:ascii="Times New Roman" w:hAnsi="Times New Roman" w:cs="Times New Roman"/>
            <w:u w:val="none"/>
          </w:rPr>
          <w:t>[3]</w:t>
        </w:r>
      </w:hyperlink>
      <w:r w:rsidRPr="006E7F0C">
        <w:rPr>
          <w:rFonts w:ascii="Times New Roman" w:hAnsi="Times New Roman" w:cs="Times New Roman"/>
        </w:rPr>
        <w:t xml:space="preserve"> underlines the importance of generalizability, interpretability, and resilience against adversarial manipulation. Generalizable models can effectively detect </w:t>
      </w:r>
      <w:r>
        <w:rPr>
          <w:rFonts w:ascii="Times New Roman" w:hAnsi="Times New Roman" w:cs="Times New Roman"/>
        </w:rPr>
        <w:t>LGT</w:t>
      </w:r>
      <w:r w:rsidRPr="006E7F0C">
        <w:rPr>
          <w:rFonts w:ascii="Times New Roman" w:hAnsi="Times New Roman" w:cs="Times New Roman"/>
        </w:rPr>
        <w:t xml:space="preserve"> across various domains and writing styles. Interpretable models allow us to understand how the models make their decisions, which is crucial for building trust in their accuracy. Finally, robust detection methods should be resilient against adversarial techniques employed to evade detection, ensuring the integrity of the </w:t>
      </w:r>
      <w:r>
        <w:rPr>
          <w:rFonts w:ascii="Times New Roman" w:hAnsi="Times New Roman" w:cs="Times New Roman"/>
        </w:rPr>
        <w:t>LGT</w:t>
      </w:r>
      <w:r w:rsidRPr="006E7F0C">
        <w:rPr>
          <w:rFonts w:ascii="Times New Roman" w:hAnsi="Times New Roman" w:cs="Times New Roman"/>
        </w:rPr>
        <w:t xml:space="preserve"> detection system.</w:t>
      </w:r>
    </w:p>
    <w:p w14:paraId="21530AF3" w14:textId="19661B30" w:rsidR="00294BF2" w:rsidRDefault="00294BF2" w:rsidP="00294BF2">
      <w:pPr>
        <w:jc w:val="both"/>
        <w:rPr>
          <w:rFonts w:ascii="Times New Roman" w:hAnsi="Times New Roman" w:cs="Times New Roman"/>
        </w:rPr>
      </w:pPr>
      <w:r w:rsidRPr="006E7F0C">
        <w:rPr>
          <w:rFonts w:ascii="Times New Roman" w:hAnsi="Times New Roman" w:cs="Times New Roman"/>
        </w:rPr>
        <w:t xml:space="preserve">The study by </w:t>
      </w:r>
      <w:hyperlink w:anchor="Ref5" w:history="1">
        <w:r w:rsidRPr="00E618E1">
          <w:rPr>
            <w:rStyle w:val="Hyperlink"/>
            <w:rFonts w:ascii="Times New Roman" w:hAnsi="Times New Roman" w:cs="Times New Roman"/>
            <w:u w:val="none"/>
          </w:rPr>
          <w:t>[5]</w:t>
        </w:r>
      </w:hyperlink>
      <w:r w:rsidRPr="006E7F0C">
        <w:rPr>
          <w:rFonts w:ascii="Times New Roman" w:hAnsi="Times New Roman" w:cs="Times New Roman"/>
        </w:rPr>
        <w:t xml:space="preserve"> highlights the need for tailored </w:t>
      </w:r>
      <w:r>
        <w:rPr>
          <w:rFonts w:ascii="Times New Roman" w:hAnsi="Times New Roman" w:cs="Times New Roman"/>
        </w:rPr>
        <w:t>LGT</w:t>
      </w:r>
      <w:r w:rsidRPr="006E7F0C">
        <w:rPr>
          <w:rFonts w:ascii="Times New Roman" w:hAnsi="Times New Roman" w:cs="Times New Roman"/>
        </w:rPr>
        <w:t xml:space="preserve"> detection methods for specific domains, such as the medical field. Their research demonstrates that linguistic analysis, alongside machine learning models, is crucial for accurate detection in specialized domains where precise language usage is</w:t>
      </w:r>
      <w:r w:rsidR="00F06F07">
        <w:rPr>
          <w:rFonts w:ascii="Times New Roman" w:hAnsi="Times New Roman" w:cs="Times New Roman"/>
        </w:rPr>
        <w:t xml:space="preserve"> necessary</w:t>
      </w:r>
      <w:r w:rsidRPr="006E7F0C">
        <w:rPr>
          <w:rFonts w:ascii="Times New Roman" w:hAnsi="Times New Roman" w:cs="Times New Roman"/>
        </w:rPr>
        <w:t xml:space="preserve">. Medical documents often require a specific vocabulary and sentence structure that can differ from more general writing styles. By incorporating domain-specific knowledge, </w:t>
      </w:r>
      <w:r>
        <w:rPr>
          <w:rFonts w:ascii="Times New Roman" w:hAnsi="Times New Roman" w:cs="Times New Roman"/>
        </w:rPr>
        <w:t>LGT</w:t>
      </w:r>
      <w:r w:rsidRPr="006E7F0C">
        <w:rPr>
          <w:rFonts w:ascii="Times New Roman" w:hAnsi="Times New Roman" w:cs="Times New Roman"/>
        </w:rPr>
        <w:t xml:space="preserve"> detection methods can achieve greater accuracy in these specialized contexts.</w:t>
      </w:r>
    </w:p>
    <w:p w14:paraId="09D7D4BD" w14:textId="785A1903" w:rsidR="00294BF2" w:rsidRPr="006D70C9" w:rsidRDefault="007A5FC3" w:rsidP="00294BF2">
      <w:pPr>
        <w:jc w:val="both"/>
        <w:rPr>
          <w:rFonts w:ascii="Times New Roman" w:hAnsi="Times New Roman" w:cs="Times New Roman"/>
        </w:rPr>
      </w:pPr>
      <w:r w:rsidRPr="007A5FC3">
        <w:rPr>
          <w:rFonts w:ascii="Times New Roman" w:hAnsi="Times New Roman" w:cs="Times New Roman"/>
        </w:rPr>
        <w:t>By expanding on prior research</w:t>
      </w:r>
      <w:r>
        <w:rPr>
          <w:rFonts w:ascii="Times New Roman" w:hAnsi="Times New Roman" w:cs="Times New Roman"/>
        </w:rPr>
        <w:t xml:space="preserve">, we aim to enhance </w:t>
      </w:r>
      <w:r w:rsidRPr="007A5FC3">
        <w:rPr>
          <w:rFonts w:ascii="Times New Roman" w:hAnsi="Times New Roman" w:cs="Times New Roman"/>
        </w:rPr>
        <w:t xml:space="preserve">the accuracy and effectiveness of </w:t>
      </w:r>
      <w:r>
        <w:rPr>
          <w:rFonts w:ascii="Times New Roman" w:hAnsi="Times New Roman" w:cs="Times New Roman"/>
        </w:rPr>
        <w:t>methods which classify between</w:t>
      </w:r>
      <w:r w:rsidRPr="007A5FC3">
        <w:rPr>
          <w:rFonts w:ascii="Times New Roman" w:hAnsi="Times New Roman" w:cs="Times New Roman"/>
        </w:rPr>
        <w:t xml:space="preserve"> </w:t>
      </w:r>
      <w:r>
        <w:rPr>
          <w:rFonts w:ascii="Times New Roman" w:hAnsi="Times New Roman" w:cs="Times New Roman"/>
        </w:rPr>
        <w:t>HGT</w:t>
      </w:r>
      <w:r w:rsidRPr="007A5FC3">
        <w:rPr>
          <w:rFonts w:ascii="Times New Roman" w:hAnsi="Times New Roman" w:cs="Times New Roman"/>
        </w:rPr>
        <w:t xml:space="preserve"> and </w:t>
      </w:r>
      <w:r>
        <w:rPr>
          <w:rFonts w:ascii="Times New Roman" w:hAnsi="Times New Roman" w:cs="Times New Roman"/>
        </w:rPr>
        <w:t>LGT</w:t>
      </w:r>
      <w:r w:rsidRPr="007A5FC3">
        <w:rPr>
          <w:rFonts w:ascii="Times New Roman" w:hAnsi="Times New Roman" w:cs="Times New Roman"/>
        </w:rPr>
        <w:t>.</w:t>
      </w:r>
    </w:p>
    <w:p w14:paraId="4BCE69CB" w14:textId="77777777" w:rsidR="00294BF2" w:rsidRPr="006D70C9" w:rsidRDefault="00294BF2" w:rsidP="00294BF2">
      <w:pPr>
        <w:rPr>
          <w:rFonts w:ascii="Times New Roman" w:hAnsi="Times New Roman" w:cs="Times New Roman"/>
        </w:rPr>
      </w:pPr>
    </w:p>
    <w:p w14:paraId="48BD7B25" w14:textId="77777777" w:rsidR="00294BF2" w:rsidRPr="006D70C9" w:rsidRDefault="00294BF2" w:rsidP="00294BF2">
      <w:pPr>
        <w:rPr>
          <w:rFonts w:ascii="Times New Roman" w:eastAsia="Times New Roman" w:hAnsi="Times New Roman" w:cs="Times New Roman"/>
          <w:b/>
          <w:sz w:val="28"/>
          <w:szCs w:val="28"/>
        </w:rPr>
      </w:pPr>
      <w:r w:rsidRPr="006D70C9">
        <w:rPr>
          <w:rFonts w:ascii="Times New Roman" w:eastAsia="Times New Roman" w:hAnsi="Times New Roman" w:cs="Times New Roman"/>
          <w:b/>
          <w:sz w:val="28"/>
          <w:szCs w:val="28"/>
        </w:rPr>
        <w:t>References</w:t>
      </w:r>
    </w:p>
    <w:bookmarkStart w:id="0" w:name="Ref1"/>
    <w:bookmarkEnd w:id="0"/>
    <w:p w14:paraId="70F1647B" w14:textId="51A56489" w:rsidR="00294BF2" w:rsidRPr="006D70C9" w:rsidRDefault="00294BF2" w:rsidP="00294BF2">
      <w:pPr>
        <w:rPr>
          <w:rFonts w:ascii="Times New Roman" w:eastAsia="Times New Roman" w:hAnsi="Times New Roman" w:cs="Times New Roman"/>
        </w:rPr>
      </w:pPr>
      <w:r w:rsidRPr="006D70C9">
        <w:rPr>
          <w:rFonts w:ascii="Times New Roman" w:hAnsi="Times New Roman" w:cs="Times New Roman"/>
        </w:rPr>
        <w:fldChar w:fldCharType="begin"/>
      </w:r>
      <w:r w:rsidRPr="006D70C9">
        <w:rPr>
          <w:rFonts w:ascii="Times New Roman" w:hAnsi="Times New Roman" w:cs="Times New Roman"/>
        </w:rPr>
        <w:instrText>HYPERLINK "https://ieeexplore.ieee.org/document/9983964" \h</w:instrText>
      </w:r>
      <w:r w:rsidRPr="006D70C9">
        <w:rPr>
          <w:rFonts w:ascii="Times New Roman" w:hAnsi="Times New Roman" w:cs="Times New Roman"/>
        </w:rPr>
      </w:r>
      <w:r w:rsidRPr="006D70C9">
        <w:rPr>
          <w:rFonts w:ascii="Times New Roman" w:hAnsi="Times New Roman" w:cs="Times New Roman"/>
        </w:rPr>
        <w:fldChar w:fldCharType="separate"/>
      </w:r>
      <w:r w:rsidRPr="006D70C9">
        <w:rPr>
          <w:rFonts w:ascii="Times New Roman" w:eastAsia="Times New Roman" w:hAnsi="Times New Roman" w:cs="Times New Roman"/>
          <w:b/>
          <w:color w:val="1155CC"/>
          <w:u w:val="single"/>
        </w:rPr>
        <w:t xml:space="preserve">[1] G. </w:t>
      </w:r>
      <w:proofErr w:type="spellStart"/>
      <w:r w:rsidRPr="006D70C9">
        <w:rPr>
          <w:rFonts w:ascii="Times New Roman" w:eastAsia="Times New Roman" w:hAnsi="Times New Roman" w:cs="Times New Roman"/>
          <w:b/>
          <w:color w:val="1155CC"/>
          <w:u w:val="single"/>
        </w:rPr>
        <w:t>Gritsay</w:t>
      </w:r>
      <w:proofErr w:type="spellEnd"/>
      <w:r w:rsidRPr="006D70C9">
        <w:rPr>
          <w:rFonts w:ascii="Times New Roman" w:eastAsia="Times New Roman" w:hAnsi="Times New Roman" w:cs="Times New Roman"/>
          <w:b/>
          <w:color w:val="1155CC"/>
          <w:u w:val="single"/>
        </w:rPr>
        <w:t xml:space="preserve">, A. </w:t>
      </w:r>
      <w:proofErr w:type="spellStart"/>
      <w:r w:rsidRPr="006D70C9">
        <w:rPr>
          <w:rFonts w:ascii="Times New Roman" w:eastAsia="Times New Roman" w:hAnsi="Times New Roman" w:cs="Times New Roman"/>
          <w:b/>
          <w:color w:val="1155CC"/>
          <w:u w:val="single"/>
        </w:rPr>
        <w:t>Grabovoy</w:t>
      </w:r>
      <w:proofErr w:type="spellEnd"/>
      <w:r w:rsidRPr="006D70C9">
        <w:rPr>
          <w:rFonts w:ascii="Times New Roman" w:eastAsia="Times New Roman" w:hAnsi="Times New Roman" w:cs="Times New Roman"/>
          <w:b/>
          <w:color w:val="1155CC"/>
          <w:u w:val="single"/>
        </w:rPr>
        <w:t xml:space="preserve"> and Y. </w:t>
      </w:r>
      <w:proofErr w:type="spellStart"/>
      <w:r w:rsidRPr="006D70C9">
        <w:rPr>
          <w:rFonts w:ascii="Times New Roman" w:eastAsia="Times New Roman" w:hAnsi="Times New Roman" w:cs="Times New Roman"/>
          <w:b/>
          <w:color w:val="1155CC"/>
          <w:u w:val="single"/>
        </w:rPr>
        <w:t>Chekhovich</w:t>
      </w:r>
      <w:proofErr w:type="spellEnd"/>
      <w:r w:rsidRPr="006D70C9">
        <w:rPr>
          <w:rFonts w:ascii="Times New Roman" w:eastAsia="Times New Roman" w:hAnsi="Times New Roman" w:cs="Times New Roman"/>
          <w:b/>
          <w:color w:val="1155CC"/>
          <w:u w:val="single"/>
        </w:rPr>
        <w:t xml:space="preserve">, "Automatic Detection of Machine Generated Texts: Need More Tokens," 2022 </w:t>
      </w:r>
      <w:proofErr w:type="spellStart"/>
      <w:r w:rsidRPr="006D70C9">
        <w:rPr>
          <w:rFonts w:ascii="Times New Roman" w:eastAsia="Times New Roman" w:hAnsi="Times New Roman" w:cs="Times New Roman"/>
          <w:b/>
          <w:color w:val="1155CC"/>
          <w:u w:val="single"/>
        </w:rPr>
        <w:t>Ivannikov</w:t>
      </w:r>
      <w:proofErr w:type="spellEnd"/>
      <w:r w:rsidRPr="006D70C9">
        <w:rPr>
          <w:rFonts w:ascii="Times New Roman" w:eastAsia="Times New Roman" w:hAnsi="Times New Roman" w:cs="Times New Roman"/>
          <w:b/>
          <w:color w:val="1155CC"/>
          <w:u w:val="single"/>
        </w:rPr>
        <w:t xml:space="preserve"> Memorial Workshop (IVMEM), Moscow, Russian Federation, 2022, pp. 20-26, </w:t>
      </w:r>
      <w:proofErr w:type="spellStart"/>
      <w:r w:rsidRPr="006D70C9">
        <w:rPr>
          <w:rFonts w:ascii="Times New Roman" w:eastAsia="Times New Roman" w:hAnsi="Times New Roman" w:cs="Times New Roman"/>
          <w:b/>
          <w:color w:val="1155CC"/>
          <w:u w:val="single"/>
        </w:rPr>
        <w:t>doi</w:t>
      </w:r>
      <w:proofErr w:type="spellEnd"/>
      <w:r w:rsidRPr="006D70C9">
        <w:rPr>
          <w:rFonts w:ascii="Times New Roman" w:eastAsia="Times New Roman" w:hAnsi="Times New Roman" w:cs="Times New Roman"/>
          <w:b/>
          <w:color w:val="1155CC"/>
          <w:u w:val="single"/>
        </w:rPr>
        <w:t>: 10.1109/IVMEM57067.2022.9983964.</w:t>
      </w:r>
      <w:r w:rsidRPr="006D70C9">
        <w:rPr>
          <w:rFonts w:ascii="Times New Roman" w:eastAsia="Times New Roman" w:hAnsi="Times New Roman" w:cs="Times New Roman"/>
          <w:b/>
          <w:color w:val="1155CC"/>
          <w:u w:val="single"/>
        </w:rPr>
        <w:fldChar w:fldCharType="end"/>
      </w:r>
    </w:p>
    <w:bookmarkStart w:id="1" w:name="Ref2"/>
    <w:bookmarkEnd w:id="1"/>
    <w:p w14:paraId="1F7499C9" w14:textId="510EAD4A" w:rsidR="00294BF2" w:rsidRPr="006D70C9" w:rsidRDefault="00294BF2" w:rsidP="00294BF2">
      <w:pPr>
        <w:rPr>
          <w:rFonts w:ascii="Times New Roman" w:eastAsia="Times New Roman" w:hAnsi="Times New Roman" w:cs="Times New Roman"/>
          <w:b/>
          <w:u w:val="single"/>
        </w:rPr>
      </w:pPr>
      <w:r w:rsidRPr="006D70C9">
        <w:rPr>
          <w:rFonts w:ascii="Times New Roman" w:hAnsi="Times New Roman" w:cs="Times New Roman"/>
        </w:rPr>
        <w:fldChar w:fldCharType="begin"/>
      </w:r>
      <w:r w:rsidRPr="006D70C9">
        <w:rPr>
          <w:rFonts w:ascii="Times New Roman" w:hAnsi="Times New Roman" w:cs="Times New Roman"/>
        </w:rPr>
        <w:instrText>HYPERLINK "https://arxiv.org/abs/2311.15425" \h</w:instrText>
      </w:r>
      <w:r w:rsidRPr="006D70C9">
        <w:rPr>
          <w:rFonts w:ascii="Times New Roman" w:hAnsi="Times New Roman" w:cs="Times New Roman"/>
        </w:rPr>
      </w:r>
      <w:r w:rsidRPr="006D70C9">
        <w:rPr>
          <w:rFonts w:ascii="Times New Roman" w:hAnsi="Times New Roman" w:cs="Times New Roman"/>
        </w:rPr>
        <w:fldChar w:fldCharType="separate"/>
      </w:r>
      <w:r w:rsidRPr="006D70C9">
        <w:rPr>
          <w:rFonts w:ascii="Times New Roman" w:eastAsia="Times New Roman" w:hAnsi="Times New Roman" w:cs="Times New Roman"/>
          <w:b/>
          <w:color w:val="1155CC"/>
          <w:u w:val="single"/>
        </w:rPr>
        <w:t xml:space="preserve">[2] </w:t>
      </w:r>
      <w:proofErr w:type="spellStart"/>
      <w:r w:rsidRPr="006D70C9">
        <w:rPr>
          <w:rFonts w:ascii="Times New Roman" w:eastAsia="Times New Roman" w:hAnsi="Times New Roman" w:cs="Times New Roman"/>
          <w:b/>
          <w:color w:val="1155CC"/>
          <w:u w:val="single"/>
        </w:rPr>
        <w:t>Gaggar</w:t>
      </w:r>
      <w:proofErr w:type="spellEnd"/>
      <w:r w:rsidRPr="006D70C9">
        <w:rPr>
          <w:rFonts w:ascii="Times New Roman" w:eastAsia="Times New Roman" w:hAnsi="Times New Roman" w:cs="Times New Roman"/>
          <w:b/>
          <w:color w:val="1155CC"/>
          <w:u w:val="single"/>
        </w:rPr>
        <w:t xml:space="preserve">, Raghav, Ashish Bhagchandani, and Harsh Oza. "Machine-Generated Text Detection using Deep Learning." </w:t>
      </w:r>
      <w:proofErr w:type="spellStart"/>
      <w:r w:rsidRPr="006D70C9">
        <w:rPr>
          <w:rFonts w:ascii="Times New Roman" w:eastAsia="Times New Roman" w:hAnsi="Times New Roman" w:cs="Times New Roman"/>
          <w:b/>
          <w:color w:val="1155CC"/>
          <w:u w:val="single"/>
        </w:rPr>
        <w:t>arXiv</w:t>
      </w:r>
      <w:proofErr w:type="spellEnd"/>
      <w:r w:rsidRPr="006D70C9">
        <w:rPr>
          <w:rFonts w:ascii="Times New Roman" w:eastAsia="Times New Roman" w:hAnsi="Times New Roman" w:cs="Times New Roman"/>
          <w:b/>
          <w:color w:val="1155CC"/>
          <w:u w:val="single"/>
        </w:rPr>
        <w:t xml:space="preserve"> preprint arXiv:2311.15425 (2023).</w:t>
      </w:r>
      <w:r w:rsidRPr="006D70C9">
        <w:rPr>
          <w:rFonts w:ascii="Times New Roman" w:eastAsia="Times New Roman" w:hAnsi="Times New Roman" w:cs="Times New Roman"/>
          <w:b/>
          <w:color w:val="1155CC"/>
          <w:u w:val="single"/>
        </w:rPr>
        <w:fldChar w:fldCharType="end"/>
      </w:r>
    </w:p>
    <w:bookmarkStart w:id="2" w:name="Ref3"/>
    <w:bookmarkEnd w:id="2"/>
    <w:p w14:paraId="573C6C24" w14:textId="77777777" w:rsidR="00294BF2" w:rsidRPr="006D70C9" w:rsidRDefault="00294BF2" w:rsidP="00294BF2">
      <w:pPr>
        <w:rPr>
          <w:rFonts w:ascii="Times New Roman" w:eastAsia="Times New Roman" w:hAnsi="Times New Roman" w:cs="Times New Roman"/>
        </w:rPr>
      </w:pPr>
      <w:r w:rsidRPr="006D70C9">
        <w:rPr>
          <w:rFonts w:ascii="Times New Roman" w:hAnsi="Times New Roman" w:cs="Times New Roman"/>
        </w:rPr>
        <w:fldChar w:fldCharType="begin"/>
      </w:r>
      <w:r w:rsidRPr="006D70C9">
        <w:rPr>
          <w:rFonts w:ascii="Times New Roman" w:hAnsi="Times New Roman" w:cs="Times New Roman"/>
        </w:rPr>
        <w:instrText>HYPERLINK "https://arxiv.org/abs/2011.01314" \h</w:instrText>
      </w:r>
      <w:r w:rsidRPr="006D70C9">
        <w:rPr>
          <w:rFonts w:ascii="Times New Roman" w:hAnsi="Times New Roman" w:cs="Times New Roman"/>
        </w:rPr>
      </w:r>
      <w:r w:rsidRPr="006D70C9">
        <w:rPr>
          <w:rFonts w:ascii="Times New Roman" w:hAnsi="Times New Roman" w:cs="Times New Roman"/>
        </w:rPr>
        <w:fldChar w:fldCharType="separate"/>
      </w:r>
      <w:r w:rsidRPr="006D70C9">
        <w:rPr>
          <w:rFonts w:ascii="Times New Roman" w:eastAsia="Times New Roman" w:hAnsi="Times New Roman" w:cs="Times New Roman"/>
          <w:b/>
          <w:color w:val="1155CC"/>
          <w:u w:val="single"/>
        </w:rPr>
        <w:t>[3] Jawahar, Ganesh, Muhammad Abdul-</w:t>
      </w:r>
      <w:proofErr w:type="spellStart"/>
      <w:r w:rsidRPr="006D70C9">
        <w:rPr>
          <w:rFonts w:ascii="Times New Roman" w:eastAsia="Times New Roman" w:hAnsi="Times New Roman" w:cs="Times New Roman"/>
          <w:b/>
          <w:color w:val="1155CC"/>
          <w:u w:val="single"/>
        </w:rPr>
        <w:t>Mageed</w:t>
      </w:r>
      <w:proofErr w:type="spellEnd"/>
      <w:r w:rsidRPr="006D70C9">
        <w:rPr>
          <w:rFonts w:ascii="Times New Roman" w:eastAsia="Times New Roman" w:hAnsi="Times New Roman" w:cs="Times New Roman"/>
          <w:b/>
          <w:color w:val="1155CC"/>
          <w:u w:val="single"/>
        </w:rPr>
        <w:t xml:space="preserve">, and </w:t>
      </w:r>
      <w:proofErr w:type="spellStart"/>
      <w:r w:rsidRPr="006D70C9">
        <w:rPr>
          <w:rFonts w:ascii="Times New Roman" w:eastAsia="Times New Roman" w:hAnsi="Times New Roman" w:cs="Times New Roman"/>
          <w:b/>
          <w:color w:val="1155CC"/>
          <w:u w:val="single"/>
        </w:rPr>
        <w:t>Laks</w:t>
      </w:r>
      <w:proofErr w:type="spellEnd"/>
      <w:r w:rsidRPr="006D70C9">
        <w:rPr>
          <w:rFonts w:ascii="Times New Roman" w:eastAsia="Times New Roman" w:hAnsi="Times New Roman" w:cs="Times New Roman"/>
          <w:b/>
          <w:color w:val="1155CC"/>
          <w:u w:val="single"/>
        </w:rPr>
        <w:t xml:space="preserve"> VS Lakshmanan. "Automatic detection of machine generated text: A critical survey." </w:t>
      </w:r>
      <w:proofErr w:type="spellStart"/>
      <w:r w:rsidRPr="006D70C9">
        <w:rPr>
          <w:rFonts w:ascii="Times New Roman" w:eastAsia="Times New Roman" w:hAnsi="Times New Roman" w:cs="Times New Roman"/>
          <w:b/>
          <w:color w:val="1155CC"/>
          <w:u w:val="single"/>
        </w:rPr>
        <w:t>arXiv</w:t>
      </w:r>
      <w:proofErr w:type="spellEnd"/>
      <w:r w:rsidRPr="006D70C9">
        <w:rPr>
          <w:rFonts w:ascii="Times New Roman" w:eastAsia="Times New Roman" w:hAnsi="Times New Roman" w:cs="Times New Roman"/>
          <w:b/>
          <w:color w:val="1155CC"/>
          <w:u w:val="single"/>
        </w:rPr>
        <w:t xml:space="preserve"> preprint arXiv:2011.01314 (2020).</w:t>
      </w:r>
      <w:r w:rsidRPr="006D70C9">
        <w:rPr>
          <w:rFonts w:ascii="Times New Roman" w:eastAsia="Times New Roman" w:hAnsi="Times New Roman" w:cs="Times New Roman"/>
          <w:b/>
          <w:color w:val="1155CC"/>
          <w:u w:val="single"/>
        </w:rPr>
        <w:fldChar w:fldCharType="end"/>
      </w:r>
    </w:p>
    <w:p w14:paraId="440D7CCA" w14:textId="77777777" w:rsidR="00294BF2" w:rsidRPr="006D70C9" w:rsidRDefault="00294BF2" w:rsidP="00294BF2">
      <w:pPr>
        <w:rPr>
          <w:rFonts w:ascii="Times New Roman" w:eastAsia="Times New Roman" w:hAnsi="Times New Roman" w:cs="Times New Roman"/>
          <w:b/>
          <w:color w:val="1155CC"/>
          <w:u w:val="single"/>
        </w:rPr>
      </w:pPr>
    </w:p>
    <w:bookmarkStart w:id="3" w:name="Ref4"/>
    <w:bookmarkEnd w:id="3"/>
    <w:p w14:paraId="495EE5A7" w14:textId="3B1AE1B3" w:rsidR="00294BF2" w:rsidRPr="006D70C9" w:rsidRDefault="00294BF2" w:rsidP="00294BF2">
      <w:pPr>
        <w:rPr>
          <w:rFonts w:ascii="Times New Roman" w:eastAsia="Times New Roman" w:hAnsi="Times New Roman" w:cs="Times New Roman"/>
          <w:b/>
          <w:color w:val="1155CC"/>
          <w:u w:val="single"/>
        </w:rPr>
      </w:pPr>
      <w:r w:rsidRPr="006D70C9">
        <w:rPr>
          <w:rFonts w:ascii="Times New Roman" w:hAnsi="Times New Roman" w:cs="Times New Roman"/>
        </w:rPr>
        <w:fldChar w:fldCharType="begin"/>
      </w:r>
      <w:r w:rsidRPr="006D70C9">
        <w:rPr>
          <w:rFonts w:ascii="Times New Roman" w:hAnsi="Times New Roman" w:cs="Times New Roman"/>
        </w:rPr>
        <w:instrText>HYPERLINK "https://arxiv.org/ftp/arxiv/papers/2307/2307.12166.pdf" \h</w:instrText>
      </w:r>
      <w:r w:rsidRPr="006D70C9">
        <w:rPr>
          <w:rFonts w:ascii="Times New Roman" w:hAnsi="Times New Roman" w:cs="Times New Roman"/>
        </w:rPr>
      </w:r>
      <w:r w:rsidRPr="006D70C9">
        <w:rPr>
          <w:rFonts w:ascii="Times New Roman" w:hAnsi="Times New Roman" w:cs="Times New Roman"/>
        </w:rPr>
        <w:fldChar w:fldCharType="separate"/>
      </w:r>
      <w:r w:rsidRPr="006D70C9">
        <w:rPr>
          <w:rFonts w:ascii="Times New Roman" w:eastAsia="Times New Roman" w:hAnsi="Times New Roman" w:cs="Times New Roman"/>
          <w:b/>
          <w:color w:val="1155CC"/>
          <w:u w:val="single"/>
        </w:rPr>
        <w:t>[4] Kadhim Hayawi, Sakib Shahriar, Sujith Samuel Mathew," The Imitation Game: Detecting Human and AI-Generated Texts in the Era of ChatGPT and BARD",</w:t>
      </w:r>
      <w:r w:rsidRPr="006D70C9">
        <w:rPr>
          <w:rFonts w:ascii="Times New Roman" w:eastAsia="Times New Roman" w:hAnsi="Times New Roman" w:cs="Times New Roman"/>
          <w:b/>
          <w:color w:val="1155CC"/>
          <w:u w:val="single"/>
        </w:rPr>
        <w:fldChar w:fldCharType="end"/>
      </w:r>
      <w:hyperlink r:id="rId6">
        <w:r w:rsidRPr="006D70C9">
          <w:rPr>
            <w:rFonts w:ascii="Times New Roman" w:eastAsia="Times New Roman" w:hAnsi="Times New Roman" w:cs="Times New Roman"/>
            <w:b/>
            <w:color w:val="1155CC"/>
            <w:u w:val="single"/>
          </w:rPr>
          <w:t>doi.org/10.1177/016555152412275</w:t>
        </w:r>
      </w:hyperlink>
      <w:hyperlink r:id="rId7">
        <w:r w:rsidRPr="006D70C9">
          <w:rPr>
            <w:rFonts w:ascii="Times New Roman" w:eastAsia="Times New Roman" w:hAnsi="Times New Roman" w:cs="Times New Roman"/>
            <w:b/>
            <w:color w:val="1155CC"/>
            <w:u w:val="single"/>
          </w:rPr>
          <w:t>.</w:t>
        </w:r>
      </w:hyperlink>
    </w:p>
    <w:bookmarkStart w:id="4" w:name="Ref5"/>
    <w:bookmarkEnd w:id="4"/>
    <w:p w14:paraId="17471585" w14:textId="1151667F" w:rsidR="00AB78C4" w:rsidRPr="007A5FC3" w:rsidRDefault="00294BF2" w:rsidP="00294BF2">
      <w:pPr>
        <w:rPr>
          <w:rFonts w:ascii="Times New Roman" w:hAnsi="Times New Roman" w:cs="Times New Roman"/>
        </w:rPr>
      </w:pPr>
      <w:r w:rsidRPr="006D70C9">
        <w:rPr>
          <w:rFonts w:ascii="Times New Roman" w:hAnsi="Times New Roman" w:cs="Times New Roman"/>
        </w:rPr>
        <w:fldChar w:fldCharType="begin"/>
      </w:r>
      <w:r w:rsidRPr="006D70C9">
        <w:rPr>
          <w:rFonts w:ascii="Times New Roman" w:hAnsi="Times New Roman" w:cs="Times New Roman"/>
        </w:rPr>
        <w:instrText>HYPERLINK "https://www.ncbi.nlm.nih.gov/pmc/articles/PMC10784984/" \h</w:instrText>
      </w:r>
      <w:r w:rsidRPr="006D70C9">
        <w:rPr>
          <w:rFonts w:ascii="Times New Roman" w:hAnsi="Times New Roman" w:cs="Times New Roman"/>
        </w:rPr>
      </w:r>
      <w:r w:rsidRPr="006D70C9">
        <w:rPr>
          <w:rFonts w:ascii="Times New Roman" w:hAnsi="Times New Roman" w:cs="Times New Roman"/>
        </w:rPr>
        <w:fldChar w:fldCharType="separate"/>
      </w:r>
      <w:r w:rsidRPr="006D70C9">
        <w:rPr>
          <w:rFonts w:ascii="Times New Roman" w:eastAsia="Times New Roman" w:hAnsi="Times New Roman" w:cs="Times New Roman"/>
          <w:b/>
          <w:color w:val="1155CC"/>
          <w:u w:val="single"/>
        </w:rPr>
        <w:t xml:space="preserve">[5] </w:t>
      </w:r>
      <w:proofErr w:type="spellStart"/>
      <w:r w:rsidRPr="006D70C9">
        <w:rPr>
          <w:rFonts w:ascii="Times New Roman" w:eastAsia="Times New Roman" w:hAnsi="Times New Roman" w:cs="Times New Roman"/>
          <w:b/>
          <w:color w:val="1155CC"/>
          <w:u w:val="single"/>
        </w:rPr>
        <w:t>Wenxiong</w:t>
      </w:r>
      <w:proofErr w:type="spellEnd"/>
      <w:r w:rsidRPr="006D70C9">
        <w:rPr>
          <w:rFonts w:ascii="Times New Roman" w:eastAsia="Times New Roman" w:hAnsi="Times New Roman" w:cs="Times New Roman"/>
          <w:b/>
          <w:color w:val="1155CC"/>
          <w:u w:val="single"/>
        </w:rPr>
        <w:t xml:space="preserve"> Liao, </w:t>
      </w:r>
      <w:proofErr w:type="spellStart"/>
      <w:r w:rsidRPr="006D70C9">
        <w:rPr>
          <w:rFonts w:ascii="Times New Roman" w:eastAsia="Times New Roman" w:hAnsi="Times New Roman" w:cs="Times New Roman"/>
          <w:b/>
          <w:color w:val="1155CC"/>
          <w:u w:val="single"/>
        </w:rPr>
        <w:t>Zhengliang</w:t>
      </w:r>
      <w:proofErr w:type="spellEnd"/>
      <w:r w:rsidRPr="006D70C9">
        <w:rPr>
          <w:rFonts w:ascii="Times New Roman" w:eastAsia="Times New Roman" w:hAnsi="Times New Roman" w:cs="Times New Roman"/>
          <w:b/>
          <w:color w:val="1155CC"/>
          <w:u w:val="single"/>
        </w:rPr>
        <w:t xml:space="preserve"> Liu, </w:t>
      </w:r>
      <w:proofErr w:type="spellStart"/>
      <w:r w:rsidRPr="006D70C9">
        <w:rPr>
          <w:rFonts w:ascii="Times New Roman" w:eastAsia="Times New Roman" w:hAnsi="Times New Roman" w:cs="Times New Roman"/>
          <w:b/>
          <w:color w:val="1155CC"/>
          <w:u w:val="single"/>
        </w:rPr>
        <w:t>Haixing</w:t>
      </w:r>
      <w:proofErr w:type="spellEnd"/>
      <w:r w:rsidRPr="006D70C9">
        <w:rPr>
          <w:rFonts w:ascii="Times New Roman" w:eastAsia="Times New Roman" w:hAnsi="Times New Roman" w:cs="Times New Roman"/>
          <w:b/>
          <w:color w:val="1155CC"/>
          <w:u w:val="single"/>
        </w:rPr>
        <w:t xml:space="preserve"> Dai, </w:t>
      </w:r>
      <w:proofErr w:type="spellStart"/>
      <w:r w:rsidRPr="006D70C9">
        <w:rPr>
          <w:rFonts w:ascii="Times New Roman" w:eastAsia="Times New Roman" w:hAnsi="Times New Roman" w:cs="Times New Roman"/>
          <w:b/>
          <w:color w:val="1155CC"/>
          <w:u w:val="single"/>
        </w:rPr>
        <w:t>Shaochen</w:t>
      </w:r>
      <w:proofErr w:type="spellEnd"/>
      <w:r w:rsidRPr="006D70C9">
        <w:rPr>
          <w:rFonts w:ascii="Times New Roman" w:eastAsia="Times New Roman" w:hAnsi="Times New Roman" w:cs="Times New Roman"/>
          <w:b/>
          <w:color w:val="1155CC"/>
          <w:u w:val="single"/>
        </w:rPr>
        <w:t xml:space="preserve"> Xu, Zihao Wu, Yiyang Zhang, </w:t>
      </w:r>
      <w:proofErr w:type="spellStart"/>
      <w:r w:rsidRPr="006D70C9">
        <w:rPr>
          <w:rFonts w:ascii="Times New Roman" w:eastAsia="Times New Roman" w:hAnsi="Times New Roman" w:cs="Times New Roman"/>
          <w:b/>
          <w:color w:val="1155CC"/>
          <w:u w:val="single"/>
        </w:rPr>
        <w:t>Xiaoke</w:t>
      </w:r>
      <w:proofErr w:type="spellEnd"/>
      <w:r w:rsidRPr="006D70C9">
        <w:rPr>
          <w:rFonts w:ascii="Times New Roman" w:eastAsia="Times New Roman" w:hAnsi="Times New Roman" w:cs="Times New Roman"/>
          <w:b/>
          <w:color w:val="1155CC"/>
          <w:u w:val="single"/>
        </w:rPr>
        <w:t xml:space="preserve"> Huang, </w:t>
      </w:r>
      <w:proofErr w:type="spellStart"/>
      <w:r w:rsidRPr="006D70C9">
        <w:rPr>
          <w:rFonts w:ascii="Times New Roman" w:eastAsia="Times New Roman" w:hAnsi="Times New Roman" w:cs="Times New Roman"/>
          <w:b/>
          <w:color w:val="1155CC"/>
          <w:u w:val="single"/>
        </w:rPr>
        <w:t>Dajiang</w:t>
      </w:r>
      <w:proofErr w:type="spellEnd"/>
      <w:r w:rsidRPr="006D70C9">
        <w:rPr>
          <w:rFonts w:ascii="Times New Roman" w:eastAsia="Times New Roman" w:hAnsi="Times New Roman" w:cs="Times New Roman"/>
          <w:b/>
          <w:color w:val="1155CC"/>
          <w:u w:val="single"/>
        </w:rPr>
        <w:t xml:space="preserve"> Zhu, Hongmin Cai, </w:t>
      </w:r>
      <w:proofErr w:type="spellStart"/>
      <w:r w:rsidRPr="006D70C9">
        <w:rPr>
          <w:rFonts w:ascii="Times New Roman" w:eastAsia="Times New Roman" w:hAnsi="Times New Roman" w:cs="Times New Roman"/>
          <w:b/>
          <w:color w:val="1155CC"/>
          <w:u w:val="single"/>
        </w:rPr>
        <w:t>Tianming</w:t>
      </w:r>
      <w:proofErr w:type="spellEnd"/>
      <w:r w:rsidRPr="006D70C9">
        <w:rPr>
          <w:rFonts w:ascii="Times New Roman" w:eastAsia="Times New Roman" w:hAnsi="Times New Roman" w:cs="Times New Roman"/>
          <w:b/>
          <w:color w:val="1155CC"/>
          <w:u w:val="single"/>
        </w:rPr>
        <w:t xml:space="preserve"> Liu, Xiang Li, "Differentiating ChatGPT-Generated and Human-Written Medical Texts: Quantitative Study", </w:t>
      </w:r>
      <w:proofErr w:type="spellStart"/>
      <w:r w:rsidRPr="006D70C9">
        <w:rPr>
          <w:rFonts w:ascii="Times New Roman" w:eastAsia="Times New Roman" w:hAnsi="Times New Roman" w:cs="Times New Roman"/>
          <w:b/>
          <w:color w:val="1155CC"/>
          <w:u w:val="single"/>
        </w:rPr>
        <w:t>doi</w:t>
      </w:r>
      <w:proofErr w:type="spellEnd"/>
      <w:r w:rsidRPr="006D70C9">
        <w:rPr>
          <w:rFonts w:ascii="Times New Roman" w:eastAsia="Times New Roman" w:hAnsi="Times New Roman" w:cs="Times New Roman"/>
          <w:b/>
          <w:color w:val="1155CC"/>
          <w:u w:val="single"/>
        </w:rPr>
        <w:t>: 10.2196/48904</w:t>
      </w:r>
      <w:r w:rsidRPr="006D70C9">
        <w:rPr>
          <w:rFonts w:ascii="Times New Roman" w:eastAsia="Times New Roman" w:hAnsi="Times New Roman" w:cs="Times New Roman"/>
          <w:b/>
          <w:color w:val="1155CC"/>
          <w:u w:val="single"/>
        </w:rPr>
        <w:fldChar w:fldCharType="end"/>
      </w:r>
    </w:p>
    <w:sectPr w:rsidR="00AB78C4" w:rsidRPr="007A5FC3" w:rsidSect="008C7696">
      <w:pgSz w:w="12240" w:h="15840"/>
      <w:pgMar w:top="630" w:right="990" w:bottom="360" w:left="990" w:header="720" w:footer="720" w:gutter="0"/>
      <w:pgBorders w:offsetFrom="page">
        <w:top w:val="single" w:sz="18" w:space="10" w:color="auto"/>
        <w:left w:val="single" w:sz="18" w:space="10" w:color="auto"/>
        <w:bottom w:val="single" w:sz="18" w:space="10" w:color="auto"/>
        <w:right w:val="single" w:sz="18" w:space="1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2A51"/>
    <w:multiLevelType w:val="hybridMultilevel"/>
    <w:tmpl w:val="368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E22FF"/>
    <w:multiLevelType w:val="hybridMultilevel"/>
    <w:tmpl w:val="9436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633EB"/>
    <w:multiLevelType w:val="hybridMultilevel"/>
    <w:tmpl w:val="67F24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232F8"/>
    <w:multiLevelType w:val="hybridMultilevel"/>
    <w:tmpl w:val="3A20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12ACA"/>
    <w:multiLevelType w:val="hybridMultilevel"/>
    <w:tmpl w:val="71F4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53B32"/>
    <w:multiLevelType w:val="hybridMultilevel"/>
    <w:tmpl w:val="3810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705875">
    <w:abstractNumId w:val="2"/>
  </w:num>
  <w:num w:numId="2" w16cid:durableId="1622300454">
    <w:abstractNumId w:val="1"/>
  </w:num>
  <w:num w:numId="3" w16cid:durableId="1295022780">
    <w:abstractNumId w:val="5"/>
  </w:num>
  <w:num w:numId="4" w16cid:durableId="928776742">
    <w:abstractNumId w:val="0"/>
  </w:num>
  <w:num w:numId="5" w16cid:durableId="1680500427">
    <w:abstractNumId w:val="4"/>
  </w:num>
  <w:num w:numId="6" w16cid:durableId="773482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C4"/>
    <w:rsid w:val="00002C3C"/>
    <w:rsid w:val="00143C02"/>
    <w:rsid w:val="001C3520"/>
    <w:rsid w:val="00266348"/>
    <w:rsid w:val="00294BF2"/>
    <w:rsid w:val="003A5D89"/>
    <w:rsid w:val="00581D63"/>
    <w:rsid w:val="00707DEB"/>
    <w:rsid w:val="007A5FC3"/>
    <w:rsid w:val="008C7696"/>
    <w:rsid w:val="008E4FFF"/>
    <w:rsid w:val="009A3A3C"/>
    <w:rsid w:val="00AB78C4"/>
    <w:rsid w:val="00BC18A2"/>
    <w:rsid w:val="00C01AA8"/>
    <w:rsid w:val="00CD0E37"/>
    <w:rsid w:val="00D11CC9"/>
    <w:rsid w:val="00E618E1"/>
    <w:rsid w:val="00EE55E4"/>
    <w:rsid w:val="00F06F07"/>
    <w:rsid w:val="00FB0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19D0"/>
  <w15:chartTrackingRefBased/>
  <w15:docId w15:val="{F5F37B2C-2B67-4508-B0AB-75620CDD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8C4"/>
    <w:rPr>
      <w:rFonts w:eastAsiaTheme="majorEastAsia" w:cstheme="majorBidi"/>
      <w:color w:val="272727" w:themeColor="text1" w:themeTint="D8"/>
    </w:rPr>
  </w:style>
  <w:style w:type="paragraph" w:styleId="Title">
    <w:name w:val="Title"/>
    <w:basedOn w:val="Normal"/>
    <w:next w:val="Normal"/>
    <w:link w:val="TitleChar"/>
    <w:uiPriority w:val="10"/>
    <w:qFormat/>
    <w:rsid w:val="00AB7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8C4"/>
    <w:pPr>
      <w:spacing w:before="160"/>
      <w:jc w:val="center"/>
    </w:pPr>
    <w:rPr>
      <w:i/>
      <w:iCs/>
      <w:color w:val="404040" w:themeColor="text1" w:themeTint="BF"/>
    </w:rPr>
  </w:style>
  <w:style w:type="character" w:customStyle="1" w:styleId="QuoteChar">
    <w:name w:val="Quote Char"/>
    <w:basedOn w:val="DefaultParagraphFont"/>
    <w:link w:val="Quote"/>
    <w:uiPriority w:val="29"/>
    <w:rsid w:val="00AB78C4"/>
    <w:rPr>
      <w:i/>
      <w:iCs/>
      <w:color w:val="404040" w:themeColor="text1" w:themeTint="BF"/>
    </w:rPr>
  </w:style>
  <w:style w:type="paragraph" w:styleId="ListParagraph">
    <w:name w:val="List Paragraph"/>
    <w:basedOn w:val="Normal"/>
    <w:uiPriority w:val="34"/>
    <w:qFormat/>
    <w:rsid w:val="00AB78C4"/>
    <w:pPr>
      <w:ind w:left="720"/>
      <w:contextualSpacing/>
    </w:pPr>
  </w:style>
  <w:style w:type="character" w:styleId="IntenseEmphasis">
    <w:name w:val="Intense Emphasis"/>
    <w:basedOn w:val="DefaultParagraphFont"/>
    <w:uiPriority w:val="21"/>
    <w:qFormat/>
    <w:rsid w:val="00AB78C4"/>
    <w:rPr>
      <w:i/>
      <w:iCs/>
      <w:color w:val="0F4761" w:themeColor="accent1" w:themeShade="BF"/>
    </w:rPr>
  </w:style>
  <w:style w:type="paragraph" w:styleId="IntenseQuote">
    <w:name w:val="Intense Quote"/>
    <w:basedOn w:val="Normal"/>
    <w:next w:val="Normal"/>
    <w:link w:val="IntenseQuoteChar"/>
    <w:uiPriority w:val="30"/>
    <w:qFormat/>
    <w:rsid w:val="00AB7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8C4"/>
    <w:rPr>
      <w:i/>
      <w:iCs/>
      <w:color w:val="0F4761" w:themeColor="accent1" w:themeShade="BF"/>
    </w:rPr>
  </w:style>
  <w:style w:type="character" w:styleId="IntenseReference">
    <w:name w:val="Intense Reference"/>
    <w:basedOn w:val="DefaultParagraphFont"/>
    <w:uiPriority w:val="32"/>
    <w:qFormat/>
    <w:rsid w:val="00AB78C4"/>
    <w:rPr>
      <w:b/>
      <w:bCs/>
      <w:smallCaps/>
      <w:color w:val="0F4761" w:themeColor="accent1" w:themeShade="BF"/>
      <w:spacing w:val="5"/>
    </w:rPr>
  </w:style>
  <w:style w:type="character" w:styleId="Hyperlink">
    <w:name w:val="Hyperlink"/>
    <w:basedOn w:val="DefaultParagraphFont"/>
    <w:uiPriority w:val="99"/>
    <w:unhideWhenUsed/>
    <w:rsid w:val="00BC18A2"/>
    <w:rPr>
      <w:color w:val="467886" w:themeColor="hyperlink"/>
      <w:u w:val="single"/>
    </w:rPr>
  </w:style>
  <w:style w:type="character" w:styleId="UnresolvedMention">
    <w:name w:val="Unresolved Mention"/>
    <w:basedOn w:val="DefaultParagraphFont"/>
    <w:uiPriority w:val="99"/>
    <w:semiHidden/>
    <w:unhideWhenUsed/>
    <w:rsid w:val="00BC1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85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xiv.org/ftp/arxiv/papers/2307/2307.1216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i.org/10.1177/01655515241227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0BA3-C99B-41BE-B3AD-270D026D6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Ghadiali, Abde Manaaf Z</dc:creator>
  <cp:keywords/>
  <dc:description/>
  <cp:lastModifiedBy>Gehna Ahuja</cp:lastModifiedBy>
  <cp:revision>11</cp:revision>
  <dcterms:created xsi:type="dcterms:W3CDTF">2024-03-28T16:01:00Z</dcterms:created>
  <dcterms:modified xsi:type="dcterms:W3CDTF">2024-04-01T04:37:00Z</dcterms:modified>
</cp:coreProperties>
</file>