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09" w:rsidRDefault="00614334" w:rsidP="00D36F0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Handling Turbinenmodelle:</w:t>
      </w:r>
    </w:p>
    <w:p w:rsidR="00070CCB" w:rsidRDefault="00070CCB" w:rsidP="00070CCB">
      <w:pPr>
        <w:pStyle w:val="Listenabsatz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Installation:</w:t>
      </w:r>
    </w:p>
    <w:p w:rsidR="00070CCB" w:rsidRDefault="00070CCB" w:rsidP="00070CCB">
      <w:pPr>
        <w:pStyle w:val="Listenabsatz"/>
        <w:rPr>
          <w:sz w:val="20"/>
          <w:szCs w:val="20"/>
        </w:rPr>
      </w:pPr>
      <w:proofErr w:type="spellStart"/>
      <w:r w:rsidRPr="00070CCB">
        <w:rPr>
          <w:sz w:val="20"/>
          <w:szCs w:val="20"/>
        </w:rPr>
        <w:t>Lupa</w:t>
      </w:r>
      <w:proofErr w:type="spellEnd"/>
      <w:r w:rsidRPr="00070CCB">
        <w:rPr>
          <w:sz w:val="20"/>
          <w:szCs w:val="20"/>
        </w:rPr>
        <w:t xml:space="preserve"> </w:t>
      </w:r>
      <w:proofErr w:type="spellStart"/>
      <w:r w:rsidRPr="00070CCB">
        <w:rPr>
          <w:sz w:val="20"/>
          <w:szCs w:val="20"/>
        </w:rPr>
        <w:t>App</w:t>
      </w:r>
      <w:proofErr w:type="spellEnd"/>
      <w:r w:rsidRPr="00070CCB">
        <w:rPr>
          <w:sz w:val="20"/>
          <w:szCs w:val="20"/>
        </w:rPr>
        <w:t xml:space="preserve"> über </w:t>
      </w:r>
      <w:proofErr w:type="spellStart"/>
      <w:r w:rsidRPr="00070CCB">
        <w:rPr>
          <w:sz w:val="20"/>
          <w:szCs w:val="20"/>
        </w:rPr>
        <w:t>setup</w:t>
      </w:r>
      <w:proofErr w:type="spellEnd"/>
      <w:r w:rsidRPr="00070CCB">
        <w:rPr>
          <w:sz w:val="20"/>
          <w:szCs w:val="20"/>
        </w:rPr>
        <w:t xml:space="preserve"> </w:t>
      </w:r>
      <w:proofErr w:type="spellStart"/>
      <w:r w:rsidRPr="00070CCB">
        <w:rPr>
          <w:sz w:val="20"/>
          <w:szCs w:val="20"/>
        </w:rPr>
        <w:t>batch</w:t>
      </w:r>
      <w:proofErr w:type="spellEnd"/>
      <w:r w:rsidRPr="00070CCB">
        <w:rPr>
          <w:sz w:val="20"/>
          <w:szCs w:val="20"/>
        </w:rPr>
        <w:t xml:space="preserve"> installieren, bei Registrierung alle </w:t>
      </w:r>
      <w:r>
        <w:rPr>
          <w:sz w:val="20"/>
          <w:szCs w:val="20"/>
        </w:rPr>
        <w:t xml:space="preserve">zusätzlich (auch leere </w:t>
      </w:r>
      <w:proofErr w:type="spellStart"/>
      <w:r>
        <w:rPr>
          <w:sz w:val="20"/>
          <w:szCs w:val="20"/>
        </w:rPr>
        <w:t>Apps</w:t>
      </w:r>
      <w:proofErr w:type="spellEnd"/>
      <w:r>
        <w:rPr>
          <w:sz w:val="20"/>
          <w:szCs w:val="20"/>
        </w:rPr>
        <w:t xml:space="preserve">) deinstallieren. </w:t>
      </w:r>
      <w:r w:rsidRPr="00020DBA">
        <w:rPr>
          <w:b/>
          <w:color w:val="FF0000"/>
          <w:sz w:val="20"/>
          <w:szCs w:val="20"/>
        </w:rPr>
        <w:t xml:space="preserve">Es darf nur die </w:t>
      </w:r>
      <w:proofErr w:type="spellStart"/>
      <w:r w:rsidRPr="00020DBA">
        <w:rPr>
          <w:b/>
          <w:color w:val="FF0000"/>
          <w:sz w:val="20"/>
          <w:szCs w:val="20"/>
        </w:rPr>
        <w:t>App</w:t>
      </w:r>
      <w:proofErr w:type="spellEnd"/>
      <w:r w:rsidRPr="00020DBA">
        <w:rPr>
          <w:b/>
          <w:color w:val="FF0000"/>
          <w:sz w:val="20"/>
          <w:szCs w:val="20"/>
        </w:rPr>
        <w:t xml:space="preserve"> Template aktiv sein!!!</w:t>
      </w:r>
    </w:p>
    <w:p w:rsidR="00070CCB" w:rsidRDefault="00070CCB" w:rsidP="00070CCB">
      <w:pPr>
        <w:pStyle w:val="Listenabsatz"/>
        <w:rPr>
          <w:sz w:val="20"/>
          <w:szCs w:val="20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>
            <wp:extent cx="2766060" cy="2115820"/>
            <wp:effectExtent l="19050" t="0" r="0" b="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CCB" w:rsidRDefault="006E6B80" w:rsidP="00070CCB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Dann </w:t>
      </w:r>
      <w:proofErr w:type="spellStart"/>
      <w:r w:rsidR="00070CCB">
        <w:rPr>
          <w:sz w:val="20"/>
          <w:szCs w:val="20"/>
        </w:rPr>
        <w:t>Telemetriefenster</w:t>
      </w:r>
      <w:proofErr w:type="spellEnd"/>
      <w:r w:rsidR="00070CCB">
        <w:rPr>
          <w:sz w:val="20"/>
          <w:szCs w:val="20"/>
        </w:rPr>
        <w:t xml:space="preserve"> registrieren </w:t>
      </w:r>
    </w:p>
    <w:p w:rsidR="006E6B80" w:rsidRDefault="006E6B80" w:rsidP="00070CCB">
      <w:pPr>
        <w:pStyle w:val="Listenabsatz"/>
        <w:rPr>
          <w:sz w:val="20"/>
          <w:szCs w:val="20"/>
        </w:rPr>
      </w:pPr>
    </w:p>
    <w:p w:rsidR="00070CCB" w:rsidRPr="00070CCB" w:rsidRDefault="006E6B80" w:rsidP="00070CCB">
      <w:pPr>
        <w:pStyle w:val="Listenabsatz"/>
        <w:rPr>
          <w:sz w:val="20"/>
          <w:szCs w:val="20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>
            <wp:extent cx="2803525" cy="2085975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334" w:rsidRPr="00614334" w:rsidRDefault="00614334" w:rsidP="00614334">
      <w:pPr>
        <w:pStyle w:val="Listenabsatz"/>
        <w:numPr>
          <w:ilvl w:val="0"/>
          <w:numId w:val="8"/>
        </w:numPr>
        <w:rPr>
          <w:sz w:val="28"/>
          <w:szCs w:val="28"/>
        </w:rPr>
      </w:pPr>
      <w:proofErr w:type="spellStart"/>
      <w:r w:rsidRPr="00614334">
        <w:rPr>
          <w:b/>
          <w:sz w:val="28"/>
          <w:szCs w:val="28"/>
        </w:rPr>
        <w:t>Datafile</w:t>
      </w:r>
      <w:proofErr w:type="spellEnd"/>
      <w:r w:rsidRPr="00614334">
        <w:rPr>
          <w:b/>
          <w:sz w:val="28"/>
          <w:szCs w:val="28"/>
        </w:rPr>
        <w:t xml:space="preserve"> laden: </w:t>
      </w:r>
    </w:p>
    <w:p w:rsidR="00614334" w:rsidRDefault="00614334" w:rsidP="00614334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Für jedes Modell wird ein </w:t>
      </w:r>
      <w:proofErr w:type="spellStart"/>
      <w:r>
        <w:rPr>
          <w:sz w:val="20"/>
          <w:szCs w:val="20"/>
        </w:rPr>
        <w:t>jsn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file</w:t>
      </w:r>
      <w:proofErr w:type="spellEnd"/>
      <w:r>
        <w:rPr>
          <w:sz w:val="20"/>
          <w:szCs w:val="20"/>
        </w:rPr>
        <w:t xml:space="preserve"> mit Modellname.jsn angelegt. In diesem File werden alle Sensorkonfigurationen gespeichert. Bei Inbetriebnahme wird das erste </w:t>
      </w:r>
      <w:proofErr w:type="spellStart"/>
      <w:r>
        <w:rPr>
          <w:sz w:val="20"/>
          <w:szCs w:val="20"/>
        </w:rPr>
        <w:t>Datafile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aud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Templateliste</w:t>
      </w:r>
      <w:proofErr w:type="spellEnd"/>
      <w:r>
        <w:rPr>
          <w:sz w:val="20"/>
          <w:szCs w:val="20"/>
        </w:rPr>
        <w:t xml:space="preserve"> geladen.</w:t>
      </w:r>
    </w:p>
    <w:p w:rsidR="00F05A87" w:rsidRDefault="00F05A87" w:rsidP="00F05A87">
      <w:pPr>
        <w:pStyle w:val="Listenabsatz"/>
        <w:rPr>
          <w:sz w:val="20"/>
          <w:szCs w:val="20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>
            <wp:extent cx="2811145" cy="2108200"/>
            <wp:effectExtent l="19050" t="0" r="825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A87" w:rsidRDefault="00F05A87" w:rsidP="00F05A87">
      <w:pPr>
        <w:pStyle w:val="Listenabsatz"/>
        <w:rPr>
          <w:sz w:val="20"/>
          <w:szCs w:val="20"/>
        </w:rPr>
      </w:pPr>
    </w:p>
    <w:p w:rsidR="00614334" w:rsidRPr="00F05A87" w:rsidRDefault="00614334" w:rsidP="00F05A87">
      <w:pPr>
        <w:pStyle w:val="Listenabsatz"/>
        <w:rPr>
          <w:sz w:val="20"/>
          <w:szCs w:val="20"/>
        </w:rPr>
      </w:pPr>
      <w:r w:rsidRPr="00F05A87">
        <w:rPr>
          <w:sz w:val="20"/>
          <w:szCs w:val="20"/>
        </w:rPr>
        <w:t xml:space="preserve">turboP_1  ist ein Template für nur eine </w:t>
      </w:r>
      <w:proofErr w:type="spellStart"/>
      <w:r w:rsidRPr="00F05A87">
        <w:rPr>
          <w:sz w:val="20"/>
          <w:szCs w:val="20"/>
        </w:rPr>
        <w:t>Telemetrieseite</w:t>
      </w:r>
      <w:proofErr w:type="spellEnd"/>
    </w:p>
    <w:p w:rsidR="00614334" w:rsidRDefault="00614334" w:rsidP="00614334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turboP_2 ist ein Template für aufgeteilt auf zwei </w:t>
      </w:r>
      <w:proofErr w:type="spellStart"/>
      <w:r>
        <w:rPr>
          <w:sz w:val="20"/>
          <w:szCs w:val="20"/>
        </w:rPr>
        <w:t>Telemetrieseiten</w:t>
      </w:r>
      <w:proofErr w:type="spellEnd"/>
      <w:r>
        <w:rPr>
          <w:sz w:val="20"/>
          <w:szCs w:val="20"/>
        </w:rPr>
        <w:t>.</w:t>
      </w:r>
    </w:p>
    <w:p w:rsidR="00F05A87" w:rsidRDefault="00F05A87" w:rsidP="00614334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Electro_2 ist ein Template für Elektromodelle auf zwei </w:t>
      </w:r>
      <w:proofErr w:type="spellStart"/>
      <w:r>
        <w:rPr>
          <w:sz w:val="20"/>
          <w:szCs w:val="20"/>
        </w:rPr>
        <w:t>Telemetrieseiten</w:t>
      </w:r>
      <w:proofErr w:type="spellEnd"/>
    </w:p>
    <w:p w:rsidR="00C4120F" w:rsidRDefault="00C4120F" w:rsidP="00614334">
      <w:pPr>
        <w:pStyle w:val="Listenabsatz"/>
        <w:rPr>
          <w:sz w:val="20"/>
          <w:szCs w:val="20"/>
        </w:rPr>
      </w:pPr>
    </w:p>
    <w:p w:rsidR="006E6B80" w:rsidRPr="006E6B80" w:rsidRDefault="006E6B80" w:rsidP="00070CCB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Schalter zur Umschaltung der </w:t>
      </w:r>
      <w:proofErr w:type="spellStart"/>
      <w:r>
        <w:rPr>
          <w:b/>
          <w:sz w:val="28"/>
          <w:szCs w:val="28"/>
        </w:rPr>
        <w:t>Telemetrieseite</w:t>
      </w:r>
      <w:proofErr w:type="spellEnd"/>
      <w:r>
        <w:rPr>
          <w:b/>
          <w:sz w:val="28"/>
          <w:szCs w:val="28"/>
        </w:rPr>
        <w:t xml:space="preserve"> konfigurieren (steht nur bei Doppelseiten zur Konfiguration)</w:t>
      </w:r>
      <w:r w:rsidR="00070CCB" w:rsidRPr="00614334">
        <w:rPr>
          <w:b/>
          <w:sz w:val="28"/>
          <w:szCs w:val="28"/>
        </w:rPr>
        <w:t>:</w:t>
      </w:r>
    </w:p>
    <w:p w:rsidR="006E6B80" w:rsidRDefault="006E6B80" w:rsidP="006E6B80">
      <w:pPr>
        <w:ind w:left="70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de-DE"/>
        </w:rPr>
        <w:drawing>
          <wp:inline distT="0" distB="0" distL="0" distR="0">
            <wp:extent cx="2766060" cy="2085975"/>
            <wp:effectExtent l="19050" t="0" r="0" b="0"/>
            <wp:docPr id="7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CCB" w:rsidRPr="006E6B80" w:rsidRDefault="00070CCB" w:rsidP="006E6B80">
      <w:pPr>
        <w:ind w:left="708"/>
        <w:rPr>
          <w:sz w:val="28"/>
          <w:szCs w:val="28"/>
        </w:rPr>
      </w:pPr>
      <w:r w:rsidRPr="006E6B80">
        <w:rPr>
          <w:b/>
          <w:sz w:val="28"/>
          <w:szCs w:val="28"/>
        </w:rPr>
        <w:t xml:space="preserve"> </w:t>
      </w:r>
      <w:r w:rsidR="006E6B80">
        <w:rPr>
          <w:sz w:val="20"/>
          <w:szCs w:val="20"/>
        </w:rPr>
        <w:t xml:space="preserve">Konfiguration von zwei getrennten </w:t>
      </w:r>
      <w:proofErr w:type="spellStart"/>
      <w:r w:rsidR="006E6B80">
        <w:rPr>
          <w:sz w:val="20"/>
          <w:szCs w:val="20"/>
        </w:rPr>
        <w:t>Telemetrieseiten</w:t>
      </w:r>
      <w:proofErr w:type="spellEnd"/>
      <w:r w:rsidR="006E6B80">
        <w:rPr>
          <w:sz w:val="20"/>
          <w:szCs w:val="20"/>
        </w:rPr>
        <w:t xml:space="preserve"> ist aus Speichergründen auf den 14/16-er Sendern nicht möglich. Aus diesem Grund wurde das Konzept über Schalter implementiert. Das hat auch den Vorteil, dass man</w:t>
      </w:r>
      <w:r w:rsidR="00B600EE">
        <w:rPr>
          <w:sz w:val="20"/>
          <w:szCs w:val="20"/>
        </w:rPr>
        <w:t xml:space="preserve"> z.B. </w:t>
      </w:r>
      <w:r w:rsidR="006E6B80">
        <w:rPr>
          <w:sz w:val="20"/>
          <w:szCs w:val="20"/>
        </w:rPr>
        <w:t xml:space="preserve"> zwei Seiten in Abhängigkeit des Flugzustandes schalten kann.</w:t>
      </w:r>
    </w:p>
    <w:p w:rsidR="006E6B80" w:rsidRPr="00070CCB" w:rsidRDefault="006E6B80" w:rsidP="00070CCB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ECU </w:t>
      </w:r>
      <w:proofErr w:type="spellStart"/>
      <w:r>
        <w:rPr>
          <w:b/>
          <w:sz w:val="28"/>
          <w:szCs w:val="28"/>
        </w:rPr>
        <w:t>Config</w:t>
      </w:r>
      <w:proofErr w:type="spellEnd"/>
      <w:r>
        <w:rPr>
          <w:b/>
          <w:sz w:val="28"/>
          <w:szCs w:val="28"/>
        </w:rPr>
        <w:t xml:space="preserve"> laden (nur bei </w:t>
      </w:r>
      <w:proofErr w:type="spellStart"/>
      <w:r>
        <w:rPr>
          <w:b/>
          <w:sz w:val="28"/>
          <w:szCs w:val="28"/>
        </w:rPr>
        <w:t>turboP</w:t>
      </w:r>
      <w:proofErr w:type="spellEnd"/>
      <w:r>
        <w:rPr>
          <w:b/>
          <w:sz w:val="28"/>
          <w:szCs w:val="28"/>
        </w:rPr>
        <w:t xml:space="preserve"> Modellen)</w:t>
      </w:r>
      <w:r w:rsidRPr="00614334">
        <w:rPr>
          <w:b/>
          <w:sz w:val="28"/>
          <w:szCs w:val="28"/>
        </w:rPr>
        <w:t>:</w:t>
      </w:r>
    </w:p>
    <w:p w:rsidR="00070CCB" w:rsidRDefault="00C4120F" w:rsidP="00070CCB">
      <w:pPr>
        <w:pStyle w:val="Listenabsatz"/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drawing>
          <wp:inline distT="0" distB="0" distL="0" distR="0">
            <wp:extent cx="2795905" cy="2070735"/>
            <wp:effectExtent l="19050" t="0" r="4445" b="0"/>
            <wp:docPr id="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20F" w:rsidRPr="00C4120F" w:rsidRDefault="00C4120F" w:rsidP="00070CCB">
      <w:pPr>
        <w:pStyle w:val="Listenabsatz"/>
        <w:rPr>
          <w:sz w:val="20"/>
          <w:szCs w:val="20"/>
        </w:rPr>
      </w:pPr>
      <w:r w:rsidRPr="00C4120F">
        <w:rPr>
          <w:sz w:val="20"/>
          <w:szCs w:val="20"/>
        </w:rPr>
        <w:t xml:space="preserve">Turbine im ECU </w:t>
      </w:r>
      <w:proofErr w:type="spellStart"/>
      <w:r w:rsidRPr="00C4120F">
        <w:rPr>
          <w:sz w:val="20"/>
          <w:szCs w:val="20"/>
        </w:rPr>
        <w:t>Config</w:t>
      </w:r>
      <w:proofErr w:type="spellEnd"/>
      <w:r w:rsidRPr="00C4120F">
        <w:rPr>
          <w:sz w:val="20"/>
          <w:szCs w:val="20"/>
        </w:rPr>
        <w:t xml:space="preserve"> auswählen für Statusanzeige</w:t>
      </w:r>
    </w:p>
    <w:p w:rsidR="00070CCB" w:rsidRPr="00614334" w:rsidRDefault="00070CCB" w:rsidP="00614334">
      <w:pPr>
        <w:pStyle w:val="Listenabsatz"/>
        <w:rPr>
          <w:sz w:val="20"/>
          <w:szCs w:val="20"/>
        </w:rPr>
      </w:pPr>
    </w:p>
    <w:p w:rsidR="00C4120F" w:rsidRPr="00C4120F" w:rsidRDefault="00C4120F" w:rsidP="00C4120F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b/>
          <w:sz w:val="28"/>
          <w:szCs w:val="28"/>
        </w:rPr>
        <w:t>Sensoren zuweisen</w:t>
      </w:r>
      <w:r w:rsidRPr="00614334">
        <w:rPr>
          <w:b/>
          <w:sz w:val="28"/>
          <w:szCs w:val="28"/>
        </w:rPr>
        <w:t xml:space="preserve">: </w:t>
      </w:r>
    </w:p>
    <w:p w:rsidR="00C4120F" w:rsidRDefault="00C4120F" w:rsidP="00C4120F">
      <w:pPr>
        <w:pStyle w:val="Listenabsatz"/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lastRenderedPageBreak/>
        <w:drawing>
          <wp:inline distT="0" distB="0" distL="0" distR="0">
            <wp:extent cx="2803525" cy="2063115"/>
            <wp:effectExtent l="19050" t="0" r="0" b="0"/>
            <wp:docPr id="8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20F" w:rsidRDefault="00C4120F" w:rsidP="00C4120F">
      <w:pPr>
        <w:pStyle w:val="Listenabsatz"/>
        <w:rPr>
          <w:sz w:val="20"/>
          <w:szCs w:val="20"/>
        </w:rPr>
      </w:pPr>
      <w:r w:rsidRPr="00C4120F">
        <w:rPr>
          <w:sz w:val="20"/>
          <w:szCs w:val="20"/>
        </w:rPr>
        <w:t>Jedem Rahmenlabel den entsprechenden Sensor zuweisen. Bei Erstinbetriebnahme ist zum Einlesen der Sensoren erforderlich, den Empfänger einzuschalten.</w:t>
      </w:r>
      <w:r>
        <w:rPr>
          <w:sz w:val="20"/>
          <w:szCs w:val="20"/>
        </w:rPr>
        <w:t xml:space="preserve"> Dabei kann kommt es bedingt durch fehlende Sensorzuweisung zu akustischen Alarmausgaben. Diese werden zurückgesetzt wenn alle Sensoren gebunden sind.</w:t>
      </w:r>
    </w:p>
    <w:p w:rsidR="00020DBA" w:rsidRDefault="00020DBA" w:rsidP="00C4120F">
      <w:pPr>
        <w:pStyle w:val="Listenabsatz"/>
        <w:rPr>
          <w:sz w:val="20"/>
          <w:szCs w:val="20"/>
        </w:rPr>
      </w:pPr>
    </w:p>
    <w:p w:rsidR="006353AF" w:rsidRPr="00020DBA" w:rsidRDefault="006353AF" w:rsidP="00020DBA">
      <w:pPr>
        <w:pStyle w:val="Listenabsatz"/>
        <w:rPr>
          <w:sz w:val="20"/>
          <w:szCs w:val="20"/>
        </w:rPr>
      </w:pPr>
    </w:p>
    <w:p w:rsidR="00020DBA" w:rsidRPr="00020DBA" w:rsidRDefault="00020DBA" w:rsidP="00020DBA">
      <w:pPr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Pr="00C4120F" w:rsidRDefault="00C4120F" w:rsidP="00C4120F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Prüfung der </w:t>
      </w:r>
      <w:proofErr w:type="spellStart"/>
      <w:r>
        <w:rPr>
          <w:b/>
          <w:sz w:val="28"/>
          <w:szCs w:val="28"/>
        </w:rPr>
        <w:t>Telemetriehauptseiten</w:t>
      </w:r>
      <w:proofErr w:type="spellEnd"/>
      <w:r w:rsidRPr="00614334">
        <w:rPr>
          <w:b/>
          <w:sz w:val="28"/>
          <w:szCs w:val="28"/>
        </w:rPr>
        <w:t>:</w:t>
      </w:r>
    </w:p>
    <w:p w:rsidR="00C4120F" w:rsidRPr="00C4120F" w:rsidRDefault="00C4120F" w:rsidP="00C4120F">
      <w:pPr>
        <w:pStyle w:val="Listenabsatz"/>
        <w:rPr>
          <w:sz w:val="28"/>
          <w:szCs w:val="28"/>
        </w:rPr>
      </w:pPr>
      <w:r w:rsidRPr="00614334"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eastAsia="de-DE"/>
        </w:rPr>
        <w:drawing>
          <wp:inline distT="0" distB="0" distL="0" distR="0">
            <wp:extent cx="5554345" cy="2115820"/>
            <wp:effectExtent l="19050" t="0" r="8255" b="0"/>
            <wp:docPr id="9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20F" w:rsidRDefault="00C4120F" w:rsidP="00C4120F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Die Hauptseiten bei geladenem  turboP_2.jsn Template (zwei </w:t>
      </w:r>
      <w:proofErr w:type="spellStart"/>
      <w:r>
        <w:rPr>
          <w:sz w:val="20"/>
          <w:szCs w:val="20"/>
        </w:rPr>
        <w:t>Telemetrieseiten</w:t>
      </w:r>
      <w:proofErr w:type="spellEnd"/>
      <w:r>
        <w:rPr>
          <w:sz w:val="20"/>
          <w:szCs w:val="20"/>
        </w:rPr>
        <w:t>)</w:t>
      </w:r>
    </w:p>
    <w:p w:rsidR="00C4120F" w:rsidRDefault="00C4120F" w:rsidP="00C4120F">
      <w:pPr>
        <w:pStyle w:val="Listenabsatz"/>
        <w:rPr>
          <w:sz w:val="20"/>
          <w:szCs w:val="20"/>
        </w:rPr>
      </w:pPr>
    </w:p>
    <w:p w:rsidR="00C4120F" w:rsidRDefault="004C639A" w:rsidP="00C4120F">
      <w:pPr>
        <w:pStyle w:val="Listenabsatz"/>
        <w:rPr>
          <w:sz w:val="20"/>
          <w:szCs w:val="20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>
            <wp:extent cx="2781300" cy="2108200"/>
            <wp:effectExtent l="19050" t="0" r="0" b="0"/>
            <wp:docPr id="10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9A" w:rsidRDefault="004C639A" w:rsidP="00C4120F">
      <w:pPr>
        <w:pStyle w:val="Listenabsatz"/>
        <w:rPr>
          <w:sz w:val="20"/>
          <w:szCs w:val="20"/>
        </w:rPr>
      </w:pPr>
      <w:r>
        <w:rPr>
          <w:sz w:val="20"/>
          <w:szCs w:val="20"/>
        </w:rPr>
        <w:t xml:space="preserve">Hauptseite bei geladenem turboP_1.jsn Template (eine </w:t>
      </w:r>
      <w:proofErr w:type="spellStart"/>
      <w:r>
        <w:rPr>
          <w:sz w:val="20"/>
          <w:szCs w:val="20"/>
        </w:rPr>
        <w:t>Telemetrieseite</w:t>
      </w:r>
      <w:proofErr w:type="spellEnd"/>
      <w:r>
        <w:rPr>
          <w:sz w:val="20"/>
          <w:szCs w:val="20"/>
        </w:rPr>
        <w:t>)</w:t>
      </w:r>
    </w:p>
    <w:p w:rsidR="004C639A" w:rsidRDefault="004C639A" w:rsidP="00C4120F">
      <w:pPr>
        <w:pStyle w:val="Listenabsatz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Von jeder geladenen Konfiguration bitte zur Ermittlung des Speicherbedarfes </w:t>
      </w:r>
      <w:proofErr w:type="spellStart"/>
      <w:r>
        <w:rPr>
          <w:b/>
          <w:color w:val="FF0000"/>
          <w:sz w:val="20"/>
          <w:szCs w:val="20"/>
        </w:rPr>
        <w:t>Screenshots</w:t>
      </w:r>
      <w:proofErr w:type="spellEnd"/>
      <w:r>
        <w:rPr>
          <w:b/>
          <w:color w:val="FF0000"/>
          <w:sz w:val="20"/>
          <w:szCs w:val="20"/>
        </w:rPr>
        <w:t xml:space="preserve"> der Konsole speichern</w:t>
      </w: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020DBA" w:rsidRDefault="00020DBA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6353AF">
      <w:pPr>
        <w:pStyle w:val="Listenabsatz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Hinweise zur </w:t>
      </w:r>
      <w:proofErr w:type="spellStart"/>
      <w:r>
        <w:rPr>
          <w:b/>
          <w:sz w:val="28"/>
          <w:szCs w:val="28"/>
        </w:rPr>
        <w:t>Datafile</w:t>
      </w:r>
      <w:proofErr w:type="spellEnd"/>
      <w:r>
        <w:rPr>
          <w:b/>
          <w:sz w:val="28"/>
          <w:szCs w:val="28"/>
        </w:rPr>
        <w:t xml:space="preserve"> – Struktur der konfigurierten Frames:</w:t>
      </w:r>
    </w:p>
    <w:p w:rsidR="006353AF" w:rsidRDefault="006353AF" w:rsidP="006353AF">
      <w:pPr>
        <w:pStyle w:val="Listenabsatz"/>
        <w:rPr>
          <w:sz w:val="20"/>
          <w:szCs w:val="20"/>
        </w:rPr>
      </w:pPr>
      <w:r w:rsidRPr="00020DBA">
        <w:rPr>
          <w:sz w:val="20"/>
          <w:szCs w:val="20"/>
        </w:rPr>
        <w:t>Die verwendeten Frames sind wie folgt definiert:</w:t>
      </w:r>
    </w:p>
    <w:p w:rsidR="006353AF" w:rsidRPr="006353AF" w:rsidRDefault="006353AF" w:rsidP="00C4120F">
      <w:pPr>
        <w:pStyle w:val="Listenabsatz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Mittelteil Tankanzeige:</w:t>
      </w: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  <w:r>
        <w:rPr>
          <w:b/>
          <w:noProof/>
          <w:color w:val="FF0000"/>
          <w:sz w:val="20"/>
          <w:szCs w:val="20"/>
          <w:lang w:eastAsia="de-DE"/>
        </w:rPr>
        <w:drawing>
          <wp:inline distT="0" distB="0" distL="0" distR="0">
            <wp:extent cx="5728335" cy="1685290"/>
            <wp:effectExtent l="19050" t="0" r="5715" b="0"/>
            <wp:docPr id="12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37" w:rsidRPr="00EE6037" w:rsidRDefault="00EE6037" w:rsidP="00EE6037">
      <w:pPr>
        <w:pStyle w:val="Listenabsatz"/>
        <w:rPr>
          <w:sz w:val="20"/>
          <w:szCs w:val="20"/>
        </w:rPr>
      </w:pPr>
      <w:r w:rsidRPr="00EE6037">
        <w:rPr>
          <w:sz w:val="20"/>
          <w:szCs w:val="20"/>
        </w:rPr>
        <w:t>[3,"Tankinhalt","ml",1,30,100,0,0,0,1,1,0]</w:t>
      </w:r>
    </w:p>
    <w:p w:rsidR="00EE6037" w:rsidRDefault="00EE6037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  <w:r>
        <w:rPr>
          <w:b/>
          <w:noProof/>
          <w:color w:val="FF0000"/>
          <w:sz w:val="20"/>
          <w:szCs w:val="20"/>
          <w:lang w:eastAsia="de-DE"/>
        </w:rPr>
        <w:lastRenderedPageBreak/>
        <w:drawing>
          <wp:inline distT="0" distB="0" distL="0" distR="0">
            <wp:extent cx="506095" cy="1518920"/>
            <wp:effectExtent l="19050" t="0" r="8255" b="0"/>
            <wp:docPr id="13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37" w:rsidRDefault="00EE6037" w:rsidP="00C4120F">
      <w:pPr>
        <w:pStyle w:val="Listenabsatz"/>
        <w:rPr>
          <w:b/>
          <w:color w:val="FF0000"/>
          <w:sz w:val="20"/>
          <w:szCs w:val="20"/>
        </w:rPr>
      </w:pPr>
    </w:p>
    <w:p w:rsidR="00EE6037" w:rsidRDefault="00EE6037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Frametype 1</w:t>
      </w:r>
      <w:r w:rsidR="00EE6037">
        <w:rPr>
          <w:b/>
          <w:color w:val="000000" w:themeColor="text1"/>
          <w:sz w:val="20"/>
          <w:szCs w:val="20"/>
        </w:rPr>
        <w:t xml:space="preserve"> Normalfenster</w:t>
      </w:r>
      <w:r>
        <w:rPr>
          <w:b/>
          <w:color w:val="000000" w:themeColor="text1"/>
          <w:sz w:val="20"/>
          <w:szCs w:val="20"/>
        </w:rPr>
        <w:t xml:space="preserve"> : </w:t>
      </w:r>
    </w:p>
    <w:p w:rsidR="006353AF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eastAsia="de-DE"/>
        </w:rPr>
        <w:drawing>
          <wp:inline distT="0" distB="0" distL="0" distR="0">
            <wp:extent cx="5728335" cy="1730375"/>
            <wp:effectExtent l="19050" t="0" r="5715" b="0"/>
            <wp:docPr id="17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73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37" w:rsidRPr="00EE6037" w:rsidRDefault="00EE6037" w:rsidP="00EE6037">
      <w:pPr>
        <w:pStyle w:val="Listenabsatz"/>
        <w:rPr>
          <w:sz w:val="20"/>
          <w:szCs w:val="20"/>
        </w:rPr>
      </w:pPr>
      <w:r w:rsidRPr="00EE6037">
        <w:rPr>
          <w:sz w:val="20"/>
          <w:szCs w:val="20"/>
        </w:rPr>
        <w:t>[1,"Temperatur Turbine","°C",0,0,0,0</w:t>
      </w:r>
      <w:r>
        <w:rPr>
          <w:sz w:val="20"/>
          <w:szCs w:val="20"/>
        </w:rPr>
        <w:t>,0</w:t>
      </w:r>
      <w:r w:rsidRPr="00EE6037">
        <w:rPr>
          <w:sz w:val="20"/>
          <w:szCs w:val="20"/>
        </w:rPr>
        <w:t>,0,1,1,0],</w:t>
      </w:r>
    </w:p>
    <w:p w:rsidR="00EE6037" w:rsidRPr="00EE6037" w:rsidRDefault="00EE6037" w:rsidP="00EE6037">
      <w:pPr>
        <w:ind w:firstLine="708"/>
        <w:rPr>
          <w:b/>
          <w:color w:val="000000" w:themeColor="text1"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>
            <wp:extent cx="1179195" cy="528955"/>
            <wp:effectExtent l="19050" t="0" r="1905" b="0"/>
            <wp:docPr id="15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7D1CCA" w:rsidRDefault="007D1CCA" w:rsidP="005070A5">
      <w:pPr>
        <w:pStyle w:val="Listenabsatz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Frametype 3 geteiltes Fenster </w:t>
      </w:r>
      <w:r w:rsidRPr="007D1CCA">
        <w:rPr>
          <w:b/>
          <w:color w:val="000000" w:themeColor="text1"/>
          <w:sz w:val="20"/>
          <w:szCs w:val="20"/>
        </w:rPr>
        <w:t>:</w:t>
      </w:r>
      <w:r w:rsidRPr="005070A5">
        <w:rPr>
          <w:b/>
          <w:color w:val="000000" w:themeColor="text1"/>
          <w:sz w:val="20"/>
          <w:szCs w:val="20"/>
        </w:rPr>
        <w:t xml:space="preserve"> </w:t>
      </w:r>
      <w:r w:rsidR="005070A5">
        <w:rPr>
          <w:noProof/>
          <w:lang w:eastAsia="de-DE"/>
        </w:rPr>
        <w:drawing>
          <wp:inline distT="0" distB="0" distL="0" distR="0">
            <wp:extent cx="5728335" cy="1677670"/>
            <wp:effectExtent l="19050" t="0" r="5715" b="0"/>
            <wp:docPr id="20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0A5" w:rsidRDefault="005070A5" w:rsidP="005070A5">
      <w:pPr>
        <w:pStyle w:val="Listenabsatz"/>
        <w:rPr>
          <w:sz w:val="20"/>
          <w:szCs w:val="20"/>
        </w:rPr>
      </w:pPr>
      <w:r w:rsidRPr="005070A5">
        <w:rPr>
          <w:sz w:val="20"/>
          <w:szCs w:val="20"/>
        </w:rPr>
        <w:t>[3,"Höhe","m",0,0,0,0,0,0,1,1,0],</w:t>
      </w:r>
    </w:p>
    <w:p w:rsidR="005070A5" w:rsidRPr="005070A5" w:rsidRDefault="005070A5" w:rsidP="005070A5">
      <w:pPr>
        <w:pStyle w:val="Listenabsatz"/>
        <w:rPr>
          <w:sz w:val="20"/>
          <w:szCs w:val="20"/>
        </w:rPr>
      </w:pPr>
      <w:r>
        <w:rPr>
          <w:noProof/>
          <w:sz w:val="20"/>
          <w:szCs w:val="20"/>
          <w:lang w:eastAsia="de-DE"/>
        </w:rPr>
        <w:drawing>
          <wp:inline distT="0" distB="0" distL="0" distR="0">
            <wp:extent cx="1193800" cy="264795"/>
            <wp:effectExtent l="19050" t="0" r="6350" b="0"/>
            <wp:docPr id="21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26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EE6037" w:rsidRDefault="007D1CCA" w:rsidP="00C4120F">
      <w:pPr>
        <w:pStyle w:val="Listenabsatz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Frametype 5, Abschluss mit 4 Anzeigewerten</w:t>
      </w:r>
      <w:r w:rsidR="00EE6037">
        <w:rPr>
          <w:b/>
          <w:color w:val="000000" w:themeColor="text1"/>
          <w:sz w:val="20"/>
          <w:szCs w:val="20"/>
        </w:rPr>
        <w:t>:</w:t>
      </w:r>
    </w:p>
    <w:p w:rsidR="007D1CCA" w:rsidRPr="007D1CCA" w:rsidRDefault="007D1CCA" w:rsidP="00C4120F">
      <w:pPr>
        <w:pStyle w:val="Listenabsatz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lastRenderedPageBreak/>
        <w:t xml:space="preserve">Jedem Frame </w:t>
      </w:r>
      <w:r w:rsidRPr="007D1CCA">
        <w:rPr>
          <w:color w:val="FF0000"/>
          <w:sz w:val="20"/>
          <w:szCs w:val="20"/>
        </w:rPr>
        <w:t xml:space="preserve"> ist</w:t>
      </w:r>
      <w:r>
        <w:rPr>
          <w:color w:val="FF0000"/>
          <w:sz w:val="20"/>
          <w:szCs w:val="20"/>
        </w:rPr>
        <w:t xml:space="preserve"> in der </w:t>
      </w:r>
      <w:proofErr w:type="spellStart"/>
      <w:r>
        <w:rPr>
          <w:color w:val="FF0000"/>
          <w:sz w:val="20"/>
          <w:szCs w:val="20"/>
        </w:rPr>
        <w:t>scrlib</w:t>
      </w:r>
      <w:proofErr w:type="spell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config</w:t>
      </w:r>
      <w:proofErr w:type="spellEnd"/>
      <w:r>
        <w:rPr>
          <w:color w:val="FF0000"/>
          <w:sz w:val="20"/>
          <w:szCs w:val="20"/>
        </w:rPr>
        <w:t xml:space="preserve"> ein</w:t>
      </w:r>
      <w:r w:rsidRPr="007D1CCA">
        <w:rPr>
          <w:color w:val="FF0000"/>
          <w:sz w:val="20"/>
          <w:szCs w:val="20"/>
        </w:rPr>
        <w:t xml:space="preserve"> Sensorparameter zuzuordnen!!!</w:t>
      </w:r>
    </w:p>
    <w:p w:rsidR="007D1CCA" w:rsidRDefault="007D1CCA" w:rsidP="00C4120F">
      <w:pPr>
        <w:pStyle w:val="Listenabsatz"/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eastAsia="de-DE"/>
        </w:rPr>
        <w:drawing>
          <wp:inline distT="0" distB="0" distL="0" distR="0">
            <wp:extent cx="5728335" cy="2221865"/>
            <wp:effectExtent l="19050" t="0" r="5715" b="0"/>
            <wp:docPr id="18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CCA" w:rsidRDefault="007D1CCA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7D1CCA" w:rsidRPr="00F05A87" w:rsidRDefault="007D1CCA" w:rsidP="007D1CCA">
      <w:pPr>
        <w:pStyle w:val="Listenabsatz"/>
        <w:rPr>
          <w:sz w:val="20"/>
          <w:szCs w:val="20"/>
          <w:lang w:val="en-US"/>
        </w:rPr>
      </w:pPr>
      <w:r w:rsidRPr="00F05A87">
        <w:rPr>
          <w:sz w:val="20"/>
          <w:szCs w:val="20"/>
          <w:lang w:val="en-US"/>
        </w:rPr>
        <w:t>[5,"Bat1","V",0,0,0,2,0,0,1,1,0,1,""],</w:t>
      </w:r>
    </w:p>
    <w:p w:rsidR="007D1CCA" w:rsidRPr="00F05A87" w:rsidRDefault="007D1CCA" w:rsidP="007D1CCA">
      <w:pPr>
        <w:pStyle w:val="Listenabsatz"/>
        <w:rPr>
          <w:sz w:val="20"/>
          <w:szCs w:val="20"/>
          <w:lang w:val="en-US"/>
        </w:rPr>
      </w:pPr>
      <w:r w:rsidRPr="00F05A87">
        <w:rPr>
          <w:sz w:val="20"/>
          <w:szCs w:val="20"/>
          <w:lang w:val="en-US"/>
        </w:rPr>
        <w:t>[5,"Bat1","mAh",0,0,0,0,0,0,1,1,0,2,""],</w:t>
      </w:r>
    </w:p>
    <w:p w:rsidR="007D1CCA" w:rsidRPr="00F05A87" w:rsidRDefault="007D1CCA" w:rsidP="007D1CCA">
      <w:pPr>
        <w:pStyle w:val="Listenabsatz"/>
        <w:rPr>
          <w:sz w:val="20"/>
          <w:szCs w:val="20"/>
          <w:lang w:val="en-US"/>
        </w:rPr>
      </w:pPr>
      <w:r w:rsidRPr="00F05A87">
        <w:rPr>
          <w:sz w:val="20"/>
          <w:szCs w:val="20"/>
          <w:lang w:val="en-US"/>
        </w:rPr>
        <w:t>[5,"Bat2","V",0,0,0,2,0,0,1,1,0,3,""],</w:t>
      </w:r>
    </w:p>
    <w:p w:rsidR="007D1CCA" w:rsidRPr="007D1CCA" w:rsidRDefault="007D1CCA" w:rsidP="007D1CCA">
      <w:pPr>
        <w:pStyle w:val="Listenabsatz"/>
        <w:rPr>
          <w:sz w:val="20"/>
          <w:szCs w:val="20"/>
        </w:rPr>
      </w:pPr>
      <w:r w:rsidRPr="007D1CCA">
        <w:rPr>
          <w:sz w:val="20"/>
          <w:szCs w:val="20"/>
        </w:rPr>
        <w:t>[5,"Bat2","mAh",0,0,0,0,0,0,1,1,0,4,""],</w:t>
      </w:r>
    </w:p>
    <w:p w:rsidR="00EE6037" w:rsidRDefault="00EE6037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7D1CCA" w:rsidRPr="006353AF" w:rsidRDefault="007D1CCA" w:rsidP="00C4120F">
      <w:pPr>
        <w:pStyle w:val="Listenabsatz"/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eastAsia="de-DE"/>
        </w:rPr>
        <w:drawing>
          <wp:inline distT="0" distB="0" distL="0" distR="0">
            <wp:extent cx="1216660" cy="400685"/>
            <wp:effectExtent l="19050" t="0" r="2540" b="0"/>
            <wp:docPr id="19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Pr="006353AF" w:rsidRDefault="006353AF" w:rsidP="00C4120F">
      <w:pPr>
        <w:pStyle w:val="Listenabsatz"/>
        <w:rPr>
          <w:b/>
          <w:color w:val="000000" w:themeColor="text1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6353AF" w:rsidRDefault="006353AF" w:rsidP="00C4120F">
      <w:pPr>
        <w:pStyle w:val="Listenabsatz"/>
        <w:rPr>
          <w:b/>
          <w:color w:val="FF0000"/>
          <w:sz w:val="20"/>
          <w:szCs w:val="20"/>
        </w:rPr>
      </w:pPr>
    </w:p>
    <w:p w:rsidR="00020DBA" w:rsidRPr="004C639A" w:rsidRDefault="00020DBA" w:rsidP="00C4120F">
      <w:pPr>
        <w:pStyle w:val="Listenabsatz"/>
        <w:rPr>
          <w:b/>
          <w:color w:val="FF0000"/>
          <w:sz w:val="20"/>
          <w:szCs w:val="20"/>
        </w:rPr>
      </w:pPr>
    </w:p>
    <w:p w:rsidR="00614334" w:rsidRPr="00614334" w:rsidRDefault="00614334" w:rsidP="00D36F09">
      <w:pPr>
        <w:rPr>
          <w:sz w:val="28"/>
          <w:szCs w:val="28"/>
        </w:rPr>
      </w:pPr>
    </w:p>
    <w:p w:rsidR="00614334" w:rsidRPr="00614334" w:rsidRDefault="00614334" w:rsidP="00D36F09">
      <w:pPr>
        <w:rPr>
          <w:b/>
          <w:sz w:val="28"/>
          <w:szCs w:val="28"/>
        </w:rPr>
      </w:pPr>
    </w:p>
    <w:sectPr w:rsidR="00614334" w:rsidRPr="00614334" w:rsidSect="00AD7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47B31"/>
    <w:multiLevelType w:val="hybridMultilevel"/>
    <w:tmpl w:val="BE5EBA8E"/>
    <w:lvl w:ilvl="0" w:tplc="CB00367C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60" w:hanging="360"/>
      </w:pPr>
    </w:lvl>
    <w:lvl w:ilvl="2" w:tplc="0407001B" w:tentative="1">
      <w:start w:val="1"/>
      <w:numFmt w:val="lowerRoman"/>
      <w:lvlText w:val="%3."/>
      <w:lvlJc w:val="right"/>
      <w:pPr>
        <w:ind w:left="2180" w:hanging="180"/>
      </w:pPr>
    </w:lvl>
    <w:lvl w:ilvl="3" w:tplc="0407000F" w:tentative="1">
      <w:start w:val="1"/>
      <w:numFmt w:val="decimal"/>
      <w:lvlText w:val="%4."/>
      <w:lvlJc w:val="left"/>
      <w:pPr>
        <w:ind w:left="2900" w:hanging="360"/>
      </w:pPr>
    </w:lvl>
    <w:lvl w:ilvl="4" w:tplc="04070019" w:tentative="1">
      <w:start w:val="1"/>
      <w:numFmt w:val="lowerLetter"/>
      <w:lvlText w:val="%5."/>
      <w:lvlJc w:val="left"/>
      <w:pPr>
        <w:ind w:left="3620" w:hanging="360"/>
      </w:pPr>
    </w:lvl>
    <w:lvl w:ilvl="5" w:tplc="0407001B" w:tentative="1">
      <w:start w:val="1"/>
      <w:numFmt w:val="lowerRoman"/>
      <w:lvlText w:val="%6."/>
      <w:lvlJc w:val="right"/>
      <w:pPr>
        <w:ind w:left="4340" w:hanging="180"/>
      </w:pPr>
    </w:lvl>
    <w:lvl w:ilvl="6" w:tplc="0407000F" w:tentative="1">
      <w:start w:val="1"/>
      <w:numFmt w:val="decimal"/>
      <w:lvlText w:val="%7."/>
      <w:lvlJc w:val="left"/>
      <w:pPr>
        <w:ind w:left="5060" w:hanging="360"/>
      </w:pPr>
    </w:lvl>
    <w:lvl w:ilvl="7" w:tplc="04070019" w:tentative="1">
      <w:start w:val="1"/>
      <w:numFmt w:val="lowerLetter"/>
      <w:lvlText w:val="%8."/>
      <w:lvlJc w:val="left"/>
      <w:pPr>
        <w:ind w:left="5780" w:hanging="360"/>
      </w:pPr>
    </w:lvl>
    <w:lvl w:ilvl="8" w:tplc="0407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>
    <w:nsid w:val="177646FE"/>
    <w:multiLevelType w:val="hybridMultilevel"/>
    <w:tmpl w:val="84DA246E"/>
    <w:lvl w:ilvl="0" w:tplc="0407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">
    <w:nsid w:val="2952783F"/>
    <w:multiLevelType w:val="hybridMultilevel"/>
    <w:tmpl w:val="B50AE6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679A5"/>
    <w:multiLevelType w:val="hybridMultilevel"/>
    <w:tmpl w:val="E3BC27F8"/>
    <w:lvl w:ilvl="0" w:tplc="164A8F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806F5"/>
    <w:multiLevelType w:val="hybridMultilevel"/>
    <w:tmpl w:val="1A6C218C"/>
    <w:lvl w:ilvl="0" w:tplc="CB00367C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991115"/>
    <w:multiLevelType w:val="hybridMultilevel"/>
    <w:tmpl w:val="FC68BBA2"/>
    <w:lvl w:ilvl="0" w:tplc="CB00367C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231C2B"/>
    <w:multiLevelType w:val="hybridMultilevel"/>
    <w:tmpl w:val="47AE6C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D57E23"/>
    <w:multiLevelType w:val="hybridMultilevel"/>
    <w:tmpl w:val="B284F932"/>
    <w:lvl w:ilvl="0" w:tplc="CB00367C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AD7476"/>
    <w:rsid w:val="00020DBA"/>
    <w:rsid w:val="00032B32"/>
    <w:rsid w:val="00037663"/>
    <w:rsid w:val="00070CCB"/>
    <w:rsid w:val="002E6E1B"/>
    <w:rsid w:val="00363B3F"/>
    <w:rsid w:val="00433235"/>
    <w:rsid w:val="004678CB"/>
    <w:rsid w:val="004741E5"/>
    <w:rsid w:val="004C639A"/>
    <w:rsid w:val="004D148D"/>
    <w:rsid w:val="005070A5"/>
    <w:rsid w:val="00614334"/>
    <w:rsid w:val="006353AF"/>
    <w:rsid w:val="006453D0"/>
    <w:rsid w:val="00694A95"/>
    <w:rsid w:val="006E6B80"/>
    <w:rsid w:val="007C43B2"/>
    <w:rsid w:val="007D1CCA"/>
    <w:rsid w:val="0086030F"/>
    <w:rsid w:val="00AD7476"/>
    <w:rsid w:val="00B37832"/>
    <w:rsid w:val="00B600EE"/>
    <w:rsid w:val="00B86E85"/>
    <w:rsid w:val="00BC02B4"/>
    <w:rsid w:val="00BF1963"/>
    <w:rsid w:val="00C2713F"/>
    <w:rsid w:val="00C4120F"/>
    <w:rsid w:val="00C4255A"/>
    <w:rsid w:val="00D13589"/>
    <w:rsid w:val="00D36F09"/>
    <w:rsid w:val="00E7665E"/>
    <w:rsid w:val="00EC169E"/>
    <w:rsid w:val="00EE6037"/>
    <w:rsid w:val="00F05A87"/>
    <w:rsid w:val="00FA1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74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D747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D747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7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7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E1927-54C8-4B51-A1E3-6A521099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332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Geierwally</dc:creator>
  <cp:keywords/>
  <dc:description/>
  <cp:lastModifiedBy>Windows User</cp:lastModifiedBy>
  <cp:revision>22</cp:revision>
  <dcterms:created xsi:type="dcterms:W3CDTF">2018-02-22T08:04:00Z</dcterms:created>
  <dcterms:modified xsi:type="dcterms:W3CDTF">2018-03-24T07:22:00Z</dcterms:modified>
</cp:coreProperties>
</file>