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1545A8" w:rsidRDefault="00DF21D9">
      <w:pPr>
        <w:rPr>
          <w:lang w:val="en-US"/>
        </w:rPr>
      </w:pPr>
      <w:r w:rsidRPr="001545A8">
        <w:rPr>
          <w:lang w:val="en-US"/>
        </w:rPr>
        <w:t>Morgado-Samagaio Jonathan</w:t>
      </w:r>
    </w:p>
    <w:p w:rsidR="0099014F" w:rsidRPr="001545A8" w:rsidRDefault="0099014F">
      <w:pPr>
        <w:rPr>
          <w:lang w:val="en-US"/>
        </w:rPr>
      </w:pPr>
    </w:p>
    <w:p w:rsidR="0099014F" w:rsidRPr="001545A8" w:rsidRDefault="00B906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IBD / TP1</w:t>
      </w:r>
      <w:r w:rsidR="00EB55F5">
        <w:rPr>
          <w:b/>
          <w:bCs/>
          <w:sz w:val="28"/>
          <w:szCs w:val="28"/>
          <w:lang w:val="en-US"/>
        </w:rPr>
        <w:t>3</w:t>
      </w:r>
      <w:r w:rsidR="0089317C" w:rsidRPr="001545A8">
        <w:rPr>
          <w:b/>
          <w:bCs/>
          <w:sz w:val="28"/>
          <w:szCs w:val="28"/>
          <w:lang w:val="en-US"/>
        </w:rPr>
        <w:t xml:space="preserve"> Oracle</w:t>
      </w:r>
      <w:bookmarkStart w:id="0" w:name="_GoBack"/>
      <w:bookmarkEnd w:id="0"/>
    </w:p>
    <w:p w:rsidR="0099014F" w:rsidRPr="001545A8" w:rsidRDefault="0099014F">
      <w:pPr>
        <w:jc w:val="center"/>
        <w:rPr>
          <w:lang w:val="en-US"/>
        </w:rPr>
        <w:sectPr w:rsidR="0099014F" w:rsidRPr="001545A8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1545A8" w:rsidRDefault="0099014F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1" w:name="_Toc60835805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1"/>
        </w:p>
        <w:p w:rsidR="00F80B2C" w:rsidRDefault="007F09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7F0931">
            <w:rPr>
              <w:rStyle w:val="Sautdindex"/>
            </w:rPr>
            <w:fldChar w:fldCharType="separate"/>
          </w:r>
          <w:hyperlink w:anchor="_Toc60835805" w:history="1">
            <w:r w:rsidR="00F80B2C" w:rsidRPr="00567629">
              <w:rPr>
                <w:rStyle w:val="Lienhypertexte"/>
                <w:noProof/>
              </w:rPr>
              <w:t>Table des matières</w:t>
            </w:r>
            <w:r w:rsidR="00F80B2C">
              <w:rPr>
                <w:noProof/>
                <w:webHidden/>
              </w:rPr>
              <w:tab/>
            </w:r>
            <w:r w:rsidR="00F80B2C">
              <w:rPr>
                <w:noProof/>
                <w:webHidden/>
              </w:rPr>
              <w:fldChar w:fldCharType="begin"/>
            </w:r>
            <w:r w:rsidR="00F80B2C">
              <w:rPr>
                <w:noProof/>
                <w:webHidden/>
              </w:rPr>
              <w:instrText xml:space="preserve"> PAGEREF _Toc60835805 \h </w:instrText>
            </w:r>
            <w:r w:rsidR="00F80B2C">
              <w:rPr>
                <w:noProof/>
                <w:webHidden/>
              </w:rPr>
            </w:r>
            <w:r w:rsidR="00F80B2C">
              <w:rPr>
                <w:noProof/>
                <w:webHidden/>
              </w:rPr>
              <w:fldChar w:fldCharType="separate"/>
            </w:r>
            <w:r w:rsidR="00F80B2C">
              <w:rPr>
                <w:noProof/>
                <w:webHidden/>
              </w:rPr>
              <w:t>2</w:t>
            </w:r>
            <w:r w:rsidR="00F80B2C">
              <w:rPr>
                <w:noProof/>
                <w:webHidden/>
              </w:rPr>
              <w:fldChar w:fldCharType="end"/>
            </w:r>
          </w:hyperlink>
        </w:p>
        <w:p w:rsidR="00F80B2C" w:rsidRDefault="00F80B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835806" w:history="1">
            <w:r w:rsidRPr="00567629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762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B2C" w:rsidRDefault="00F80B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835807" w:history="1">
            <w:r w:rsidRPr="0056762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7629">
              <w:rPr>
                <w:rStyle w:val="Lienhypertexte"/>
                <w:noProof/>
              </w:rPr>
              <w:t>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B2C" w:rsidRDefault="00F80B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835808" w:history="1">
            <w:r w:rsidRPr="0056762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762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7F0931">
          <w:r>
            <w:fldChar w:fldCharType="end"/>
          </w:r>
        </w:p>
      </w:sdtContent>
    </w:sdt>
    <w:p w:rsidR="0099014F" w:rsidRDefault="0099014F">
      <w:pPr>
        <w:jc w:val="center"/>
      </w:pPr>
    </w:p>
    <w:p w:rsidR="0099014F" w:rsidRDefault="0099014F">
      <w:pPr>
        <w:sectPr w:rsidR="0099014F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89317C">
      <w:pPr>
        <w:pStyle w:val="Heading1"/>
        <w:numPr>
          <w:ilvl w:val="0"/>
          <w:numId w:val="2"/>
        </w:numPr>
      </w:pPr>
      <w:bookmarkStart w:id="2" w:name="_Toc60835806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voir </w:t>
      </w:r>
      <w:r w:rsidR="00EB55F5">
        <w:t>comment utilisé des jointures procédurales ou requêtes imbriquée déconnectées.</w:t>
      </w:r>
    </w:p>
    <w:p w:rsidR="00E97258" w:rsidRDefault="00E97258" w:rsidP="00E97258">
      <w:pPr>
        <w:pStyle w:val="Heading1"/>
        <w:numPr>
          <w:ilvl w:val="0"/>
          <w:numId w:val="2"/>
        </w:numPr>
      </w:pPr>
      <w:bookmarkStart w:id="3" w:name="_Toc60835807"/>
      <w:r>
        <w:t>Requêtes</w:t>
      </w:r>
      <w:bookmarkEnd w:id="3"/>
    </w:p>
    <w:p w:rsidR="00EB55F5" w:rsidRDefault="00EB55F5" w:rsidP="00EB55F5">
      <w:pPr>
        <w:pStyle w:val="Paragraphedeliste"/>
        <w:numPr>
          <w:ilvl w:val="0"/>
          <w:numId w:val="16"/>
        </w:numPr>
      </w:pPr>
      <w:r>
        <w:t>Nous commençons ce TP en cherchant le nom et l’altitude des montagnes en France. Pour cela on utilise la commande :</w:t>
      </w:r>
    </w:p>
    <w:p w:rsidR="00EB55F5" w:rsidRDefault="00EB55F5" w:rsidP="00EB55F5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599305" cy="12573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F5" w:rsidRDefault="00EB55F5" w:rsidP="00EB55F5">
      <w:pPr>
        <w:pStyle w:val="Paragraphedeliste"/>
      </w:pPr>
      <w:r>
        <w:t>Nous pouvons voir l’apparition d’une seconde requête dans le WHERE, c’est la requête imbriqué. On obtient :</w:t>
      </w:r>
    </w:p>
    <w:p w:rsidR="00EB55F5" w:rsidRDefault="00EB55F5" w:rsidP="00EB55F5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342005" cy="85979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F5" w:rsidRDefault="00EB55F5" w:rsidP="00EB55F5">
      <w:pPr>
        <w:pStyle w:val="Paragraphedeliste"/>
      </w:pPr>
    </w:p>
    <w:p w:rsidR="00EB55F5" w:rsidRDefault="00EB55F5" w:rsidP="00EB55F5">
      <w:pPr>
        <w:pStyle w:val="Paragraphedeliste"/>
        <w:numPr>
          <w:ilvl w:val="0"/>
          <w:numId w:val="16"/>
        </w:numPr>
      </w:pPr>
      <w:r>
        <w:t>On va faire une requête similaire en cherchant le nom et l’altitude des montagnes en France ou en Italie. On utilise la commande suivante :</w:t>
      </w:r>
    </w:p>
    <w:p w:rsidR="00EB55F5" w:rsidRDefault="00EB55F5" w:rsidP="00EB55F5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078886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F5" w:rsidRDefault="00EB55F5" w:rsidP="00EB55F5">
      <w:pPr>
        <w:pStyle w:val="Paragraphedeliste"/>
      </w:pPr>
      <w:r>
        <w:t>On, peut voir que la commande est presque la même mais possède une condition en plus. On obtient :</w:t>
      </w:r>
    </w:p>
    <w:p w:rsidR="00EB55F5" w:rsidRDefault="00EB55F5" w:rsidP="00EB55F5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390900" cy="158940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F5" w:rsidRDefault="00EB55F5" w:rsidP="00EB55F5">
      <w:pPr>
        <w:pStyle w:val="Paragraphedeliste"/>
      </w:pPr>
    </w:p>
    <w:p w:rsidR="00EB55F5" w:rsidRDefault="00EB55F5" w:rsidP="00EB55F5">
      <w:pPr>
        <w:pStyle w:val="Paragraphedeliste"/>
        <w:numPr>
          <w:ilvl w:val="0"/>
          <w:numId w:val="16"/>
        </w:numPr>
      </w:pPr>
      <w:r>
        <w:t>A)  On continue avec le même type de requête. On cherche le nom et l’altitude des montagnes en France et en Italie. Pour cette partie, on va faire une imbrication « </w:t>
      </w:r>
      <w:r w:rsidR="00F80B2C">
        <w:t>à</w:t>
      </w:r>
      <w:r>
        <w:t xml:space="preserve"> plat ». </w:t>
      </w:r>
      <w:r w:rsidR="006961D4">
        <w:t>On utilise la commande :</w:t>
      </w:r>
    </w:p>
    <w:p w:rsidR="006961D4" w:rsidRDefault="006961D4" w:rsidP="006961D4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4294505" cy="203009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D4" w:rsidRDefault="006961D4" w:rsidP="006961D4">
      <w:pPr>
        <w:pStyle w:val="Paragraphedeliste"/>
      </w:pPr>
      <w:r>
        <w:t>On peut donc voir qu’il y a deux requêtes imbriquées dans la grande requête. On obtient :</w:t>
      </w:r>
    </w:p>
    <w:p w:rsidR="006961D4" w:rsidRDefault="006961D4" w:rsidP="006961D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401695" cy="631190"/>
            <wp:effectExtent l="1905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D4" w:rsidRDefault="006961D4" w:rsidP="006961D4">
      <w:pPr>
        <w:ind w:left="708"/>
      </w:pPr>
      <w:r>
        <w:t>B) On, fait la même requête mais d’une manière différente. On va utiliser les imbrications « En profondeur ». On utilise la commande :</w:t>
      </w:r>
    </w:p>
    <w:p w:rsidR="006961D4" w:rsidRDefault="006961D4" w:rsidP="006961D4">
      <w:pPr>
        <w:ind w:left="708"/>
      </w:pPr>
      <w:r>
        <w:tab/>
      </w:r>
      <w:r>
        <w:rPr>
          <w:noProof/>
          <w:lang w:eastAsia="fr-FR"/>
        </w:rPr>
        <w:drawing>
          <wp:inline distT="0" distB="0" distL="0" distR="0">
            <wp:extent cx="5760720" cy="1178613"/>
            <wp:effectExtent l="19050" t="0" r="0" b="0"/>
            <wp:docPr id="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D4" w:rsidRDefault="006961D4" w:rsidP="006961D4">
      <w:pPr>
        <w:ind w:left="708"/>
      </w:pPr>
      <w:r>
        <w:t>Nous pouvons voir la requête imbriqué dans une requête déjà imbriqué. On obtient le même résultat :</w:t>
      </w:r>
    </w:p>
    <w:p w:rsidR="006961D4" w:rsidRDefault="006961D4" w:rsidP="006961D4">
      <w:pPr>
        <w:ind w:left="708"/>
      </w:pPr>
      <w:r w:rsidRPr="006961D4">
        <w:drawing>
          <wp:inline distT="0" distB="0" distL="0" distR="0">
            <wp:extent cx="3401695" cy="631190"/>
            <wp:effectExtent l="19050" t="0" r="8255" b="0"/>
            <wp:docPr id="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D4" w:rsidRDefault="006961D4" w:rsidP="006961D4">
      <w:pPr>
        <w:ind w:left="708"/>
      </w:pPr>
    </w:p>
    <w:p w:rsidR="006961D4" w:rsidRDefault="006961D4" w:rsidP="006961D4">
      <w:pPr>
        <w:pStyle w:val="Paragraphedeliste"/>
        <w:numPr>
          <w:ilvl w:val="0"/>
          <w:numId w:val="16"/>
        </w:numPr>
      </w:pPr>
      <w:r>
        <w:t>Nous cherchons cette fois les montagnes qui sont en France mais pas en Italie. On utilise la commande :</w:t>
      </w:r>
    </w:p>
    <w:p w:rsidR="006961D4" w:rsidRDefault="006961D4" w:rsidP="006961D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97542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D4" w:rsidRDefault="006961D4" w:rsidP="006961D4">
      <w:pPr>
        <w:pStyle w:val="Paragraphedeliste"/>
      </w:pPr>
      <w:r>
        <w:t xml:space="preserve">Nous pouvons voir l’utilisation des </w:t>
      </w:r>
      <w:r w:rsidR="008D6207">
        <w:t>opérateurs d’ensemble dans une requête imbriquer. Ob obtient :</w:t>
      </w:r>
    </w:p>
    <w:p w:rsidR="008D6207" w:rsidRDefault="008D6207" w:rsidP="006961D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352800" cy="59309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07" w:rsidRDefault="008D6207" w:rsidP="008D6207">
      <w:pPr>
        <w:pStyle w:val="Paragraphedeliste"/>
        <w:numPr>
          <w:ilvl w:val="0"/>
          <w:numId w:val="16"/>
        </w:numPr>
      </w:pPr>
      <w:r>
        <w:lastRenderedPageBreak/>
        <w:t>On augmente le nombre de table dans lesquelles chercher les informations. On cherche donc le nom et l’altitude des montagnes en Europe. On utilise la commande suivante :</w:t>
      </w:r>
    </w:p>
    <w:p w:rsidR="008D6207" w:rsidRDefault="008D6207" w:rsidP="008D6207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042043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07" w:rsidRDefault="008D6207" w:rsidP="008D6207">
      <w:pPr>
        <w:pStyle w:val="Paragraphedeliste"/>
      </w:pPr>
      <w:r>
        <w:t>Nous pouvons voir une jointure de deux tables dans une requête imbriquer. On obtient :</w:t>
      </w:r>
    </w:p>
    <w:p w:rsidR="008D6207" w:rsidRDefault="008D6207" w:rsidP="008D6207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325495" cy="5992495"/>
            <wp:effectExtent l="19050" t="0" r="825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99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07" w:rsidRDefault="008D6207" w:rsidP="008D6207">
      <w:pPr>
        <w:pStyle w:val="Paragraphedeliste"/>
        <w:numPr>
          <w:ilvl w:val="0"/>
          <w:numId w:val="16"/>
        </w:numPr>
      </w:pPr>
      <w:r>
        <w:t>On va faire une requête similaire en cherchant les montagnes en Europe et en Asie. On utilise la commande suivante :</w:t>
      </w:r>
    </w:p>
    <w:p w:rsidR="008D6207" w:rsidRDefault="008D6207" w:rsidP="008D6207">
      <w:pPr>
        <w:ind w:left="360" w:firstLine="348"/>
      </w:pPr>
      <w:r>
        <w:rPr>
          <w:noProof/>
          <w:lang w:eastAsia="fr-FR"/>
        </w:rPr>
        <w:drawing>
          <wp:inline distT="0" distB="0" distL="0" distR="0">
            <wp:extent cx="5760720" cy="657152"/>
            <wp:effectExtent l="19050" t="0" r="0" b="0"/>
            <wp:docPr id="18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07" w:rsidRDefault="008D6207" w:rsidP="008D6207">
      <w:pPr>
        <w:ind w:left="708"/>
      </w:pPr>
      <w:r>
        <w:lastRenderedPageBreak/>
        <w:t>Nous pouvons voir l’utilisation de jointure avec des opérateurs d’ensemble dans une requête imbriquer.</w:t>
      </w:r>
    </w:p>
    <w:p w:rsidR="008D6207" w:rsidRDefault="008D6207" w:rsidP="008D6207">
      <w:pPr>
        <w:ind w:left="708"/>
      </w:pPr>
    </w:p>
    <w:p w:rsidR="008D6207" w:rsidRDefault="008D6207" w:rsidP="008D6207">
      <w:pPr>
        <w:pStyle w:val="Paragraphedeliste"/>
        <w:numPr>
          <w:ilvl w:val="0"/>
          <w:numId w:val="16"/>
        </w:numPr>
      </w:pPr>
      <w:r>
        <w:t xml:space="preserve">On va utiliser les imbrications en profondeur une nouvelle fois pour chercher le pays dans lequel se trouve la montagne </w:t>
      </w:r>
      <w:r w:rsidRPr="008D6207">
        <w:t>Aconcagua</w:t>
      </w:r>
      <w:r>
        <w:t>. On utilise la commande :</w:t>
      </w:r>
    </w:p>
    <w:p w:rsidR="008D6207" w:rsidRDefault="008D6207" w:rsidP="008D6207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622960"/>
            <wp:effectExtent l="19050" t="0" r="0" b="0"/>
            <wp:docPr id="20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07" w:rsidRDefault="008D6207" w:rsidP="008D6207">
      <w:pPr>
        <w:pStyle w:val="Paragraphedeliste"/>
      </w:pPr>
      <w:r>
        <w:t>On obtient :</w:t>
      </w:r>
    </w:p>
    <w:p w:rsidR="008D6207" w:rsidRDefault="008D6207" w:rsidP="008D6207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65914"/>
            <wp:effectExtent l="19050" t="0" r="0" b="0"/>
            <wp:docPr id="21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07" w:rsidRDefault="008D6207" w:rsidP="008D6207">
      <w:pPr>
        <w:pStyle w:val="Paragraphedeliste"/>
      </w:pPr>
    </w:p>
    <w:p w:rsidR="008D6207" w:rsidRDefault="00F24900" w:rsidP="008D6207">
      <w:pPr>
        <w:pStyle w:val="Paragraphedeliste"/>
        <w:numPr>
          <w:ilvl w:val="0"/>
          <w:numId w:val="16"/>
        </w:numPr>
      </w:pPr>
      <w:r>
        <w:t xml:space="preserve">Cette requête est plus compliquer. On va utiliser les deux types d’imbrications. On cherche le pays dans lequel se situe la montagne </w:t>
      </w:r>
      <w:r w:rsidRPr="00F24900">
        <w:t xml:space="preserve">Kilimandjaro </w:t>
      </w:r>
      <w:r>
        <w:t>–</w:t>
      </w:r>
      <w:r w:rsidRPr="00F24900">
        <w:t xml:space="preserve"> Kibo</w:t>
      </w:r>
      <w:r>
        <w:t xml:space="preserve"> et qui est traverser par le Nil. On utilise la commande :</w:t>
      </w:r>
    </w:p>
    <w:p w:rsidR="00F24900" w:rsidRDefault="00F24900" w:rsidP="00F2490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807036"/>
            <wp:effectExtent l="19050" t="0" r="0" b="0"/>
            <wp:docPr id="2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00" w:rsidRDefault="00F24900" w:rsidP="00F24900">
      <w:pPr>
        <w:pStyle w:val="Paragraphedeliste"/>
      </w:pPr>
      <w:r>
        <w:t xml:space="preserve">Nous pouvons voir une imbrication </w:t>
      </w:r>
      <w:r w:rsidR="00F80B2C">
        <w:t>à</w:t>
      </w:r>
      <w:r>
        <w:t xml:space="preserve"> plat dans laquelle on effectue une imbrication en profondeur. On obtient :</w:t>
      </w:r>
    </w:p>
    <w:p w:rsidR="00F24900" w:rsidRDefault="00F24900" w:rsidP="00F2490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83331"/>
            <wp:effectExtent l="19050" t="0" r="0" b="0"/>
            <wp:docPr id="24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00" w:rsidRDefault="00F24900" w:rsidP="00F24900">
      <w:pPr>
        <w:pStyle w:val="Paragraphedeliste"/>
      </w:pPr>
    </w:p>
    <w:p w:rsidR="00F24900" w:rsidRDefault="00F24900" w:rsidP="00F24900">
      <w:pPr>
        <w:pStyle w:val="Paragraphedeliste"/>
        <w:numPr>
          <w:ilvl w:val="0"/>
          <w:numId w:val="16"/>
        </w:numPr>
      </w:pPr>
      <w:r>
        <w:t xml:space="preserve">Pour cette dernière requête nous allons seulement utiliser des imbrications en profondeur. On cherche les pays frontaliers aux pays ou est localiser la chaine </w:t>
      </w:r>
      <w:r w:rsidRPr="00F24900">
        <w:t>Vallée du grand rift</w:t>
      </w:r>
      <w:r>
        <w:t>. On utilise la commande :</w:t>
      </w:r>
    </w:p>
    <w:p w:rsidR="00F24900" w:rsidRDefault="00F24900" w:rsidP="00F2490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335462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00" w:rsidRDefault="00F24900" w:rsidP="00F24900">
      <w:pPr>
        <w:pStyle w:val="Paragraphedeliste"/>
      </w:pPr>
      <w:r>
        <w:lastRenderedPageBreak/>
        <w:t>On obtient :</w:t>
      </w:r>
    </w:p>
    <w:p w:rsidR="00F24900" w:rsidRPr="00EB55F5" w:rsidRDefault="00F24900" w:rsidP="00F2490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929785"/>
            <wp:effectExtent l="19050" t="0" r="0" b="0"/>
            <wp:docPr id="26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4F" w:rsidRDefault="0089317C">
      <w:pPr>
        <w:pStyle w:val="Heading1"/>
        <w:numPr>
          <w:ilvl w:val="0"/>
          <w:numId w:val="2"/>
        </w:numPr>
      </w:pPr>
      <w:bookmarkStart w:id="4" w:name="_Toc60835808"/>
      <w:r>
        <w:t>Conclusion</w:t>
      </w:r>
      <w:bookmarkEnd w:id="4"/>
    </w:p>
    <w:p w:rsidR="0099014F" w:rsidRPr="00D01523" w:rsidRDefault="00D01523">
      <w:pPr>
        <w:rPr>
          <w:iCs/>
        </w:rPr>
      </w:pPr>
      <w:r>
        <w:rPr>
          <w:iCs/>
        </w:rPr>
        <w:t xml:space="preserve">Dans ce TP, nous avons pu voir </w:t>
      </w:r>
      <w:r w:rsidR="000079D9">
        <w:rPr>
          <w:iCs/>
        </w:rPr>
        <w:t xml:space="preserve">comment utiliser </w:t>
      </w:r>
      <w:r w:rsidR="00F24900">
        <w:rPr>
          <w:iCs/>
        </w:rPr>
        <w:t>des requêtes imbriqué. Nous avons vu qu’il existe deux type d’imbrications : les imbrications à plat et les imbrications en profondeur. Nous avons aussi vu que les requêtes imbriquer s’écrivent de la même manière que des requêtes normales.</w:t>
      </w:r>
    </w:p>
    <w:p w:rsidR="0099014F" w:rsidRDefault="0099014F"/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136ED"/>
    <w:multiLevelType w:val="hybridMultilevel"/>
    <w:tmpl w:val="463029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891993"/>
    <w:multiLevelType w:val="multilevel"/>
    <w:tmpl w:val="A5A432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5"/>
  </w:num>
  <w:num w:numId="14">
    <w:abstractNumId w:val="14"/>
  </w:num>
  <w:num w:numId="15">
    <w:abstractNumId w:val="1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A3B2A"/>
    <w:rsid w:val="001248A4"/>
    <w:rsid w:val="001545A8"/>
    <w:rsid w:val="00185DA2"/>
    <w:rsid w:val="001E7C30"/>
    <w:rsid w:val="002B787D"/>
    <w:rsid w:val="002F29D0"/>
    <w:rsid w:val="00337C25"/>
    <w:rsid w:val="003632FC"/>
    <w:rsid w:val="003D462A"/>
    <w:rsid w:val="00454F61"/>
    <w:rsid w:val="00493878"/>
    <w:rsid w:val="005864E0"/>
    <w:rsid w:val="005C3B9B"/>
    <w:rsid w:val="005C41BE"/>
    <w:rsid w:val="00647CE9"/>
    <w:rsid w:val="006613F0"/>
    <w:rsid w:val="006961D4"/>
    <w:rsid w:val="007313DB"/>
    <w:rsid w:val="00755283"/>
    <w:rsid w:val="007774F7"/>
    <w:rsid w:val="00797262"/>
    <w:rsid w:val="007B1657"/>
    <w:rsid w:val="007B4890"/>
    <w:rsid w:val="007F0931"/>
    <w:rsid w:val="008927AE"/>
    <w:rsid w:val="0089317C"/>
    <w:rsid w:val="008D6207"/>
    <w:rsid w:val="00952B2A"/>
    <w:rsid w:val="0099014F"/>
    <w:rsid w:val="009F0DDD"/>
    <w:rsid w:val="00A440BC"/>
    <w:rsid w:val="00A5208C"/>
    <w:rsid w:val="00A825B0"/>
    <w:rsid w:val="00A95B75"/>
    <w:rsid w:val="00AE7B53"/>
    <w:rsid w:val="00B5148E"/>
    <w:rsid w:val="00B906BF"/>
    <w:rsid w:val="00C7647E"/>
    <w:rsid w:val="00D01523"/>
    <w:rsid w:val="00D30B8B"/>
    <w:rsid w:val="00D47497"/>
    <w:rsid w:val="00D6515C"/>
    <w:rsid w:val="00DF21D9"/>
    <w:rsid w:val="00E14D2A"/>
    <w:rsid w:val="00E5202B"/>
    <w:rsid w:val="00E97258"/>
    <w:rsid w:val="00EB55F5"/>
    <w:rsid w:val="00F24900"/>
    <w:rsid w:val="00F24FD5"/>
    <w:rsid w:val="00F26591"/>
    <w:rsid w:val="00F8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Heading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Heading2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Caption">
    <w:name w:val="Caption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Heading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20</cp:revision>
  <cp:lastPrinted>2021-01-06T13:30:00Z</cp:lastPrinted>
  <dcterms:created xsi:type="dcterms:W3CDTF">2018-09-16T09:10:00Z</dcterms:created>
  <dcterms:modified xsi:type="dcterms:W3CDTF">2021-01-06T13:30:00Z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