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1545A8" w:rsidRDefault="00DF21D9">
      <w:pPr>
        <w:rPr>
          <w:lang w:val="en-US"/>
        </w:rPr>
      </w:pPr>
      <w:r w:rsidRPr="001545A8">
        <w:rPr>
          <w:lang w:val="en-US"/>
        </w:rPr>
        <w:t>Morgado-Samagaio Jonathan</w:t>
      </w:r>
    </w:p>
    <w:p w:rsidR="0099014F" w:rsidRPr="001545A8" w:rsidRDefault="0099014F">
      <w:pPr>
        <w:rPr>
          <w:lang w:val="en-US"/>
        </w:rPr>
      </w:pPr>
    </w:p>
    <w:p w:rsidR="0099014F" w:rsidRPr="001545A8" w:rsidRDefault="00B906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IBD / TP1</w:t>
      </w:r>
      <w:r w:rsidR="00777C1C">
        <w:rPr>
          <w:b/>
          <w:bCs/>
          <w:sz w:val="28"/>
          <w:szCs w:val="28"/>
          <w:lang w:val="en-US"/>
        </w:rPr>
        <w:t>5</w:t>
      </w:r>
      <w:r w:rsidR="0089317C" w:rsidRPr="001545A8">
        <w:rPr>
          <w:b/>
          <w:bCs/>
          <w:sz w:val="28"/>
          <w:szCs w:val="28"/>
          <w:lang w:val="en-US"/>
        </w:rPr>
        <w:t xml:space="preserve"> Oracle</w:t>
      </w:r>
      <w:bookmarkStart w:id="0" w:name="_GoBack"/>
      <w:bookmarkEnd w:id="0"/>
    </w:p>
    <w:p w:rsidR="0099014F" w:rsidRPr="001545A8" w:rsidRDefault="0099014F">
      <w:pPr>
        <w:jc w:val="center"/>
        <w:rPr>
          <w:lang w:val="en-US"/>
        </w:rPr>
        <w:sectPr w:rsidR="0099014F" w:rsidRPr="001545A8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1545A8" w:rsidRDefault="0099014F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1" w:name="_Toc61272494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1"/>
        </w:p>
        <w:p w:rsidR="009C523B" w:rsidRDefault="00041A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041AB4">
            <w:rPr>
              <w:rStyle w:val="Sautdindex"/>
            </w:rPr>
            <w:fldChar w:fldCharType="separate"/>
          </w:r>
          <w:hyperlink w:anchor="_Toc61272494" w:history="1">
            <w:r w:rsidR="009C523B" w:rsidRPr="00756C23">
              <w:rPr>
                <w:rStyle w:val="Lienhypertexte"/>
                <w:noProof/>
              </w:rPr>
              <w:t>Table des matières</w:t>
            </w:r>
            <w:r w:rsidR="009C523B">
              <w:rPr>
                <w:noProof/>
                <w:webHidden/>
              </w:rPr>
              <w:tab/>
            </w:r>
            <w:r w:rsidR="009C523B">
              <w:rPr>
                <w:noProof/>
                <w:webHidden/>
              </w:rPr>
              <w:fldChar w:fldCharType="begin"/>
            </w:r>
            <w:r w:rsidR="009C523B">
              <w:rPr>
                <w:noProof/>
                <w:webHidden/>
              </w:rPr>
              <w:instrText xml:space="preserve"> PAGEREF _Toc61272494 \h </w:instrText>
            </w:r>
            <w:r w:rsidR="009C523B">
              <w:rPr>
                <w:noProof/>
                <w:webHidden/>
              </w:rPr>
            </w:r>
            <w:r w:rsidR="009C523B">
              <w:rPr>
                <w:noProof/>
                <w:webHidden/>
              </w:rPr>
              <w:fldChar w:fldCharType="separate"/>
            </w:r>
            <w:r w:rsidR="009C523B">
              <w:rPr>
                <w:noProof/>
                <w:webHidden/>
              </w:rPr>
              <w:t>2</w:t>
            </w:r>
            <w:r w:rsidR="009C523B">
              <w:rPr>
                <w:noProof/>
                <w:webHidden/>
              </w:rPr>
              <w:fldChar w:fldCharType="end"/>
            </w:r>
          </w:hyperlink>
        </w:p>
        <w:p w:rsidR="009C523B" w:rsidRDefault="009C523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72495" w:history="1">
            <w:r w:rsidRPr="00756C23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56C2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B" w:rsidRDefault="009C523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72496" w:history="1">
            <w:r w:rsidRPr="00756C2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56C23">
              <w:rPr>
                <w:rStyle w:val="Lienhypertexte"/>
                <w:noProof/>
              </w:rPr>
              <w:t>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B" w:rsidRDefault="009C523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72497" w:history="1">
            <w:r w:rsidRPr="00756C2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56C2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041AB4">
          <w:r>
            <w:fldChar w:fldCharType="end"/>
          </w:r>
        </w:p>
      </w:sdtContent>
    </w:sdt>
    <w:p w:rsidR="0099014F" w:rsidRDefault="0099014F">
      <w:pPr>
        <w:jc w:val="center"/>
      </w:pPr>
    </w:p>
    <w:p w:rsidR="0099014F" w:rsidRDefault="0099014F">
      <w:pPr>
        <w:sectPr w:rsidR="0099014F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89317C">
      <w:pPr>
        <w:pStyle w:val="Heading1"/>
        <w:numPr>
          <w:ilvl w:val="0"/>
          <w:numId w:val="2"/>
        </w:numPr>
      </w:pPr>
      <w:bookmarkStart w:id="2" w:name="_Toc61272495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</w:t>
      </w:r>
      <w:r w:rsidR="00E37B0B">
        <w:t xml:space="preserve">revoir tous les types de requêtes que nous avons </w:t>
      </w:r>
      <w:proofErr w:type="gramStart"/>
      <w:r w:rsidR="00E37B0B">
        <w:t>vu</w:t>
      </w:r>
      <w:proofErr w:type="gramEnd"/>
      <w:r w:rsidR="00E37B0B">
        <w:t xml:space="preserve"> depuis le début.</w:t>
      </w:r>
    </w:p>
    <w:p w:rsidR="00E97258" w:rsidRDefault="00E97258" w:rsidP="00E97258">
      <w:pPr>
        <w:pStyle w:val="Heading1"/>
        <w:numPr>
          <w:ilvl w:val="0"/>
          <w:numId w:val="2"/>
        </w:numPr>
      </w:pPr>
      <w:bookmarkStart w:id="3" w:name="_Toc61272496"/>
      <w:r>
        <w:t>Requêtes</w:t>
      </w:r>
      <w:bookmarkEnd w:id="3"/>
    </w:p>
    <w:p w:rsidR="00E37B0B" w:rsidRDefault="00E37B0B" w:rsidP="00E37B0B">
      <w:pPr>
        <w:pStyle w:val="Paragraphedeliste"/>
        <w:numPr>
          <w:ilvl w:val="0"/>
          <w:numId w:val="18"/>
        </w:numPr>
      </w:pPr>
      <w:r>
        <w:t xml:space="preserve">Nous commençons par de la projection/sélection en cherchant les montagnes de plus de 6000 mètres d’altitude de la chaine : </w:t>
      </w:r>
      <w:r w:rsidRPr="00E37B0B">
        <w:t>Cordillère des Andes</w:t>
      </w:r>
      <w:r>
        <w:t>. On utilise la commande suivante :</w:t>
      </w:r>
    </w:p>
    <w:p w:rsidR="00E37B0B" w:rsidRDefault="00E37B0B" w:rsidP="00E37B0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35195" cy="1295400"/>
            <wp:effectExtent l="1905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0B" w:rsidRDefault="00E37B0B" w:rsidP="00E37B0B">
      <w:pPr>
        <w:pStyle w:val="Paragraphedeliste"/>
      </w:pPr>
      <w:r>
        <w:t>C’est une commande basique avec l’utilisation de l’opérateur = et &gt;= avec un ORDER BY pour trier. On obtient :</w:t>
      </w:r>
    </w:p>
    <w:p w:rsidR="00E37B0B" w:rsidRDefault="00E37B0B" w:rsidP="00E37B0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999105" cy="25527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0B" w:rsidRDefault="00E37B0B" w:rsidP="00E37B0B">
      <w:pPr>
        <w:pStyle w:val="Paragraphedeliste"/>
      </w:pPr>
    </w:p>
    <w:p w:rsidR="00E37B0B" w:rsidRDefault="00E37B0B" w:rsidP="00E37B0B">
      <w:pPr>
        <w:pStyle w:val="Paragraphedeliste"/>
        <w:numPr>
          <w:ilvl w:val="0"/>
          <w:numId w:val="18"/>
        </w:numPr>
      </w:pPr>
      <w:r>
        <w:t>On passe maintenant aux jointures relationnelles. On cherche les Montagnes de plus 8000 mètres d’altitude soit en Inde soit au Népal. On utilise la commande suivante :</w:t>
      </w:r>
    </w:p>
    <w:p w:rsidR="00E37B0B" w:rsidRDefault="00E37B0B" w:rsidP="00E37B0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382895" cy="1866900"/>
            <wp:effectExtent l="1905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0B" w:rsidRDefault="00E37B0B" w:rsidP="00E37B0B">
      <w:pPr>
        <w:pStyle w:val="Paragraphedeliste"/>
      </w:pPr>
      <w:r>
        <w:t>On peut voir la jointure des deux tables suivant une colonne commune. On voit aussi l’utilisation du DISTINCT pour ne pas avoir de doublons. On obtient :</w:t>
      </w:r>
    </w:p>
    <w:p w:rsidR="00E37B0B" w:rsidRDefault="00E37B0B" w:rsidP="00E37B0B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3048000" cy="16383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0B" w:rsidRDefault="00E37B0B" w:rsidP="00E37B0B">
      <w:pPr>
        <w:pStyle w:val="Paragraphedeliste"/>
      </w:pPr>
    </w:p>
    <w:p w:rsidR="00E37B0B" w:rsidRDefault="00E37B0B" w:rsidP="00E37B0B">
      <w:pPr>
        <w:pStyle w:val="Paragraphedeliste"/>
        <w:numPr>
          <w:ilvl w:val="0"/>
          <w:numId w:val="18"/>
        </w:numPr>
      </w:pPr>
      <w:r>
        <w:t xml:space="preserve">On continue sur les jointures relationnelles en cherchant les pays avec des montagnes de plus de 5000 mètres d’altitude et des fleuves de plus de 2000 mètres de </w:t>
      </w:r>
      <w:proofErr w:type="spellStart"/>
      <w:r>
        <w:t>longueures</w:t>
      </w:r>
      <w:proofErr w:type="spellEnd"/>
      <w:r>
        <w:t>. On utilise la commande suivante :</w:t>
      </w:r>
    </w:p>
    <w:p w:rsidR="00E37B0B" w:rsidRDefault="00E37B0B" w:rsidP="00E37B0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57081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0B" w:rsidRDefault="00E37B0B" w:rsidP="00E37B0B">
      <w:pPr>
        <w:pStyle w:val="Paragraphedeliste"/>
      </w:pPr>
      <w:r>
        <w:t>Nous avons utilisé les COLUMN FORMAT pour pouvoir formater l’affichage du résultat. Cette requête était une version plus difficile de la dernière donc elles sont similaire. On obtient :</w:t>
      </w:r>
    </w:p>
    <w:p w:rsidR="00E37B0B" w:rsidRDefault="00E37B0B" w:rsidP="00E37B0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831590" cy="234569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0B" w:rsidRDefault="00E37B0B" w:rsidP="00E37B0B">
      <w:pPr>
        <w:pStyle w:val="Paragraphedeliste"/>
      </w:pPr>
    </w:p>
    <w:p w:rsidR="00E37B0B" w:rsidRDefault="00124790" w:rsidP="00E37B0B">
      <w:pPr>
        <w:pStyle w:val="Paragraphedeliste"/>
        <w:numPr>
          <w:ilvl w:val="0"/>
          <w:numId w:val="18"/>
        </w:numPr>
      </w:pPr>
      <w:r>
        <w:t>Nous passons maintenant à l’auto-jointure. On cherche le numéro des montagnes localisées en Argentine et au Chili. On utilise la commande suivante :</w:t>
      </w:r>
    </w:p>
    <w:p w:rsidR="00124790" w:rsidRDefault="00124790" w:rsidP="0012479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979811"/>
            <wp:effectExtent l="19050" t="0" r="0" b="0"/>
            <wp:docPr id="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90" w:rsidRDefault="00124790" w:rsidP="00124790">
      <w:pPr>
        <w:pStyle w:val="Paragraphedeliste"/>
      </w:pPr>
      <w:r>
        <w:t xml:space="preserve">Nous pouvons voir l’utilisation de deux </w:t>
      </w:r>
      <w:proofErr w:type="gramStart"/>
      <w:r>
        <w:t>instance</w:t>
      </w:r>
      <w:proofErr w:type="gramEnd"/>
      <w:r>
        <w:t xml:space="preserve"> d’une même table. On obtient :</w:t>
      </w:r>
    </w:p>
    <w:p w:rsidR="00124790" w:rsidRDefault="00124790" w:rsidP="00124790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734695" cy="1050290"/>
            <wp:effectExtent l="19050" t="0" r="825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90" w:rsidRDefault="00124790" w:rsidP="00124790">
      <w:pPr>
        <w:pStyle w:val="Paragraphedeliste"/>
      </w:pPr>
    </w:p>
    <w:p w:rsidR="00124790" w:rsidRDefault="00124790" w:rsidP="00124790">
      <w:pPr>
        <w:pStyle w:val="Paragraphedeliste"/>
        <w:numPr>
          <w:ilvl w:val="0"/>
          <w:numId w:val="18"/>
        </w:numPr>
      </w:pPr>
      <w:r>
        <w:t>Nous passons maintenant à la théta-jointure. On cherche les fleuves plus longs que Le Mékong. On utilise la commande :</w:t>
      </w:r>
    </w:p>
    <w:p w:rsidR="00124790" w:rsidRDefault="00124790" w:rsidP="0012479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049395" cy="1104900"/>
            <wp:effectExtent l="19050" t="0" r="825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90" w:rsidRDefault="00124790" w:rsidP="00124790">
      <w:pPr>
        <w:pStyle w:val="Paragraphedeliste"/>
      </w:pPr>
      <w:r>
        <w:t>Nous pouvons voir l’utilisation du &gt; qui fait de cette requête une théta-jointure. On obtient :</w:t>
      </w:r>
    </w:p>
    <w:p w:rsidR="00124790" w:rsidRDefault="00124790" w:rsidP="0012479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593590" cy="865505"/>
            <wp:effectExtent l="19050" t="0" r="0" b="0"/>
            <wp:docPr id="5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90" w:rsidRDefault="00124790" w:rsidP="00124790">
      <w:pPr>
        <w:pStyle w:val="Paragraphedeliste"/>
      </w:pPr>
    </w:p>
    <w:p w:rsidR="00124790" w:rsidRDefault="00124790" w:rsidP="00124790">
      <w:pPr>
        <w:pStyle w:val="Paragraphedeliste"/>
        <w:numPr>
          <w:ilvl w:val="0"/>
          <w:numId w:val="18"/>
        </w:numPr>
      </w:pPr>
      <w:r>
        <w:t>Nous passons aux jointures externes. On cherche les pays du continent Américain qui n’ont pas de fleuves.</w:t>
      </w:r>
      <w:r w:rsidR="006F0883">
        <w:t xml:space="preserve"> On utilise la commande :</w:t>
      </w:r>
    </w:p>
    <w:p w:rsidR="006F0883" w:rsidRDefault="006F0883" w:rsidP="006F0883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181600" cy="1371600"/>
            <wp:effectExtent l="19050" t="0" r="0" b="0"/>
            <wp:docPr id="18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883" w:rsidRDefault="006F0883" w:rsidP="006F0883">
      <w:pPr>
        <w:pStyle w:val="Paragraphedeliste"/>
      </w:pPr>
      <w:r>
        <w:t>On peut voir le (+)  qui fait de cette requête une jointure externe et le IS NULL qui permet de récupérer les colonnes vide. On obtient :</w:t>
      </w:r>
    </w:p>
    <w:p w:rsidR="006F0883" w:rsidRDefault="006F0883" w:rsidP="006F0883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3298190" cy="3221990"/>
            <wp:effectExtent l="19050" t="0" r="0" b="0"/>
            <wp:docPr id="2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883" w:rsidRDefault="006F0883" w:rsidP="006F0883">
      <w:pPr>
        <w:pStyle w:val="Paragraphedeliste"/>
      </w:pPr>
    </w:p>
    <w:p w:rsidR="006F0883" w:rsidRDefault="006F0883" w:rsidP="006F0883">
      <w:pPr>
        <w:pStyle w:val="Paragraphedeliste"/>
        <w:numPr>
          <w:ilvl w:val="0"/>
          <w:numId w:val="18"/>
        </w:numPr>
      </w:pPr>
      <w:r>
        <w:t>On passe aux agrégations. On cherche le nombre de fleuve et la longueur du fleuve le plus long par continent. On utilise la commande :</w:t>
      </w:r>
    </w:p>
    <w:p w:rsidR="006F0883" w:rsidRDefault="006E78AB" w:rsidP="006F0883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772961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AB" w:rsidRDefault="0017610C" w:rsidP="006F0883">
      <w:pPr>
        <w:pStyle w:val="Paragraphedeliste"/>
      </w:pPr>
      <w:r>
        <w:t>On obtient :</w:t>
      </w:r>
    </w:p>
    <w:p w:rsidR="0017610C" w:rsidRDefault="0017610C" w:rsidP="006F0883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840990" cy="1437005"/>
            <wp:effectExtent l="19050" t="0" r="0" b="0"/>
            <wp:docPr id="24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883" w:rsidRDefault="006F0883" w:rsidP="006F0883">
      <w:pPr>
        <w:pStyle w:val="Paragraphedeliste"/>
      </w:pPr>
    </w:p>
    <w:p w:rsidR="006F0883" w:rsidRDefault="006F0883" w:rsidP="006F0883">
      <w:pPr>
        <w:pStyle w:val="Paragraphedeliste"/>
        <w:numPr>
          <w:ilvl w:val="0"/>
          <w:numId w:val="18"/>
        </w:numPr>
      </w:pPr>
      <w:r>
        <w:t xml:space="preserve">On cherche </w:t>
      </w:r>
      <w:proofErr w:type="gramStart"/>
      <w:r>
        <w:t>a</w:t>
      </w:r>
      <w:proofErr w:type="gramEnd"/>
      <w:r>
        <w:t xml:space="preserve"> présent les </w:t>
      </w:r>
      <w:r w:rsidR="006E78AB">
        <w:t>pays ayant plus de 10 montagnes. On utilise la commande :</w:t>
      </w:r>
    </w:p>
    <w:p w:rsidR="006E78AB" w:rsidRDefault="006E78AB" w:rsidP="006E78A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250690" cy="1050290"/>
            <wp:effectExtent l="19050" t="0" r="0" b="0"/>
            <wp:docPr id="21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AB" w:rsidRDefault="006E78AB" w:rsidP="006E78AB">
      <w:pPr>
        <w:pStyle w:val="Paragraphedeliste"/>
      </w:pPr>
      <w:r>
        <w:t>On voit l’utilisation du HAVING pour rajouter notre condition. On obtient :</w:t>
      </w:r>
    </w:p>
    <w:p w:rsidR="006E78AB" w:rsidRDefault="006E78AB" w:rsidP="006E78AB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3429000" cy="1779905"/>
            <wp:effectExtent l="19050" t="0" r="0" b="0"/>
            <wp:docPr id="23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AB" w:rsidRDefault="006E78AB" w:rsidP="006E78AB">
      <w:pPr>
        <w:pStyle w:val="Paragraphedeliste"/>
      </w:pPr>
    </w:p>
    <w:p w:rsidR="006E78AB" w:rsidRDefault="0017610C" w:rsidP="006E78AB">
      <w:pPr>
        <w:pStyle w:val="Paragraphedeliste"/>
        <w:numPr>
          <w:ilvl w:val="0"/>
          <w:numId w:val="18"/>
        </w:numPr>
      </w:pPr>
      <w:r>
        <w:t>On cherche maintenant le pays ayant le plus de montagnes. On veut faire deux versions de cette requête.</w:t>
      </w:r>
    </w:p>
    <w:p w:rsidR="0017610C" w:rsidRDefault="0017610C" w:rsidP="0017610C">
      <w:pPr>
        <w:pStyle w:val="Paragraphedeliste"/>
      </w:pPr>
    </w:p>
    <w:p w:rsidR="0017610C" w:rsidRDefault="0017610C" w:rsidP="0017610C">
      <w:pPr>
        <w:pStyle w:val="Paragraphedeliste"/>
        <w:numPr>
          <w:ilvl w:val="0"/>
          <w:numId w:val="18"/>
        </w:numPr>
      </w:pPr>
      <w:r>
        <w:t xml:space="preserve">Nous passons aux requêtes ensemblistes. On cherche </w:t>
      </w:r>
      <w:proofErr w:type="gramStart"/>
      <w:r>
        <w:t>a</w:t>
      </w:r>
      <w:proofErr w:type="gramEnd"/>
      <w:r>
        <w:t xml:space="preserve"> faire la requête de la question 3 mais d’une manière ensembliste. La commande est :</w:t>
      </w:r>
    </w:p>
    <w:p w:rsidR="0017610C" w:rsidRDefault="0017610C" w:rsidP="0017610C">
      <w:pPr>
        <w:pStyle w:val="Paragraphedeliste"/>
      </w:pPr>
    </w:p>
    <w:p w:rsidR="0017610C" w:rsidRDefault="0017610C" w:rsidP="0017610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331210"/>
            <wp:effectExtent l="19050" t="0" r="0" b="0"/>
            <wp:docPr id="2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0C" w:rsidRDefault="0017610C" w:rsidP="0017610C">
      <w:pPr>
        <w:pStyle w:val="Paragraphedeliste"/>
      </w:pPr>
      <w:r>
        <w:t>On voit INTERSECT qui fait de cette requête une requête ensembliste. On obtient :</w:t>
      </w:r>
    </w:p>
    <w:p w:rsidR="0017610C" w:rsidRDefault="0017610C" w:rsidP="0017610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202759"/>
            <wp:effectExtent l="19050" t="0" r="0" b="0"/>
            <wp:docPr id="26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0C" w:rsidRDefault="0017610C" w:rsidP="0017610C">
      <w:pPr>
        <w:pStyle w:val="Paragraphedeliste"/>
      </w:pPr>
    </w:p>
    <w:p w:rsidR="0017610C" w:rsidRDefault="0017610C" w:rsidP="0017610C">
      <w:pPr>
        <w:pStyle w:val="Paragraphedeliste"/>
        <w:numPr>
          <w:ilvl w:val="0"/>
          <w:numId w:val="18"/>
        </w:numPr>
      </w:pPr>
      <w:r>
        <w:t>On passe aux jointures procédurales. On cherche les pays avec des montagnes de plus de 6000 mètres d’altitude. On utilise la commande :</w:t>
      </w:r>
    </w:p>
    <w:p w:rsidR="0017610C" w:rsidRDefault="0017610C" w:rsidP="0017610C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685742"/>
            <wp:effectExtent l="19050" t="0" r="0" b="0"/>
            <wp:docPr id="30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0C" w:rsidRDefault="0017610C" w:rsidP="0017610C">
      <w:pPr>
        <w:pStyle w:val="Paragraphedeliste"/>
      </w:pPr>
      <w:r>
        <w:t>On peut voir plusieurs requêtes imbriquer avec des IN. On obtient :</w:t>
      </w:r>
    </w:p>
    <w:p w:rsidR="0017610C" w:rsidRDefault="0017610C" w:rsidP="0017610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673726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0C" w:rsidRDefault="0017610C" w:rsidP="0017610C">
      <w:pPr>
        <w:pStyle w:val="Paragraphedeliste"/>
      </w:pPr>
    </w:p>
    <w:p w:rsidR="0017610C" w:rsidRDefault="0017610C" w:rsidP="0017610C">
      <w:pPr>
        <w:pStyle w:val="Paragraphedeliste"/>
        <w:numPr>
          <w:ilvl w:val="0"/>
          <w:numId w:val="18"/>
        </w:numPr>
      </w:pPr>
      <w:r>
        <w:t xml:space="preserve">On cherche maintenant le fleuve le plus long. On veut deux </w:t>
      </w:r>
      <w:r w:rsidR="009C523B">
        <w:t>versions</w:t>
      </w:r>
      <w:r>
        <w:t xml:space="preserve"> de cette requête.</w:t>
      </w:r>
      <w:r w:rsidR="009C523B">
        <w:t xml:space="preserve"> On utilise </w:t>
      </w:r>
      <w:proofErr w:type="gramStart"/>
      <w:r w:rsidR="009C523B">
        <w:t>les</w:t>
      </w:r>
      <w:r>
        <w:t xml:space="preserve"> commande</w:t>
      </w:r>
      <w:proofErr w:type="gramEnd"/>
      <w:r>
        <w:t> :</w:t>
      </w:r>
    </w:p>
    <w:p w:rsidR="009C523B" w:rsidRDefault="009C523B" w:rsidP="009C523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275833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3B" w:rsidRDefault="009C523B" w:rsidP="009C523B">
      <w:pPr>
        <w:pStyle w:val="Paragraphedeliste"/>
      </w:pPr>
      <w:r>
        <w:t xml:space="preserve">Nous pouvons voir le NVL dans la deuxième requête qui nous permet d’enlever les </w:t>
      </w:r>
      <w:proofErr w:type="spellStart"/>
      <w:r>
        <w:t>valuers</w:t>
      </w:r>
      <w:proofErr w:type="spellEnd"/>
      <w:r>
        <w:t xml:space="preserve"> </w:t>
      </w:r>
      <w:proofErr w:type="spellStart"/>
      <w:r>
        <w:t>null</w:t>
      </w:r>
      <w:proofErr w:type="spellEnd"/>
      <w:r>
        <w:t>. On obtient :</w:t>
      </w:r>
    </w:p>
    <w:p w:rsidR="009C523B" w:rsidRDefault="009C523B" w:rsidP="009C523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520132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0C" w:rsidRPr="00E37B0B" w:rsidRDefault="0017610C" w:rsidP="0017610C">
      <w:pPr>
        <w:pStyle w:val="Paragraphedeliste"/>
      </w:pPr>
    </w:p>
    <w:p w:rsidR="0099014F" w:rsidRDefault="0089317C">
      <w:pPr>
        <w:pStyle w:val="Heading1"/>
        <w:numPr>
          <w:ilvl w:val="0"/>
          <w:numId w:val="2"/>
        </w:numPr>
      </w:pPr>
      <w:bookmarkStart w:id="4" w:name="_Toc61272497"/>
      <w:r>
        <w:lastRenderedPageBreak/>
        <w:t>Conclusion</w:t>
      </w:r>
      <w:bookmarkEnd w:id="4"/>
    </w:p>
    <w:p w:rsidR="0099014F" w:rsidRPr="00D01523" w:rsidRDefault="00D01523">
      <w:pPr>
        <w:rPr>
          <w:iCs/>
        </w:rPr>
      </w:pPr>
      <w:r>
        <w:rPr>
          <w:iCs/>
        </w:rPr>
        <w:t xml:space="preserve">Dans ce TP, nous avons </w:t>
      </w:r>
      <w:r w:rsidR="009C523B">
        <w:rPr>
          <w:iCs/>
        </w:rPr>
        <w:t xml:space="preserve">revu tous ce que nous avons </w:t>
      </w:r>
      <w:proofErr w:type="gramStart"/>
      <w:r w:rsidR="009C523B">
        <w:rPr>
          <w:iCs/>
        </w:rPr>
        <w:t>vu</w:t>
      </w:r>
      <w:proofErr w:type="gramEnd"/>
      <w:r w:rsidR="009C523B">
        <w:rPr>
          <w:iCs/>
        </w:rPr>
        <w:t xml:space="preserve"> pendant le semestre sur les requête : Les projections/sélection, les jointures relationnelles, les auto et théta-jointures, les jointures externes, les agrégations, les requêtes ensembliste et les jointures procédurales.</w:t>
      </w:r>
    </w:p>
    <w:p w:rsidR="0099014F" w:rsidRDefault="0099014F"/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10089"/>
    <w:multiLevelType w:val="hybridMultilevel"/>
    <w:tmpl w:val="5B2875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51EE1"/>
    <w:multiLevelType w:val="hybridMultilevel"/>
    <w:tmpl w:val="DCB48B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136ED"/>
    <w:multiLevelType w:val="hybridMultilevel"/>
    <w:tmpl w:val="463029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C891993"/>
    <w:multiLevelType w:val="multilevel"/>
    <w:tmpl w:val="A5A432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5"/>
  </w:num>
  <w:num w:numId="14">
    <w:abstractNumId w:val="16"/>
  </w:num>
  <w:num w:numId="15">
    <w:abstractNumId w:val="15"/>
  </w:num>
  <w:num w:numId="16">
    <w:abstractNumId w:val="11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AB4"/>
    <w:rsid w:val="00041CF9"/>
    <w:rsid w:val="000A3B2A"/>
    <w:rsid w:val="00124790"/>
    <w:rsid w:val="001248A4"/>
    <w:rsid w:val="001545A8"/>
    <w:rsid w:val="0017610C"/>
    <w:rsid w:val="00185DA2"/>
    <w:rsid w:val="001E7C30"/>
    <w:rsid w:val="002B787D"/>
    <w:rsid w:val="002F29D0"/>
    <w:rsid w:val="00337C25"/>
    <w:rsid w:val="003632FC"/>
    <w:rsid w:val="003D462A"/>
    <w:rsid w:val="00454F61"/>
    <w:rsid w:val="00493878"/>
    <w:rsid w:val="004D026D"/>
    <w:rsid w:val="005864E0"/>
    <w:rsid w:val="005C3B9B"/>
    <w:rsid w:val="005C41BE"/>
    <w:rsid w:val="00647CE9"/>
    <w:rsid w:val="006613F0"/>
    <w:rsid w:val="006961D4"/>
    <w:rsid w:val="006A6443"/>
    <w:rsid w:val="006E78AB"/>
    <w:rsid w:val="006F0883"/>
    <w:rsid w:val="007313DB"/>
    <w:rsid w:val="00755283"/>
    <w:rsid w:val="007774F7"/>
    <w:rsid w:val="00777C1C"/>
    <w:rsid w:val="00787CFC"/>
    <w:rsid w:val="00797262"/>
    <w:rsid w:val="007B1657"/>
    <w:rsid w:val="007B4890"/>
    <w:rsid w:val="007F0931"/>
    <w:rsid w:val="008927AE"/>
    <w:rsid w:val="0089317C"/>
    <w:rsid w:val="008D6207"/>
    <w:rsid w:val="00952B2A"/>
    <w:rsid w:val="0099014F"/>
    <w:rsid w:val="009C523B"/>
    <w:rsid w:val="009F0DDD"/>
    <w:rsid w:val="00A440BC"/>
    <w:rsid w:val="00A5208C"/>
    <w:rsid w:val="00A825B0"/>
    <w:rsid w:val="00A95B75"/>
    <w:rsid w:val="00AE7B53"/>
    <w:rsid w:val="00B5148E"/>
    <w:rsid w:val="00B906BF"/>
    <w:rsid w:val="00BC0FA7"/>
    <w:rsid w:val="00C7647E"/>
    <w:rsid w:val="00D01523"/>
    <w:rsid w:val="00D30B8B"/>
    <w:rsid w:val="00D47497"/>
    <w:rsid w:val="00D6515C"/>
    <w:rsid w:val="00DF21D9"/>
    <w:rsid w:val="00E14D2A"/>
    <w:rsid w:val="00E37B0B"/>
    <w:rsid w:val="00E5202B"/>
    <w:rsid w:val="00E97258"/>
    <w:rsid w:val="00EB55F5"/>
    <w:rsid w:val="00F24900"/>
    <w:rsid w:val="00F24FD5"/>
    <w:rsid w:val="00F26591"/>
    <w:rsid w:val="00F64090"/>
    <w:rsid w:val="00F80B2C"/>
    <w:rsid w:val="00F95791"/>
    <w:rsid w:val="00FC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Heading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Heading2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Caption">
    <w:name w:val="Caption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Heading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9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24</cp:revision>
  <cp:lastPrinted>2021-01-11T14:49:00Z</cp:lastPrinted>
  <dcterms:created xsi:type="dcterms:W3CDTF">2018-09-16T09:10:00Z</dcterms:created>
  <dcterms:modified xsi:type="dcterms:W3CDTF">2021-01-11T14:49:00Z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