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fr-FR"/>
        </w:rPr>
      </w:pPr>
      <w:r>
        <w:rPr>
          <w:lang w:val="fr-FR"/>
        </w:rPr>
        <w:t xml:space="preserve">Jonathan Morgado-Samagaio</w:t>
      </w:r>
      <w:r>
        <w:rPr>
          <w:lang w:val="fr-FR"/>
        </w:rPr>
      </w:r>
      <w:r/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  <w:t xml:space="preserve">TP2 ASR</w:t>
      </w:r>
      <w:r>
        <w:rPr>
          <w:highlight w:val="none"/>
          <w:lang w:val="fr-FR"/>
        </w:rPr>
      </w:r>
      <w:r/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center"/>
        <w:rPr>
          <w:lang w:val="fr-FR"/>
        </w:rPr>
      </w:pPr>
      <w:r>
        <w:rPr>
          <w:highlight w:val="none"/>
          <w:lang w:val="fr-FR"/>
        </w:rPr>
        <w:br w:type="page"/>
      </w:r>
      <w:r>
        <w:rPr>
          <w:highlight w:val="none"/>
          <w:lang w:val="fr-FR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highlight w:val="none"/>
        </w:rPr>
      </w:sdtPr>
      <w:sdtContent>
        <w:p>
          <w:pPr>
            <w:pStyle w:val="801"/>
            <w:tabs>
              <w:tab w:val="right" w:pos="9355" w:leader="dot"/>
            </w:tabs>
            <w:rPr>
              <w:highlight w:val="none"/>
            </w:rPr>
          </w:pPr>
          <w:r>
            <w:rPr>
              <w:highlight w:val="none"/>
              <w:lang w:val="fr-FR"/>
            </w:rPr>
          </w:r>
          <w:r>
            <w:rPr>
              <w:lang w:val="fr-FR"/>
            </w:rP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794"/>
              </w:rPr>
            </w:r>
            <w:r>
              <w:rPr>
                <w:rStyle w:val="794"/>
                <w:highlight w:val="none"/>
              </w:rPr>
              <w:t xml:space="preserve">Introduction</w:t>
            </w:r>
            <w:r>
              <w:rPr>
                <w:rStyle w:val="794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:lang w:val="fr-FR"/>
            </w:rPr>
          </w:r>
        </w:p>
        <w:p>
          <w:pPr>
            <w:pStyle w:val="801"/>
            <w:tabs>
              <w:tab w:val="left" w:pos="658" w:leader="none"/>
              <w:tab w:val="right" w:pos="9355" w:leader="dot"/>
            </w:tabs>
            <w:rPr>
              <w:highlight w:val="none"/>
            </w:rPr>
          </w:pPr>
          <w:hyperlink w:tooltip="#_Toc2" w:anchor="_Toc2" w:history="1">
            <w:r>
              <w:rPr>
                <w:rFonts w:ascii="Arial" w:hAnsi="Arial" w:cs="Arial" w:eastAsia="Arial"/>
              </w:rPr>
              <w:t xml:space="preserve">1.</w:t>
            </w:r>
            <w:r>
              <w:tab/>
            </w:r>
            <w:r>
              <w:rPr>
                <w:rStyle w:val="794"/>
              </w:rPr>
            </w:r>
            <w:r>
              <w:rPr>
                <w:rStyle w:val="794"/>
                <w:highlight w:val="none"/>
                <w:lang w:val="fr-FR"/>
              </w:rPr>
              <w:t xml:space="preserve">Déploiement rapide d’un système Debian</w:t>
            </w:r>
            <w:r>
              <w:rPr>
                <w:rStyle w:val="79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highlight w:val="none"/>
              <w:lang w:val="fr-FR"/>
            </w:rPr>
          </w:r>
        </w:p>
        <w:p>
          <w:pPr>
            <w:pStyle w:val="801"/>
            <w:tabs>
              <w:tab w:val="right" w:pos="9355" w:leader="dot"/>
            </w:tabs>
          </w:pPr>
          <w:hyperlink w:tooltip="#_Toc3" w:anchor="_Toc3" w:history="1">
            <w:r>
              <w:rPr>
                <w:rStyle w:val="794"/>
              </w:rPr>
            </w:r>
            <w:r>
              <w:rPr>
                <w:rStyle w:val="794"/>
                <w:highlight w:val="none"/>
                <w:lang w:val="fr-FR"/>
              </w:rPr>
              <w:t xml:space="preserve">2. Déploiement du Boot Loader</w:t>
            </w:r>
            <w:r>
              <w:rPr>
                <w:rStyle w:val="79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lang w:val="fr-FR"/>
            </w:rPr>
          </w:r>
        </w:p>
        <w:p>
          <w:pPr>
            <w:rPr>
              <w:highlight w:val="none"/>
              <w:lang w:val="fr-FR"/>
            </w:rPr>
          </w:pPr>
          <w:r>
            <w:rPr>
              <w:lang w:val="fr-FR"/>
            </w:rPr>
            <w:fldChar w:fldCharType="end"/>
          </w:r>
          <w:r>
            <w:rPr>
              <w:highlight w:val="none"/>
              <w:lang w:val="fr-FR"/>
            </w:rPr>
          </w:r>
          <w:r/>
        </w:p>
      </w:sdtContent>
    </w:sdt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highlight w:val="none"/>
          <w:lang w:val="fr-FR"/>
        </w:rPr>
      </w:r>
      <w:r/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</w:r>
      <w:r/>
    </w:p>
    <w:p>
      <w:pPr>
        <w:jc w:val="center"/>
        <w:rPr>
          <w:highlight w:val="none"/>
          <w:lang w:val="fr-FR"/>
        </w:rPr>
      </w:pPr>
      <w:r>
        <w:rPr>
          <w:highlight w:val="none"/>
          <w:lang w:val="fr-FR"/>
        </w:rPr>
        <w:br w:type="page"/>
      </w:r>
      <w:r>
        <w:rPr>
          <w:lang w:val="fr-FR"/>
        </w:rPr>
      </w:r>
      <w:r/>
    </w:p>
    <w:p>
      <w:pPr>
        <w:pStyle w:val="636"/>
        <w:ind w:left="0" w:firstLine="0"/>
        <w:rPr>
          <w:highlight w:val="none"/>
          <w:lang w:val="fr-FR"/>
        </w:rPr>
      </w:pPr>
      <w:r/>
      <w:bookmarkStart w:id="1" w:name="_Toc1"/>
      <w:r>
        <w:rPr>
          <w:highlight w:val="none"/>
        </w:rPr>
        <w:t xml:space="preserve">Introduction</w:t>
      </w:r>
      <w:bookmarkEnd w:id="1"/>
      <w:r/>
      <w:r>
        <w:rPr>
          <w:highlight w:val="none"/>
        </w:rPr>
      </w:r>
    </w:p>
    <w:p>
      <w:r>
        <w:t xml:space="preserve">Dans ce TP, nous allons voir comment installer un system d’exploitation, ici Debian, a la main.</w:t>
      </w:r>
      <w:r/>
    </w:p>
    <w:p>
      <w:pPr>
        <w:pStyle w:val="636"/>
        <w:numPr>
          <w:ilvl w:val="0"/>
          <w:numId w:val="1"/>
        </w:numPr>
        <w:rPr>
          <w:highlight w:val="none"/>
          <w:lang w:val="fr-FR"/>
        </w:rPr>
      </w:pPr>
      <w:r/>
      <w:bookmarkStart w:id="2" w:name="_Toc2"/>
      <w:r>
        <w:rPr>
          <w:highlight w:val="none"/>
          <w:lang w:val="fr-FR"/>
        </w:rPr>
        <w:t xml:space="preserve">Déploiement rapide d’un système Debian</w:t>
      </w:r>
      <w:r/>
      <w:bookmarkEnd w:id="2"/>
      <w:r/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On créer les partitions comme dans le TP précédent avec la commande FDISK.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formate ensuite les 3 partitions avec mkfs.ext4 et mkswap.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télécharge ensuite l’archive avec wget :</w:t>
      </w:r>
      <w:r>
        <w:rPr>
          <w:highlight w:val="none"/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33080" cy="170794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3425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33078" cy="1707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2.9pt;height:134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:lang w:val="fr-FR"/>
        </w:rPr>
      </w:r>
      <w:r/>
    </w:p>
    <w:p>
      <w:pPr>
        <w:pStyle w:val="666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t xml:space="preserve">1</w:t>
      </w:r>
      <w:r>
        <w:rPr>
          <w:lang w:val="fr-FR"/>
        </w:rPr>
        <w:t xml:space="preserve">1</w:t>
      </w:r>
      <w:r>
        <w:rPr>
          <w:lang w:val="fr-FR"/>
        </w:rPr>
        <w:fldChar w:fldCharType="end"/>
      </w:r>
      <w:r>
        <w:rPr>
          <w:lang w:val="fr-FR"/>
        </w:rPr>
        <w:t xml:space="preserve">: Téléchargement de l'archive avec WGET 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On monte ensuite notre première partition dans /media/sda1 avec mount puis on vient décompresser l’archive téléchargé plus tôt..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vient modifier le fichier fstab pour y rajouter la ligne suivant :</w:t>
      </w:r>
      <w:r>
        <w:rPr>
          <w:highlight w:val="none"/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67450" cy="35147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917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267449" cy="3514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93.5pt;height:276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fr-FR"/>
        </w:rPr>
      </w:r>
      <w:r/>
    </w:p>
    <w:p>
      <w:pPr>
        <w:pStyle w:val="666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t xml:space="preserve">1</w:t>
      </w:r>
      <w:r>
        <w:rPr>
          <w:lang w:val="fr-FR"/>
        </w:rPr>
        <w:t xml:space="preserve">1</w:t>
      </w:r>
      <w:r>
        <w:rPr>
          <w:lang w:val="fr-FR"/>
        </w:rPr>
        <w:fldChar w:fldCharType="end"/>
      </w:r>
      <w:r>
        <w:rPr>
          <w:lang w:val="fr-FR"/>
        </w:rPr>
        <w:t xml:space="preserve"> : Fichier fstab 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Cela permet de monter automatiquement la partition au démarrage du système.</w:t>
      </w:r>
      <w:r>
        <w:rPr>
          <w:lang w:val="fr-FR"/>
        </w:rPr>
      </w:r>
      <w:r/>
    </w:p>
    <w:p>
      <w:pPr>
        <w:pStyle w:val="636"/>
        <w:rPr>
          <w:lang w:val="fr-FR"/>
        </w:rPr>
      </w:pPr>
      <w:r/>
      <w:bookmarkStart w:id="3" w:name="_Toc3"/>
      <w:r>
        <w:rPr>
          <w:highlight w:val="none"/>
          <w:lang w:val="fr-FR"/>
        </w:rPr>
        <w:t xml:space="preserve">2. Déploiement du Boot Loader</w:t>
      </w:r>
      <w:r/>
      <w:bookmarkEnd w:id="3"/>
      <w:r/>
      <w:r/>
    </w:p>
    <w:p>
      <w:pPr>
        <w:rPr>
          <w:highlight w:val="none"/>
          <w:lang w:val="fr-FR"/>
        </w:rPr>
      </w:pPr>
      <w:r>
        <w:rPr>
          <w:lang w:val="fr-FR"/>
        </w:rPr>
        <w:t xml:space="preserve">On commence par monter les répertoire /sys /proc et /dev dans /media/sda1 pour l’installation du GRUB avec mount –o bind.</w:t>
      </w:r>
      <w:r>
        <w:rPr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change ensuite notre racine avec chroot /media/sda1.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vient créer notre fichier de config pour grub avec update-grub.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On installe grub avec grub-install /dev/sda.</w:t>
      </w:r>
      <w:r>
        <w:rPr>
          <w:highlight w:val="none"/>
          <w:lang w:val="fr-FR"/>
        </w:rPr>
      </w:r>
      <w:r/>
    </w:p>
    <w:p>
      <w:pPr>
        <w:rPr>
          <w:highlight w:val="none"/>
          <w:lang w:val="fr-FR"/>
        </w:rPr>
      </w:pPr>
      <w:r>
        <w:rPr>
          <w:highlight w:val="none"/>
          <w:lang w:val="fr-FR"/>
        </w:rPr>
        <w:t xml:space="preserve">La commande s’exécute avec succès, on redémarre donc sur le disque en appuyant sur f12 au démarrage. Après démarrage de la machine, on se connecte avec les identifiants données :</w:t>
      </w:r>
      <w:r>
        <w:rPr>
          <w:highlight w:val="none"/>
          <w:lang w:val="fr-FR"/>
        </w:rPr>
      </w:r>
      <w:r/>
    </w:p>
    <w:p>
      <w:pPr>
        <w:rPr>
          <w:lang w:val="fr-FR"/>
        </w:rPr>
      </w:pPr>
      <w:r>
        <w:rPr>
          <w:highlight w:val="none"/>
          <w:lang w:val="fr-FR"/>
        </w:rPr>
      </w:r>
      <w:r>
        <w:rPr>
          <w:lang w:val="fr-F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2110" cy="31289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34318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32110" cy="312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3.5pt;height:246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fr-FR"/>
        </w:rPr>
      </w:r>
      <w:r/>
    </w:p>
    <w:p>
      <w:pPr>
        <w:pStyle w:val="666"/>
        <w:rPr>
          <w:lang w:val="fr-FR"/>
        </w:rPr>
      </w:pPr>
      <w:r>
        <w:rPr>
          <w:lang w:val="fr-FR"/>
        </w:rPr>
        <w:t xml:space="preserve">Figure </w:t>
      </w:r>
      <w:r>
        <w:rPr>
          <w:lang w:val="fr-FR"/>
        </w:rPr>
        <w:t xml:space="preserve">1</w:t>
      </w:r>
      <w:r>
        <w:rPr>
          <w:lang w:val="fr-FR"/>
        </w:rPr>
        <w:t xml:space="preserve">1</w:t>
      </w:r>
      <w:r>
        <w:rPr>
          <w:lang w:val="fr-FR"/>
        </w:rPr>
        <w:fldChar w:fldCharType="end"/>
      </w:r>
      <w:r>
        <w:rPr>
          <w:lang w:val="fr-FR"/>
        </w:rPr>
        <w:t xml:space="preserve"> : Connexion à l'installation de Debian </w:t>
      </w:r>
      <w:r>
        <w:rPr>
          <w:lang w:val="fr-FR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6" w:default="1">
    <w:name w:val="Normal"/>
    <w:qFormat/>
  </w:style>
  <w:style w:type="character" w:styleId="1267" w:default="1">
    <w:name w:val="Default Paragraph Font"/>
    <w:uiPriority w:val="1"/>
    <w:semiHidden/>
    <w:unhideWhenUsed/>
  </w:style>
  <w:style w:type="numbering" w:styleId="1268" w:default="1">
    <w:name w:val="No List"/>
    <w:uiPriority w:val="99"/>
    <w:semiHidden/>
    <w:unhideWhenUsed/>
  </w:style>
  <w:style w:type="paragraph" w:styleId="1269">
    <w:name w:val="Heading 1"/>
    <w:basedOn w:val="1266"/>
    <w:next w:val="1266"/>
    <w:link w:val="127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70">
    <w:name w:val="Heading 1 Char"/>
    <w:basedOn w:val="1267"/>
    <w:link w:val="1269"/>
    <w:uiPriority w:val="9"/>
    <w:rPr>
      <w:rFonts w:ascii="Arial" w:hAnsi="Arial" w:cs="Arial" w:eastAsia="Arial"/>
      <w:sz w:val="40"/>
      <w:szCs w:val="40"/>
    </w:rPr>
  </w:style>
  <w:style w:type="paragraph" w:styleId="1271">
    <w:name w:val="Heading 2"/>
    <w:basedOn w:val="1266"/>
    <w:next w:val="1266"/>
    <w:link w:val="12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72">
    <w:name w:val="Heading 2 Char"/>
    <w:basedOn w:val="1267"/>
    <w:link w:val="1271"/>
    <w:uiPriority w:val="9"/>
    <w:rPr>
      <w:rFonts w:ascii="Arial" w:hAnsi="Arial" w:cs="Arial" w:eastAsia="Arial"/>
      <w:sz w:val="34"/>
    </w:rPr>
  </w:style>
  <w:style w:type="paragraph" w:styleId="1273">
    <w:name w:val="Heading 3"/>
    <w:basedOn w:val="1266"/>
    <w:next w:val="1266"/>
    <w:link w:val="127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74">
    <w:name w:val="Heading 3 Char"/>
    <w:basedOn w:val="1267"/>
    <w:link w:val="1273"/>
    <w:uiPriority w:val="9"/>
    <w:rPr>
      <w:rFonts w:ascii="Arial" w:hAnsi="Arial" w:cs="Arial" w:eastAsia="Arial"/>
      <w:sz w:val="30"/>
      <w:szCs w:val="30"/>
    </w:rPr>
  </w:style>
  <w:style w:type="paragraph" w:styleId="1275">
    <w:name w:val="Heading 4"/>
    <w:basedOn w:val="1266"/>
    <w:next w:val="1266"/>
    <w:link w:val="12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276">
    <w:name w:val="Heading 4 Char"/>
    <w:basedOn w:val="1267"/>
    <w:link w:val="1275"/>
    <w:uiPriority w:val="9"/>
    <w:rPr>
      <w:rFonts w:ascii="Arial" w:hAnsi="Arial" w:cs="Arial" w:eastAsia="Arial"/>
      <w:b/>
      <w:bCs/>
      <w:sz w:val="26"/>
      <w:szCs w:val="26"/>
    </w:rPr>
  </w:style>
  <w:style w:type="paragraph" w:styleId="1277">
    <w:name w:val="Heading 5"/>
    <w:basedOn w:val="1266"/>
    <w:next w:val="1266"/>
    <w:link w:val="12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278">
    <w:name w:val="Heading 5 Char"/>
    <w:basedOn w:val="1267"/>
    <w:link w:val="1277"/>
    <w:uiPriority w:val="9"/>
    <w:rPr>
      <w:rFonts w:ascii="Arial" w:hAnsi="Arial" w:cs="Arial" w:eastAsia="Arial"/>
      <w:b/>
      <w:bCs/>
      <w:sz w:val="24"/>
      <w:szCs w:val="24"/>
    </w:rPr>
  </w:style>
  <w:style w:type="paragraph" w:styleId="1279">
    <w:name w:val="Heading 6"/>
    <w:basedOn w:val="1266"/>
    <w:next w:val="1266"/>
    <w:link w:val="12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280">
    <w:name w:val="Heading 6 Char"/>
    <w:basedOn w:val="1267"/>
    <w:link w:val="1279"/>
    <w:uiPriority w:val="9"/>
    <w:rPr>
      <w:rFonts w:ascii="Arial" w:hAnsi="Arial" w:cs="Arial" w:eastAsia="Arial"/>
      <w:b/>
      <w:bCs/>
      <w:sz w:val="22"/>
      <w:szCs w:val="22"/>
    </w:rPr>
  </w:style>
  <w:style w:type="paragraph" w:styleId="1281">
    <w:name w:val="Heading 7"/>
    <w:basedOn w:val="1266"/>
    <w:next w:val="1266"/>
    <w:link w:val="12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282">
    <w:name w:val="Heading 7 Char"/>
    <w:basedOn w:val="1267"/>
    <w:link w:val="128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83">
    <w:name w:val="Heading 8"/>
    <w:basedOn w:val="1266"/>
    <w:next w:val="1266"/>
    <w:link w:val="12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284">
    <w:name w:val="Heading 8 Char"/>
    <w:basedOn w:val="1267"/>
    <w:link w:val="1283"/>
    <w:uiPriority w:val="9"/>
    <w:rPr>
      <w:rFonts w:ascii="Arial" w:hAnsi="Arial" w:cs="Arial" w:eastAsia="Arial"/>
      <w:i/>
      <w:iCs/>
      <w:sz w:val="22"/>
      <w:szCs w:val="22"/>
    </w:rPr>
  </w:style>
  <w:style w:type="paragraph" w:styleId="1285">
    <w:name w:val="Heading 9"/>
    <w:basedOn w:val="1266"/>
    <w:next w:val="1266"/>
    <w:link w:val="12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286">
    <w:name w:val="Heading 9 Char"/>
    <w:basedOn w:val="1267"/>
    <w:link w:val="1285"/>
    <w:uiPriority w:val="9"/>
    <w:rPr>
      <w:rFonts w:ascii="Arial" w:hAnsi="Arial" w:cs="Arial" w:eastAsia="Arial"/>
      <w:i/>
      <w:iCs/>
      <w:sz w:val="21"/>
      <w:szCs w:val="21"/>
    </w:rPr>
  </w:style>
  <w:style w:type="paragraph" w:styleId="1287">
    <w:name w:val="List Paragraph"/>
    <w:basedOn w:val="1266"/>
    <w:uiPriority w:val="34"/>
    <w:qFormat/>
    <w:pPr>
      <w:contextualSpacing/>
      <w:ind w:left="720"/>
    </w:pPr>
  </w:style>
  <w:style w:type="table" w:styleId="12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89">
    <w:name w:val="No Spacing"/>
    <w:uiPriority w:val="1"/>
    <w:qFormat/>
    <w:pPr>
      <w:spacing w:before="0" w:after="0" w:line="240" w:lineRule="auto"/>
    </w:pPr>
  </w:style>
  <w:style w:type="paragraph" w:styleId="1290">
    <w:name w:val="Title"/>
    <w:basedOn w:val="1266"/>
    <w:next w:val="1266"/>
    <w:link w:val="12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1">
    <w:name w:val="Title Char"/>
    <w:basedOn w:val="1267"/>
    <w:link w:val="1290"/>
    <w:uiPriority w:val="10"/>
    <w:rPr>
      <w:sz w:val="48"/>
      <w:szCs w:val="48"/>
    </w:rPr>
  </w:style>
  <w:style w:type="paragraph" w:styleId="1292">
    <w:name w:val="Subtitle"/>
    <w:basedOn w:val="1266"/>
    <w:next w:val="1266"/>
    <w:link w:val="1293"/>
    <w:uiPriority w:val="11"/>
    <w:qFormat/>
    <w:pPr>
      <w:spacing w:before="200" w:after="200"/>
    </w:pPr>
    <w:rPr>
      <w:sz w:val="24"/>
      <w:szCs w:val="24"/>
    </w:rPr>
  </w:style>
  <w:style w:type="character" w:styleId="1293">
    <w:name w:val="Subtitle Char"/>
    <w:basedOn w:val="1267"/>
    <w:link w:val="1292"/>
    <w:uiPriority w:val="11"/>
    <w:rPr>
      <w:sz w:val="24"/>
      <w:szCs w:val="24"/>
    </w:rPr>
  </w:style>
  <w:style w:type="paragraph" w:styleId="1294">
    <w:name w:val="Quote"/>
    <w:basedOn w:val="1266"/>
    <w:next w:val="1266"/>
    <w:link w:val="1295"/>
    <w:uiPriority w:val="29"/>
    <w:qFormat/>
    <w:pPr>
      <w:ind w:left="720" w:right="720"/>
    </w:pPr>
    <w:rPr>
      <w:i/>
    </w:rPr>
  </w:style>
  <w:style w:type="character" w:styleId="1295">
    <w:name w:val="Quote Char"/>
    <w:link w:val="1294"/>
    <w:uiPriority w:val="29"/>
    <w:rPr>
      <w:i/>
    </w:rPr>
  </w:style>
  <w:style w:type="paragraph" w:styleId="1296">
    <w:name w:val="Intense Quote"/>
    <w:basedOn w:val="1266"/>
    <w:next w:val="1266"/>
    <w:link w:val="12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97">
    <w:name w:val="Intense Quote Char"/>
    <w:link w:val="1296"/>
    <w:uiPriority w:val="30"/>
    <w:rPr>
      <w:i/>
    </w:rPr>
  </w:style>
  <w:style w:type="paragraph" w:styleId="1298">
    <w:name w:val="Header"/>
    <w:basedOn w:val="1266"/>
    <w:link w:val="12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99">
    <w:name w:val="Header Char"/>
    <w:basedOn w:val="1267"/>
    <w:link w:val="1298"/>
    <w:uiPriority w:val="99"/>
  </w:style>
  <w:style w:type="paragraph" w:styleId="1300">
    <w:name w:val="Footer"/>
    <w:basedOn w:val="1266"/>
    <w:link w:val="13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1">
    <w:name w:val="Footer Char"/>
    <w:basedOn w:val="1267"/>
    <w:link w:val="1300"/>
    <w:uiPriority w:val="99"/>
  </w:style>
  <w:style w:type="paragraph" w:styleId="1302">
    <w:name w:val="Caption"/>
    <w:basedOn w:val="1266"/>
    <w:next w:val="12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3">
    <w:name w:val="Caption Char"/>
    <w:basedOn w:val="1302"/>
    <w:link w:val="1300"/>
    <w:uiPriority w:val="99"/>
  </w:style>
  <w:style w:type="table" w:styleId="1304">
    <w:name w:val="Table Grid"/>
    <w:basedOn w:val="12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5">
    <w:name w:val="Table Grid Light"/>
    <w:basedOn w:val="12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6">
    <w:name w:val="Plain Table 1"/>
    <w:basedOn w:val="12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07">
    <w:name w:val="Plain Table 2"/>
    <w:basedOn w:val="12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08">
    <w:name w:val="Plain Table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09">
    <w:name w:val="Plain Table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>
    <w:name w:val="Plain Table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1">
    <w:name w:val="Grid Table 1 Light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>
    <w:name w:val="Grid Table 1 Light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Grid Table 1 Light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Grid Table 1 Light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>
    <w:name w:val="Grid Table 2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2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>
    <w:name w:val="Grid Table 2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3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3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4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3">
    <w:name w:val="Grid Table 4 - Accent 1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4">
    <w:name w:val="Grid Table 4 - Accent 2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5">
    <w:name w:val="Grid Table 4 - Accent 3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6">
    <w:name w:val="Grid Table 4 - Accent 4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37">
    <w:name w:val="Grid Table 4 - Accent 5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38">
    <w:name w:val="Grid Table 4 - Accent 6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39">
    <w:name w:val="Grid Table 5 Dark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0">
    <w:name w:val="Grid Table 5 Dark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41">
    <w:name w:val="Grid Table 5 Dark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2">
    <w:name w:val="Grid Table 5 Dark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6">
    <w:name w:val="Grid Table 6 Colorful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47">
    <w:name w:val="Grid Table 6 Colorful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48">
    <w:name w:val="Grid Table 6 Colorful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49">
    <w:name w:val="Grid Table 6 Colorful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0">
    <w:name w:val="Grid Table 6 Colorful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1">
    <w:name w:val="Grid Table 6 Colorful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2">
    <w:name w:val="Grid Table 6 Colorful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3">
    <w:name w:val="Grid Table 7 Colorful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7 Colorful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7 Colorful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7 Colorful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List Table 1 Light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List Table 1 Light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List Table 1 Light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68">
    <w:name w:val="List Table 2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69">
    <w:name w:val="List Table 2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0">
    <w:name w:val="List Table 2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1">
    <w:name w:val="List Table 2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2">
    <w:name w:val="List Table 2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3">
    <w:name w:val="List Table 2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4">
    <w:name w:val="List Table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List Table 3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List Table 3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7">
    <w:name w:val="List Table 3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4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4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5 Dark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9">
    <w:name w:val="List Table 5 Dark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0">
    <w:name w:val="List Table 5 Dark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1">
    <w:name w:val="List Table 5 Dark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6 Colorful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6">
    <w:name w:val="List Table 6 Colorful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7">
    <w:name w:val="List Table 6 Colorful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98">
    <w:name w:val="List Table 6 Colorful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99">
    <w:name w:val="List Table 6 Colorful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0">
    <w:name w:val="List Table 6 Colorful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1">
    <w:name w:val="List Table 6 Colorful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2">
    <w:name w:val="List Table 7 Colorful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3">
    <w:name w:val="List Table 7 Colorful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04">
    <w:name w:val="List Table 7 Colorful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5">
    <w:name w:val="List Table 7 Colorful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6">
    <w:name w:val="List Table 7 Colorful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07">
    <w:name w:val="List Table 7 Colorful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08">
    <w:name w:val="List Table 7 Colorful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09">
    <w:name w:val="Lined - Accent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0">
    <w:name w:val="Lined - Accent 1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11">
    <w:name w:val="Lined - Accent 2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2">
    <w:name w:val="Lined - Accent 3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3">
    <w:name w:val="Lined - Accent 4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4">
    <w:name w:val="Lined - Accent 5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5">
    <w:name w:val="Lined - Accent 6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6">
    <w:name w:val="Bordered &amp; Lined - Accent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7">
    <w:name w:val="Bordered &amp; Lined - Accent 1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18">
    <w:name w:val="Bordered &amp; Lined - Accent 2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9">
    <w:name w:val="Bordered &amp; Lined - Accent 3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0">
    <w:name w:val="Bordered &amp; Lined - Accent 4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1">
    <w:name w:val="Bordered &amp; Lined - Accent 5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22">
    <w:name w:val="Bordered &amp; Lined - Accent 6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3">
    <w:name w:val="Bordered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4">
    <w:name w:val="Bordered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5">
    <w:name w:val="Bordered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6">
    <w:name w:val="Bordered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27">
    <w:name w:val="Bordered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28">
    <w:name w:val="Bordered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29">
    <w:name w:val="Bordered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0">
    <w:name w:val="Hyperlink"/>
    <w:uiPriority w:val="99"/>
    <w:unhideWhenUsed/>
    <w:rPr>
      <w:color w:val="0000FF" w:themeColor="hyperlink"/>
      <w:u w:val="single"/>
    </w:rPr>
  </w:style>
  <w:style w:type="paragraph" w:styleId="1431">
    <w:name w:val="footnote text"/>
    <w:basedOn w:val="1266"/>
    <w:link w:val="1432"/>
    <w:uiPriority w:val="99"/>
    <w:semiHidden/>
    <w:unhideWhenUsed/>
    <w:pPr>
      <w:spacing w:after="40" w:line="240" w:lineRule="auto"/>
    </w:pPr>
    <w:rPr>
      <w:sz w:val="18"/>
    </w:rPr>
  </w:style>
  <w:style w:type="character" w:styleId="1432">
    <w:name w:val="Footnote Text Char"/>
    <w:link w:val="1431"/>
    <w:uiPriority w:val="99"/>
    <w:rPr>
      <w:sz w:val="18"/>
    </w:rPr>
  </w:style>
  <w:style w:type="character" w:styleId="1433">
    <w:name w:val="footnote reference"/>
    <w:basedOn w:val="1267"/>
    <w:uiPriority w:val="99"/>
    <w:unhideWhenUsed/>
    <w:rPr>
      <w:vertAlign w:val="superscript"/>
    </w:rPr>
  </w:style>
  <w:style w:type="paragraph" w:styleId="1434">
    <w:name w:val="endnote text"/>
    <w:basedOn w:val="1266"/>
    <w:link w:val="1435"/>
    <w:uiPriority w:val="99"/>
    <w:semiHidden/>
    <w:unhideWhenUsed/>
    <w:pPr>
      <w:spacing w:after="0" w:line="240" w:lineRule="auto"/>
    </w:pPr>
    <w:rPr>
      <w:sz w:val="20"/>
    </w:rPr>
  </w:style>
  <w:style w:type="character" w:styleId="1435">
    <w:name w:val="Endnote Text Char"/>
    <w:link w:val="1434"/>
    <w:uiPriority w:val="99"/>
    <w:rPr>
      <w:sz w:val="20"/>
    </w:rPr>
  </w:style>
  <w:style w:type="character" w:styleId="1436">
    <w:name w:val="endnote reference"/>
    <w:basedOn w:val="1267"/>
    <w:uiPriority w:val="99"/>
    <w:semiHidden/>
    <w:unhideWhenUsed/>
    <w:rPr>
      <w:vertAlign w:val="superscript"/>
    </w:rPr>
  </w:style>
  <w:style w:type="paragraph" w:styleId="1437">
    <w:name w:val="toc 1"/>
    <w:basedOn w:val="1266"/>
    <w:next w:val="1266"/>
    <w:uiPriority w:val="39"/>
    <w:unhideWhenUsed/>
    <w:pPr>
      <w:ind w:left="0" w:right="0" w:firstLine="0"/>
      <w:spacing w:after="57"/>
    </w:pPr>
  </w:style>
  <w:style w:type="paragraph" w:styleId="1438">
    <w:name w:val="toc 2"/>
    <w:basedOn w:val="1266"/>
    <w:next w:val="1266"/>
    <w:uiPriority w:val="39"/>
    <w:unhideWhenUsed/>
    <w:pPr>
      <w:ind w:left="283" w:right="0" w:firstLine="0"/>
      <w:spacing w:after="57"/>
    </w:pPr>
  </w:style>
  <w:style w:type="paragraph" w:styleId="1439">
    <w:name w:val="toc 3"/>
    <w:basedOn w:val="1266"/>
    <w:next w:val="1266"/>
    <w:uiPriority w:val="39"/>
    <w:unhideWhenUsed/>
    <w:pPr>
      <w:ind w:left="567" w:right="0" w:firstLine="0"/>
      <w:spacing w:after="57"/>
    </w:pPr>
  </w:style>
  <w:style w:type="paragraph" w:styleId="1440">
    <w:name w:val="toc 4"/>
    <w:basedOn w:val="1266"/>
    <w:next w:val="1266"/>
    <w:uiPriority w:val="39"/>
    <w:unhideWhenUsed/>
    <w:pPr>
      <w:ind w:left="850" w:right="0" w:firstLine="0"/>
      <w:spacing w:after="57"/>
    </w:pPr>
  </w:style>
  <w:style w:type="paragraph" w:styleId="1441">
    <w:name w:val="toc 5"/>
    <w:basedOn w:val="1266"/>
    <w:next w:val="1266"/>
    <w:uiPriority w:val="39"/>
    <w:unhideWhenUsed/>
    <w:pPr>
      <w:ind w:left="1134" w:right="0" w:firstLine="0"/>
      <w:spacing w:after="57"/>
    </w:pPr>
  </w:style>
  <w:style w:type="paragraph" w:styleId="1442">
    <w:name w:val="toc 6"/>
    <w:basedOn w:val="1266"/>
    <w:next w:val="1266"/>
    <w:uiPriority w:val="39"/>
    <w:unhideWhenUsed/>
    <w:pPr>
      <w:ind w:left="1417" w:right="0" w:firstLine="0"/>
      <w:spacing w:after="57"/>
    </w:pPr>
  </w:style>
  <w:style w:type="paragraph" w:styleId="1443">
    <w:name w:val="toc 7"/>
    <w:basedOn w:val="1266"/>
    <w:next w:val="1266"/>
    <w:uiPriority w:val="39"/>
    <w:unhideWhenUsed/>
    <w:pPr>
      <w:ind w:left="1701" w:right="0" w:firstLine="0"/>
      <w:spacing w:after="57"/>
    </w:pPr>
  </w:style>
  <w:style w:type="paragraph" w:styleId="1444">
    <w:name w:val="toc 8"/>
    <w:basedOn w:val="1266"/>
    <w:next w:val="1266"/>
    <w:uiPriority w:val="39"/>
    <w:unhideWhenUsed/>
    <w:pPr>
      <w:ind w:left="1984" w:right="0" w:firstLine="0"/>
      <w:spacing w:after="57"/>
    </w:pPr>
  </w:style>
  <w:style w:type="paragraph" w:styleId="1445">
    <w:name w:val="toc 9"/>
    <w:basedOn w:val="1266"/>
    <w:next w:val="1266"/>
    <w:uiPriority w:val="39"/>
    <w:unhideWhenUsed/>
    <w:pPr>
      <w:ind w:left="2268" w:right="0" w:firstLine="0"/>
      <w:spacing w:after="57"/>
    </w:pPr>
  </w:style>
  <w:style w:type="paragraph" w:styleId="1446">
    <w:name w:val="TOC Heading"/>
    <w:uiPriority w:val="39"/>
    <w:unhideWhenUsed/>
  </w:style>
  <w:style w:type="paragraph" w:styleId="1447">
    <w:name w:val="table of figures"/>
    <w:basedOn w:val="1266"/>
    <w:next w:val="126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2022-02-23T11:22:42Z</dcterms:modified>
</cp:coreProperties>
</file>