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bookmarkStart w:id="0" w:name="_Ref9691"/>
      <w:r>
        <w:rPr>
          <w:sz w:val="24"/>
          <w:szCs w:val="24"/>
          <w:lang w:val="en-US"/>
        </w:rPr>
        <w:t>The STI and LTI indices of IEEE 118-bus system</w:t>
      </w:r>
      <w:bookmarkEnd w:id="0"/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REF _Ref12091 \h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sz w:val="24"/>
          <w:szCs w:val="24"/>
        </w:rPr>
        <w:t>Figure 1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presents the STI and LTI of 51 PQ buses in IEEE 118-bus system. The curves are obtained by three methods.</w:t>
      </w:r>
    </w:p>
    <w:p>
      <w:pPr>
        <w:numPr>
          <w:ilvl w:val="0"/>
          <w:numId w:val="0"/>
        </w:numPr>
        <w:jc w:val="both"/>
        <w:rPr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STI by NR</w:t>
      </w:r>
      <w:r>
        <w:rPr>
          <w:rFonts w:hint="default"/>
          <w:sz w:val="24"/>
          <w:szCs w:val="24"/>
          <w:lang w:val="en-US"/>
        </w:rPr>
        <w:t xml:space="preserve">: The index is obtained by Newton Raphson method. </w:t>
      </w:r>
      <w:r>
        <w:rPr>
          <w:rFonts w:eastAsiaTheme="minorEastAsia"/>
          <w:sz w:val="24"/>
          <w:szCs w:val="24"/>
        </w:rPr>
        <w:t xml:space="preserve">The terms </w:t>
      </w:r>
      <w:r>
        <w:rPr>
          <w:rFonts w:eastAsiaTheme="minorEastAsia"/>
          <w:i/>
          <w:sz w:val="24"/>
          <w:szCs w:val="24"/>
        </w:rPr>
        <w:t>dV</w:t>
      </w:r>
      <w:r>
        <w:rPr>
          <w:rFonts w:eastAsiaTheme="minorEastAsia"/>
          <w:sz w:val="24"/>
          <w:szCs w:val="24"/>
        </w:rPr>
        <w:t>/</w:t>
      </w:r>
      <w:r>
        <w:rPr>
          <w:rFonts w:eastAsiaTheme="minorEastAsia"/>
          <w:i/>
          <w:sz w:val="24"/>
          <w:szCs w:val="24"/>
        </w:rPr>
        <w:t>d</w:t>
      </w:r>
      <w:r>
        <w:rPr>
          <w:rFonts w:cs="Times New Roman" w:eastAsiaTheme="minorEastAsia"/>
          <w:i/>
          <w:sz w:val="24"/>
          <w:szCs w:val="24"/>
        </w:rPr>
        <w:t>λ</w:t>
      </w:r>
      <w:r>
        <w:rPr>
          <w:rFonts w:eastAsiaTheme="minorEastAsia"/>
          <w:sz w:val="24"/>
          <w:szCs w:val="24"/>
        </w:rPr>
        <w:t xml:space="preserve"> and </w:t>
      </w:r>
      <w:r>
        <w:rPr>
          <w:rFonts w:eastAsiaTheme="minorEastAsia"/>
          <w:i/>
          <w:sz w:val="24"/>
          <w:szCs w:val="24"/>
        </w:rPr>
        <w:t>d</w:t>
      </w:r>
      <w:r>
        <w:rPr>
          <w:rFonts w:cs="Times New Roman" w:eastAsiaTheme="minorEastAsia"/>
          <w:i/>
          <w:sz w:val="24"/>
          <w:szCs w:val="24"/>
        </w:rPr>
        <w:t>θ</w:t>
      </w:r>
      <w:r>
        <w:rPr>
          <w:rFonts w:eastAsiaTheme="minorEastAsia"/>
          <w:sz w:val="24"/>
          <w:szCs w:val="24"/>
        </w:rPr>
        <w:t>/</w:t>
      </w:r>
      <w:r>
        <w:rPr>
          <w:rFonts w:eastAsiaTheme="minorEastAsia"/>
          <w:i/>
          <w:sz w:val="24"/>
          <w:szCs w:val="24"/>
        </w:rPr>
        <w:t>d</w:t>
      </w:r>
      <w:r>
        <w:rPr>
          <w:rFonts w:cs="Times New Roman" w:eastAsiaTheme="minorEastAsia"/>
          <w:i/>
          <w:sz w:val="24"/>
          <w:szCs w:val="24"/>
        </w:rPr>
        <w:t>λ</w:t>
      </w:r>
      <w:r>
        <w:rPr>
          <w:rFonts w:eastAsiaTheme="minorEastAsia"/>
          <w:sz w:val="24"/>
          <w:szCs w:val="24"/>
        </w:rPr>
        <w:t xml:space="preserve"> are </w:t>
      </w:r>
      <w:r>
        <w:rPr>
          <w:sz w:val="24"/>
          <w:szCs w:val="24"/>
          <w:lang w:val="en-US"/>
        </w:rPr>
        <w:t>calculated by Jacobian matrix.</w:t>
      </w:r>
    </w:p>
    <w:p>
      <w:pPr>
        <w:numPr>
          <w:ilvl w:val="0"/>
          <w:numId w:val="0"/>
        </w:num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STI by FD</w:t>
      </w:r>
      <w:r>
        <w:rPr>
          <w:sz w:val="24"/>
          <w:szCs w:val="24"/>
          <w:lang w:val="en-US"/>
        </w:rPr>
        <w:t xml:space="preserve">: The index is obtained by Fast Decoupled method. </w:t>
      </w:r>
      <w:r>
        <w:rPr>
          <w:rFonts w:eastAsiaTheme="minorEastAsia"/>
          <w:sz w:val="24"/>
          <w:szCs w:val="24"/>
        </w:rPr>
        <w:t xml:space="preserve">The terms </w:t>
      </w:r>
      <w:r>
        <w:rPr>
          <w:rFonts w:eastAsiaTheme="minorEastAsia"/>
          <w:i/>
          <w:sz w:val="24"/>
          <w:szCs w:val="24"/>
        </w:rPr>
        <w:t>dV</w:t>
      </w:r>
      <w:r>
        <w:rPr>
          <w:rFonts w:eastAsiaTheme="minorEastAsia"/>
          <w:sz w:val="24"/>
          <w:szCs w:val="24"/>
        </w:rPr>
        <w:t>/</w:t>
      </w:r>
      <w:r>
        <w:rPr>
          <w:rFonts w:eastAsiaTheme="minorEastAsia"/>
          <w:i/>
          <w:sz w:val="24"/>
          <w:szCs w:val="24"/>
        </w:rPr>
        <w:t>d</w:t>
      </w:r>
      <w:r>
        <w:rPr>
          <w:rFonts w:cs="Times New Roman" w:eastAsiaTheme="minorEastAsia"/>
          <w:i/>
          <w:sz w:val="24"/>
          <w:szCs w:val="24"/>
        </w:rPr>
        <w:t>λ</w:t>
      </w:r>
      <w:r>
        <w:rPr>
          <w:rFonts w:eastAsiaTheme="minorEastAsia"/>
          <w:sz w:val="24"/>
          <w:szCs w:val="24"/>
        </w:rPr>
        <w:t xml:space="preserve"> and </w:t>
      </w:r>
      <w:r>
        <w:rPr>
          <w:rFonts w:eastAsiaTheme="minorEastAsia"/>
          <w:i/>
          <w:sz w:val="24"/>
          <w:szCs w:val="24"/>
        </w:rPr>
        <w:t>d</w:t>
      </w:r>
      <w:r>
        <w:rPr>
          <w:rFonts w:cs="Times New Roman" w:eastAsiaTheme="minorEastAsia"/>
          <w:i/>
          <w:sz w:val="24"/>
          <w:szCs w:val="24"/>
        </w:rPr>
        <w:t>θ</w:t>
      </w:r>
      <w:r>
        <w:rPr>
          <w:rFonts w:eastAsiaTheme="minorEastAsia"/>
          <w:sz w:val="24"/>
          <w:szCs w:val="24"/>
        </w:rPr>
        <w:t>/</w:t>
      </w:r>
      <w:r>
        <w:rPr>
          <w:rFonts w:eastAsiaTheme="minorEastAsia"/>
          <w:i/>
          <w:sz w:val="24"/>
          <w:szCs w:val="24"/>
        </w:rPr>
        <w:t>d</w:t>
      </w:r>
      <w:r>
        <w:rPr>
          <w:rFonts w:cs="Times New Roman" w:eastAsiaTheme="minorEastAsia"/>
          <w:i/>
          <w:sz w:val="24"/>
          <w:szCs w:val="24"/>
        </w:rPr>
        <w:t>λ</w:t>
      </w:r>
      <w:r>
        <w:rPr>
          <w:rFonts w:eastAsiaTheme="minorEastAsia"/>
          <w:sz w:val="24"/>
          <w:szCs w:val="24"/>
        </w:rPr>
        <w:t xml:space="preserve"> are </w:t>
      </w:r>
      <w:r>
        <w:rPr>
          <w:sz w:val="24"/>
          <w:szCs w:val="24"/>
          <w:lang w:val="en-US"/>
        </w:rPr>
        <w:t>calculated by B</w:t>
      </w:r>
      <w:r>
        <w:rPr>
          <w:rFonts w:hint="default"/>
          <w:sz w:val="24"/>
          <w:szCs w:val="24"/>
          <w:lang w:val="en-US"/>
        </w:rPr>
        <w:t>’ and B”</w:t>
      </w:r>
      <w:r>
        <w:rPr>
          <w:sz w:val="24"/>
          <w:szCs w:val="24"/>
          <w:lang w:val="en-US"/>
        </w:rPr>
        <w:t xml:space="preserve"> matrix. The error is quite large compared with STI by NR.</w:t>
      </w:r>
    </w:p>
    <w:p>
      <w:pPr>
        <w:numPr>
          <w:ilvl w:val="0"/>
          <w:numId w:val="0"/>
        </w:numPr>
        <w:jc w:val="both"/>
        <w:rPr>
          <w:sz w:val="24"/>
          <w:szCs w:val="24"/>
          <w:lang w:val="en-US"/>
        </w:rPr>
      </w:pPr>
      <w:bookmarkStart w:id="3" w:name="_GoBack"/>
      <w:bookmarkEnd w:id="3"/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LTI by FD</w:t>
      </w:r>
      <w:r>
        <w:rPr>
          <w:sz w:val="24"/>
          <w:szCs w:val="24"/>
          <w:lang w:val="en-US"/>
        </w:rPr>
        <w:t>: The index is obtained by the voltage/current phasors of twice fast decoupled power flow.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4310" cy="413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sz w:val="24"/>
          <w:szCs w:val="24"/>
          <w:lang w:val="en-US"/>
        </w:rPr>
      </w:pPr>
      <w:bookmarkStart w:id="1" w:name="_Ref120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>
          <w:lang w:val="en-US"/>
        </w:rPr>
        <w:t>. STI and LTI obtained by three methods.</w:t>
      </w:r>
    </w:p>
    <w:p>
      <w:pPr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STI indices of Sichuan 2647-bus system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REF _Ref12290 \h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sz w:val="24"/>
          <w:szCs w:val="24"/>
        </w:rPr>
        <w:t>Figure 2</w:t>
      </w:r>
      <w:r>
        <w:rPr>
          <w:rFonts w:hint="default"/>
          <w:sz w:val="24"/>
          <w:szCs w:val="24"/>
          <w:lang w:val="en-US"/>
        </w:rPr>
        <w:fldChar w:fldCharType="end"/>
      </w:r>
      <w:r>
        <w:rPr>
          <w:rFonts w:hint="default"/>
          <w:sz w:val="24"/>
          <w:szCs w:val="24"/>
          <w:lang w:val="en-US"/>
        </w:rPr>
        <w:t xml:space="preserve"> indicates that the STI obtained by FD has significant error when the system loading level is large. Therefore, it is not recommended for large-scale system voltage stability monitoring.</w:t>
      </w:r>
    </w:p>
    <w:p>
      <w:r>
        <w:drawing>
          <wp:inline distT="0" distB="0" distL="114300" distR="114300">
            <wp:extent cx="5269865" cy="385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5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lang w:val="en-US"/>
        </w:rPr>
      </w:pPr>
      <w:bookmarkStart w:id="2" w:name="_Ref122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bookmarkEnd w:id="2"/>
      <w:r>
        <w:rPr>
          <w:lang w:val="en-US"/>
        </w:rPr>
        <w:t>. STI obtained by two methods.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B04CBC"/>
    <w:multiLevelType w:val="singleLevel"/>
    <w:tmpl w:val="B9B04C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21858"/>
    <w:rsid w:val="14A509E0"/>
    <w:rsid w:val="45D7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2018-08-20T23:38:00Z</dcterms:created>
  <dc:creator>GEIRINA</dc:creator>
  <cp:lastModifiedBy>GEIRINA</cp:lastModifiedBy>
  <dcterms:modified xsi:type="dcterms:W3CDTF">2018-08-21T00:43:37Z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