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7D381" w14:textId="77777777" w:rsidR="001F1312" w:rsidRPr="00B85078" w:rsidRDefault="00B85078" w:rsidP="00B850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Пояснительная записка</w:t>
      </w:r>
    </w:p>
    <w:p w14:paraId="0DF9AEE5" w14:textId="77777777" w:rsidR="001F1312" w:rsidRPr="00B85078" w:rsidRDefault="00B85078" w:rsidP="00B850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 проекту веб‑приложения «Калькулятор ЕГЭ» для подбора доступных направлений обучения в </w:t>
      </w:r>
      <w:proofErr w:type="spellStart"/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БрГУ</w:t>
      </w:r>
      <w:proofErr w:type="spellEnd"/>
    </w:p>
    <w:p w14:paraId="3EB72F0E" w14:textId="77777777" w:rsidR="001F1312" w:rsidRPr="00B85078" w:rsidRDefault="001F1312">
      <w:pPr>
        <w:rPr>
          <w:rFonts w:ascii="Times New Roman" w:hAnsi="Times New Roman" w:cs="Times New Roman"/>
          <w:lang w:val="ru-RU"/>
        </w:rPr>
      </w:pPr>
    </w:p>
    <w:p w14:paraId="5801D2A3" w14:textId="58FA9EB1" w:rsidR="00B85078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31F4BF15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Проект «Калькулятор ЕГЭ» представляет собой веб‑приложение, позволяющее абитуриентам определять доступные направления 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подготовки на основании введённых баллов ЕГЭ. Разработка ведётся на основании требований к информационным системам, используемым в образовательных учреждениях, а также внутренних регламентов </w:t>
      </w:r>
      <w:proofErr w:type="spellStart"/>
      <w:r w:rsidRPr="00B85078">
        <w:rPr>
          <w:rFonts w:ascii="Times New Roman" w:hAnsi="Times New Roman" w:cs="Times New Roman"/>
          <w:sz w:val="24"/>
          <w:szCs w:val="24"/>
          <w:lang w:val="ru-RU"/>
        </w:rPr>
        <w:t>БрГУ</w:t>
      </w:r>
      <w:proofErr w:type="spellEnd"/>
      <w:r w:rsidRPr="00B850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5536984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90F5D1" w14:textId="633005C6" w:rsidR="00B85078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 и область применения</w:t>
      </w:r>
    </w:p>
    <w:p w14:paraId="716256D0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Программа предназначена дл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я автоматизации процесса подбора образовательных программ и облегчения абитуриентам выбора направления подготовки. Система применяется на этапе профориентации и подачи документов в университет, а также может использоваться консультантами приёмной комиссии.</w:t>
      </w:r>
    </w:p>
    <w:p w14:paraId="64A95B01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008F0B" w14:textId="445A7A49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Технические характеристики</w:t>
      </w:r>
    </w:p>
    <w:p w14:paraId="577C8843" w14:textId="77777777" w:rsidR="001F1312" w:rsidRPr="00B85078" w:rsidRDefault="00B85078" w:rsidP="00B85078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u w:val="single"/>
          <w:lang w:val="ru-RU"/>
        </w:rPr>
        <w:t>Постановка задачи и используемые методы</w:t>
      </w:r>
    </w:p>
    <w:p w14:paraId="5F84686D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Задача системы — сравнение введённых пользователем баллов ЕГЭ с проходными баллами различных направлений. Математический аппарат включает операции фильтрации, сравнения числовых значений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 и выборки данных из базы направлений. Допущения: пользователь вводит корректные баллы согласно шкале ЕГЭ, перечень направлений соответствует актуальному справочнику университета.</w:t>
      </w:r>
    </w:p>
    <w:p w14:paraId="75A701A0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2F643C6" w14:textId="77777777" w:rsidR="001F1312" w:rsidRPr="00B85078" w:rsidRDefault="00B85078" w:rsidP="00B85078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u w:val="single"/>
          <w:lang w:val="ru-RU"/>
        </w:rPr>
        <w:t>Описание алгоритмов и функционирования программы</w:t>
      </w:r>
    </w:p>
    <w:p w14:paraId="5C92C517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Алгоритм работы приложения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 включает:</w:t>
      </w:r>
    </w:p>
    <w:p w14:paraId="059FEC1C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1. Получение входных данных — баллов ЕГЭ.</w:t>
      </w:r>
    </w:p>
    <w:p w14:paraId="63319F19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2. Валидацию введённых значений.</w:t>
      </w:r>
    </w:p>
    <w:p w14:paraId="01B17361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3. Загрузку набора направлений с пороговыми значениями.</w:t>
      </w:r>
    </w:p>
    <w:p w14:paraId="0FA3F5EE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lastRenderedPageBreak/>
        <w:t>4. Сопоставление результатов ЕГЭ с минимальными требованиями.</w:t>
      </w:r>
    </w:p>
    <w:p w14:paraId="201E6CF4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5. Формирование списка доступных направлений.</w:t>
      </w:r>
    </w:p>
    <w:p w14:paraId="4A468DAE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6. Ото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бражение результата пользователю.</w:t>
      </w:r>
    </w:p>
    <w:p w14:paraId="0FB6192A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F028A3" w14:textId="77777777" w:rsidR="001F1312" w:rsidRPr="00B85078" w:rsidRDefault="00B85078" w:rsidP="00B85078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u w:val="single"/>
          <w:lang w:val="ru-RU"/>
        </w:rPr>
        <w:t>Обоснование выбранных решений:</w:t>
      </w:r>
    </w:p>
    <w:p w14:paraId="3353E0E3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— веб‑интерфейс обеспечивает доступность с любых устройств;</w:t>
      </w:r>
    </w:p>
    <w:p w14:paraId="33E73EFB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— использование структурированных данных упрощает расширение списка направлений;</w:t>
      </w:r>
    </w:p>
    <w:p w14:paraId="4967E6D8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— модульная архитектура облегчает сопровождение и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 модификации.</w:t>
      </w:r>
    </w:p>
    <w:p w14:paraId="320FC722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25734F3" w14:textId="77777777" w:rsidR="001F1312" w:rsidRPr="00B85078" w:rsidRDefault="00B85078" w:rsidP="00B85078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u w:val="single"/>
          <w:lang w:val="ru-RU"/>
        </w:rPr>
        <w:t>Организация входных и выходных данных</w:t>
      </w:r>
    </w:p>
    <w:p w14:paraId="069720B4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Входные данные: числовые значения баллов ЕГЭ по требуемым предметам.</w:t>
      </w:r>
    </w:p>
    <w:p w14:paraId="6ECE455F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Выходные данные: список направлений, удовлетворяющих условиям приёмной кампании.</w:t>
      </w:r>
    </w:p>
    <w:p w14:paraId="7A483F40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Формат хранения данных — таблицы, 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содержащие направления, минимальные баллы и дополнительные параметры.</w:t>
      </w:r>
    </w:p>
    <w:p w14:paraId="40AF7043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72977A" w14:textId="77777777" w:rsidR="001F1312" w:rsidRPr="00B85078" w:rsidRDefault="00B85078" w:rsidP="00B85078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u w:val="single"/>
          <w:lang w:val="ru-RU"/>
        </w:rPr>
        <w:t>Выбор технических и программных средств</w:t>
      </w:r>
    </w:p>
    <w:p w14:paraId="3829F4B1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Технические средства: сервер с возможностью обработки </w:t>
      </w:r>
      <w:r w:rsidRPr="00B85078">
        <w:rPr>
          <w:rFonts w:ascii="Times New Roman" w:hAnsi="Times New Roman" w:cs="Times New Roman"/>
          <w:sz w:val="24"/>
          <w:szCs w:val="24"/>
        </w:rPr>
        <w:t>HTTP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запросов.</w:t>
      </w:r>
    </w:p>
    <w:p w14:paraId="3C9D0E2E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Программные средства: язык </w:t>
      </w:r>
      <w:r w:rsidRPr="00B85078">
        <w:rPr>
          <w:rFonts w:ascii="Times New Roman" w:hAnsi="Times New Roman" w:cs="Times New Roman"/>
          <w:sz w:val="24"/>
          <w:szCs w:val="24"/>
        </w:rPr>
        <w:t>Python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, фреймворк (например, </w:t>
      </w:r>
      <w:r w:rsidRPr="00B85078">
        <w:rPr>
          <w:rFonts w:ascii="Times New Roman" w:hAnsi="Times New Roman" w:cs="Times New Roman"/>
          <w:sz w:val="24"/>
          <w:szCs w:val="24"/>
        </w:rPr>
        <w:t>Django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85078">
        <w:rPr>
          <w:rFonts w:ascii="Times New Roman" w:hAnsi="Times New Roman" w:cs="Times New Roman"/>
          <w:sz w:val="24"/>
          <w:szCs w:val="24"/>
        </w:rPr>
        <w:t>Flask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), СУБД 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для хранения данных. Выбор обусловлен надёжностью, доступностью библиотек и возможностью дальнейшего масштабирования системы.</w:t>
      </w:r>
    </w:p>
    <w:p w14:paraId="7035D96B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E2CE7D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5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Ожидаемые технико‑экономические показатели</w:t>
      </w:r>
    </w:p>
    <w:p w14:paraId="04186B8E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Использование системы снижает нагрузку на сотрудников приёмной комиссии, ускоряет проц</w:t>
      </w:r>
      <w:r w:rsidRPr="00B85078">
        <w:rPr>
          <w:rFonts w:ascii="Times New Roman" w:hAnsi="Times New Roman" w:cs="Times New Roman"/>
          <w:sz w:val="24"/>
          <w:szCs w:val="24"/>
          <w:lang w:val="ru-RU"/>
        </w:rPr>
        <w:t>есс подбора направлений и уменьшает количество ошибок, связанных с человеческим фактором. Экономический эффект достигается за счёт автоматизации консультаций и увеличения качества информационной поддержки абитуриентов.</w:t>
      </w:r>
    </w:p>
    <w:p w14:paraId="37E2C768" w14:textId="77777777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ED2D95" w14:textId="141A2AAC" w:rsidR="00B85078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Источники</w:t>
      </w:r>
    </w:p>
    <w:p w14:paraId="1208A9B1" w14:textId="08FA96C8" w:rsidR="001F1312" w:rsidRPr="00B85078" w:rsidRDefault="001F1312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16294A9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1. ГОСТ 19.404‑79. Требования к программной документации.</w:t>
      </w:r>
    </w:p>
    <w:p w14:paraId="6DEDFB6C" w14:textId="7777777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>2. Методические указания по организации приёмной кампании.</w:t>
      </w:r>
    </w:p>
    <w:p w14:paraId="0DEF6210" w14:textId="1CE846F7" w:rsidR="001F1312" w:rsidRPr="00B85078" w:rsidRDefault="00B85078" w:rsidP="00B850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3. Материалы и справочники </w:t>
      </w:r>
      <w:proofErr w:type="spellStart"/>
      <w:r w:rsidRPr="00B85078">
        <w:rPr>
          <w:rFonts w:ascii="Times New Roman" w:hAnsi="Times New Roman" w:cs="Times New Roman"/>
          <w:sz w:val="24"/>
          <w:szCs w:val="24"/>
          <w:lang w:val="ru-RU"/>
        </w:rPr>
        <w:t>БрГУ</w:t>
      </w:r>
      <w:proofErr w:type="spellEnd"/>
      <w:r w:rsidRPr="00B85078">
        <w:rPr>
          <w:rFonts w:ascii="Times New Roman" w:hAnsi="Times New Roman" w:cs="Times New Roman"/>
          <w:sz w:val="24"/>
          <w:szCs w:val="24"/>
          <w:lang w:val="ru-RU"/>
        </w:rPr>
        <w:t xml:space="preserve"> о направлениях подготовки.</w:t>
      </w:r>
    </w:p>
    <w:p w14:paraId="3391B71C" w14:textId="77777777" w:rsidR="001F1312" w:rsidRPr="00B85078" w:rsidRDefault="001F1312">
      <w:pPr>
        <w:rPr>
          <w:rFonts w:ascii="Times New Roman" w:hAnsi="Times New Roman" w:cs="Times New Roman"/>
          <w:lang w:val="ru-RU"/>
        </w:rPr>
      </w:pPr>
    </w:p>
    <w:sectPr w:rsidR="001F1312" w:rsidRPr="00B85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37155"/>
    <w:multiLevelType w:val="hybridMultilevel"/>
    <w:tmpl w:val="568E018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312"/>
    <w:rsid w:val="0029639D"/>
    <w:rsid w:val="00326F90"/>
    <w:rsid w:val="00AA1D8D"/>
    <w:rsid w:val="00B47730"/>
    <w:rsid w:val="00B850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50C67"/>
  <w14:defaultImageDpi w14:val="300"/>
  <w15:docId w15:val="{C7060388-830A-4B7D-8E67-7AE55CBF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Gek</cp:lastModifiedBy>
  <cp:revision>2</cp:revision>
  <dcterms:created xsi:type="dcterms:W3CDTF">2013-12-23T23:15:00Z</dcterms:created>
  <dcterms:modified xsi:type="dcterms:W3CDTF">2025-12-08T17:11:00Z</dcterms:modified>
  <cp:category/>
</cp:coreProperties>
</file>