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8C" w:rsidRDefault="00524464">
      <w:r>
        <w:fldChar w:fldCharType="begin"/>
      </w:r>
      <w:r>
        <w:instrText xml:space="preserve"> HYPERLINK "</w:instrText>
      </w:r>
      <w:r w:rsidRPr="00524464">
        <w:instrText>https://sovcombank.ru/blog/glossarii/chto-takoe-ravnovesnaya-tsena-i-pri-chem-zdes-spros-i-predlozhenie</w:instrText>
      </w:r>
      <w:r>
        <w:instrText xml:space="preserve">" </w:instrText>
      </w:r>
      <w:r>
        <w:fldChar w:fldCharType="separate"/>
      </w:r>
      <w:r w:rsidRPr="00885BB8">
        <w:rPr>
          <w:rStyle w:val="a7"/>
        </w:rPr>
        <w:t>https://sovcombank.ru/blog/glossarii/chto-takoe-ravnovesnaya-tsena-i-pri-chem-zdes-spros-i-predlozhenie</w:t>
      </w:r>
      <w:r>
        <w:fldChar w:fldCharType="end"/>
      </w:r>
    </w:p>
    <w:p w:rsidR="00524464" w:rsidRDefault="00524464" w:rsidP="0052446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C1C1C"/>
        </w:rPr>
      </w:pPr>
      <w:r>
        <w:rPr>
          <w:rFonts w:ascii="Arial" w:hAnsi="Arial" w:cs="Arial"/>
          <w:b w:val="0"/>
          <w:bCs w:val="0"/>
          <w:color w:val="1C1C1C"/>
        </w:rPr>
        <w:t>Что такое равновесная цена и при чем здесь спрос и предложение</w:t>
      </w:r>
    </w:p>
    <w:p w:rsidR="00524464" w:rsidRDefault="00524464" w:rsidP="00524464">
      <w:pPr>
        <w:shd w:val="clear" w:color="auto" w:fill="FFFFFF"/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color w:val="FFFFFF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data:image/svg+xml,%3csvg%20xmlns=%27http://www.w3.org/2000/svg%27%20version=%271.1%27%20width=%2720%27%20height=%272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3B930" id="Прямоугольник 5" o:spid="_x0000_s1026" alt="data:image/svg+xml,%3csvg%20xmlns=%27http://www.w3.org/2000/svg%27%20version=%271.1%27%20width=%2720%27%20height=%272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feYZcJwMAAE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FFFFFF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Татьяна Мищен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F4B86" id="Прямоугольник 4" o:spid="_x0000_s1026" alt="Татьяна Мищенк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ZR&#10;Zwr8AgAA7g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524464" w:rsidRDefault="00524464" w:rsidP="00524464">
      <w:pPr>
        <w:pStyle w:val="sc-r9y7g0-3"/>
        <w:shd w:val="clear" w:color="auto" w:fill="FFFFFF"/>
        <w:rPr>
          <w:rFonts w:ascii="Arial" w:hAnsi="Arial" w:cs="Arial"/>
          <w:b/>
          <w:bCs/>
          <w:color w:val="1C1C1C"/>
        </w:rPr>
      </w:pPr>
      <w:r>
        <w:rPr>
          <w:rFonts w:ascii="Arial" w:hAnsi="Arial" w:cs="Arial"/>
          <w:b/>
          <w:bCs/>
          <w:color w:val="1C1C1C"/>
        </w:rPr>
        <w:t>Стремление к увеличению прибыли стимулирует развитие бизнеса. Но если для удовлетворения своих потребностей коммерсант начнет продавать товар неоправданно дорого, он вряд ли будет популярен. Это нужно учитывать при изменении ценовой политики.</w:t>
      </w:r>
    </w:p>
    <w:p w:rsidR="00524464" w:rsidRDefault="00524464" w:rsidP="00524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1C1C"/>
        </w:rPr>
      </w:pPr>
      <w:hyperlink r:id="rId7" w:anchor="h_87101851451651752837559" w:history="1">
        <w:r>
          <w:rPr>
            <w:rStyle w:val="a7"/>
            <w:rFonts w:ascii="Arial" w:hAnsi="Arial" w:cs="Arial"/>
            <w:color w:val="2C75F2"/>
          </w:rPr>
          <w:t>Суть понятия</w:t>
        </w:r>
      </w:hyperlink>
    </w:p>
    <w:p w:rsidR="00524464" w:rsidRDefault="00524464" w:rsidP="00524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1C1C"/>
        </w:rPr>
      </w:pPr>
      <w:hyperlink r:id="rId8" w:anchor="h_31073689991651752841408" w:history="1">
        <w:r>
          <w:rPr>
            <w:rStyle w:val="a7"/>
            <w:rFonts w:ascii="Arial" w:hAnsi="Arial" w:cs="Arial"/>
            <w:color w:val="2C75F2"/>
          </w:rPr>
          <w:t>Что такое рыночное равновесие</w:t>
        </w:r>
      </w:hyperlink>
    </w:p>
    <w:p w:rsidR="00524464" w:rsidRDefault="00524464" w:rsidP="00524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1C1C"/>
        </w:rPr>
      </w:pPr>
      <w:hyperlink r:id="rId9" w:anchor="h_870050908121651752846280" w:history="1">
        <w:r>
          <w:rPr>
            <w:rStyle w:val="a7"/>
            <w:rFonts w:ascii="Arial" w:hAnsi="Arial" w:cs="Arial"/>
            <w:color w:val="2C75F2"/>
          </w:rPr>
          <w:t>Условия равновесной цены</w:t>
        </w:r>
      </w:hyperlink>
    </w:p>
    <w:p w:rsidR="00524464" w:rsidRDefault="00524464" w:rsidP="00524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1C1C"/>
        </w:rPr>
      </w:pPr>
      <w:hyperlink r:id="rId10" w:anchor="h_100032232141651752850856" w:history="1">
        <w:r>
          <w:rPr>
            <w:rStyle w:val="a7"/>
            <w:rFonts w:ascii="Arial" w:hAnsi="Arial" w:cs="Arial"/>
            <w:color w:val="2C75F2"/>
          </w:rPr>
          <w:t>Как определить равновесную цену</w:t>
        </w:r>
      </w:hyperlink>
    </w:p>
    <w:p w:rsidR="00524464" w:rsidRDefault="00524464" w:rsidP="00524464">
      <w:pPr>
        <w:shd w:val="clear" w:color="auto" w:fill="FFFFFF"/>
        <w:spacing w:after="0"/>
        <w:rPr>
          <w:rFonts w:ascii="Arial" w:hAnsi="Arial" w:cs="Arial"/>
          <w:color w:val="1C1C1C"/>
        </w:rPr>
      </w:pPr>
      <w:r>
        <w:rPr>
          <w:rFonts w:ascii="Arial" w:hAnsi="Arial" w:cs="Arial"/>
          <w:color w:val="1C1C1C"/>
        </w:rPr>
        <w:t>Рыночное равновесие – это ситуация, при которой в экономике достигается баланс между спросом и предложением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Чем дешевле товар, тем он привлекательнее для целевой аудитории. Но производителям и продавцам нужно покрывать свои расходы на изготовление, доставку продукта до потребителя и, конечно, зарабатывать. Если вырученных средств будет недостаточно, это отразится на уровне </w:t>
      </w:r>
      <w:hyperlink r:id="rId11" w:tgtFrame="_blank" w:history="1">
        <w:r>
          <w:rPr>
            <w:rStyle w:val="a7"/>
            <w:rFonts w:ascii="inherit" w:hAnsi="inherit" w:cs="Arial"/>
            <w:color w:val="2C75F2"/>
          </w:rPr>
          <w:t>предложения</w:t>
        </w:r>
      </w:hyperlink>
      <w:r>
        <w:rPr>
          <w:rFonts w:ascii="inherit" w:hAnsi="inherit" w:cs="Arial"/>
          <w:color w:val="1C1C1C"/>
        </w:rPr>
        <w:t>.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Если увеличить стоимость, то при отсутствии других изменений (при прежних затратах), появится больше возможностей для наращивания производства. Но нужен ли будет более дорогой товар покупателям?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Зависимость факторов спроса </w:t>
      </w:r>
      <w:r>
        <w:rPr>
          <w:rStyle w:val="a9"/>
          <w:rFonts w:ascii="inherit" w:hAnsi="inherit" w:cs="Arial"/>
          <w:color w:val="1C1C1C"/>
        </w:rPr>
        <w:t xml:space="preserve">(D – </w:t>
      </w:r>
      <w:proofErr w:type="spellStart"/>
      <w:r>
        <w:rPr>
          <w:rStyle w:val="a9"/>
          <w:rFonts w:ascii="inherit" w:hAnsi="inherit" w:cs="Arial"/>
          <w:color w:val="1C1C1C"/>
        </w:rPr>
        <w:t>demand</w:t>
      </w:r>
      <w:proofErr w:type="spellEnd"/>
      <w:r>
        <w:rPr>
          <w:rStyle w:val="a9"/>
          <w:rFonts w:ascii="inherit" w:hAnsi="inherit" w:cs="Arial"/>
          <w:color w:val="1C1C1C"/>
        </w:rPr>
        <w:t>)</w:t>
      </w:r>
      <w:r>
        <w:rPr>
          <w:rFonts w:ascii="inherit" w:hAnsi="inherit" w:cs="Arial"/>
          <w:color w:val="1C1C1C"/>
        </w:rPr>
        <w:t> и предложения </w:t>
      </w:r>
      <w:r>
        <w:rPr>
          <w:rStyle w:val="a9"/>
          <w:rFonts w:ascii="inherit" w:hAnsi="inherit" w:cs="Arial"/>
          <w:color w:val="1C1C1C"/>
        </w:rPr>
        <w:t xml:space="preserve">(S – </w:t>
      </w:r>
      <w:proofErr w:type="spellStart"/>
      <w:r>
        <w:rPr>
          <w:rStyle w:val="a9"/>
          <w:rFonts w:ascii="inherit" w:hAnsi="inherit" w:cs="Arial"/>
          <w:color w:val="1C1C1C"/>
        </w:rPr>
        <w:t>supply</w:t>
      </w:r>
      <w:proofErr w:type="spellEnd"/>
      <w:r>
        <w:rPr>
          <w:rStyle w:val="a9"/>
          <w:rFonts w:ascii="inherit" w:hAnsi="inherit" w:cs="Arial"/>
          <w:color w:val="1C1C1C"/>
        </w:rPr>
        <w:t>) </w:t>
      </w:r>
      <w:r>
        <w:rPr>
          <w:rFonts w:ascii="inherit" w:hAnsi="inherit" w:cs="Arial"/>
          <w:color w:val="1C1C1C"/>
        </w:rPr>
        <w:t>от цены </w:t>
      </w:r>
      <w:r>
        <w:rPr>
          <w:rStyle w:val="a9"/>
          <w:rFonts w:ascii="inherit" w:hAnsi="inherit" w:cs="Arial"/>
          <w:color w:val="1C1C1C"/>
        </w:rPr>
        <w:t xml:space="preserve">(P – </w:t>
      </w:r>
      <w:proofErr w:type="spellStart"/>
      <w:r>
        <w:rPr>
          <w:rStyle w:val="a9"/>
          <w:rFonts w:ascii="inherit" w:hAnsi="inherit" w:cs="Arial"/>
          <w:color w:val="1C1C1C"/>
        </w:rPr>
        <w:t>price</w:t>
      </w:r>
      <w:proofErr w:type="spellEnd"/>
      <w:r>
        <w:rPr>
          <w:rStyle w:val="a9"/>
          <w:rFonts w:ascii="inherit" w:hAnsi="inherit" w:cs="Arial"/>
          <w:color w:val="1C1C1C"/>
        </w:rPr>
        <w:t>)</w:t>
      </w:r>
      <w:r>
        <w:rPr>
          <w:rFonts w:ascii="inherit" w:hAnsi="inherit" w:cs="Arial"/>
          <w:color w:val="1C1C1C"/>
        </w:rPr>
        <w:t> графически изображают двумя кривыми:</w:t>
      </w:r>
    </w:p>
    <w:p w:rsidR="00524464" w:rsidRDefault="00524464" w:rsidP="00524464">
      <w:pPr>
        <w:shd w:val="clear" w:color="auto" w:fill="FFFFFF"/>
        <w:rPr>
          <w:rFonts w:ascii="Arial" w:hAnsi="Arial" w:cs="Arial"/>
          <w:color w:val="1C1C1C"/>
        </w:rPr>
      </w:pPr>
      <w:r>
        <w:rPr>
          <w:rFonts w:ascii="Arial" w:hAnsi="Arial" w:cs="Arial"/>
          <w:noProof/>
          <w:color w:val="1C1C1C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229350" cy="4152900"/>
            <wp:effectExtent l="0" t="0" r="0" b="0"/>
            <wp:docPr id="2" name="Рисунок 2" descr="кривая спроса кривая предложения график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ривая спроса кривая предложения график функц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92" cy="41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C1C1C"/>
        </w:rPr>
        <w:t>На кривой D при цене P1 количество продаж (объем спроса) равно Q1; при подорожании до P2 продажи падают до Q2 – значение смещается по шкале влево. График функции S демонстрирует прямую зависимость: если увеличивается значение на шкале P (P3 и P4), то и показатель Q (</w:t>
      </w:r>
      <w:proofErr w:type="spellStart"/>
      <w:r>
        <w:rPr>
          <w:rFonts w:ascii="Arial" w:hAnsi="Arial" w:cs="Arial"/>
          <w:color w:val="1C1C1C"/>
        </w:rPr>
        <w:t>quantity</w:t>
      </w:r>
      <w:proofErr w:type="spellEnd"/>
      <w:r>
        <w:rPr>
          <w:rFonts w:ascii="Arial" w:hAnsi="Arial" w:cs="Arial"/>
          <w:color w:val="1C1C1C"/>
        </w:rPr>
        <w:t>) изменяется в большую сторону (Q3 и Q4 соответственно)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Данные графики наглядно демонстрируют, как работают законы спроса </w:t>
      </w:r>
      <w:r>
        <w:rPr>
          <w:rStyle w:val="a9"/>
          <w:rFonts w:ascii="inherit" w:hAnsi="inherit" w:cs="Arial"/>
          <w:color w:val="1C1C1C"/>
        </w:rPr>
        <w:t>(D)</w:t>
      </w:r>
      <w:r>
        <w:rPr>
          <w:rFonts w:ascii="inherit" w:hAnsi="inherit" w:cs="Arial"/>
          <w:color w:val="1C1C1C"/>
        </w:rPr>
        <w:t> и предложения </w:t>
      </w:r>
      <w:r>
        <w:rPr>
          <w:rStyle w:val="a9"/>
          <w:rFonts w:ascii="inherit" w:hAnsi="inherit" w:cs="Arial"/>
          <w:color w:val="1C1C1C"/>
        </w:rPr>
        <w:t>(S)</w:t>
      </w:r>
      <w:r>
        <w:rPr>
          <w:rFonts w:ascii="inherit" w:hAnsi="inherit" w:cs="Arial"/>
          <w:color w:val="1C1C1C"/>
        </w:rPr>
        <w:t> – чем выше P, тем меньше D и больше S; чем ниже P, тем больше D и меньше S:</w:t>
      </w:r>
    </w:p>
    <w:tbl>
      <w:tblPr>
        <w:tblW w:w="9960" w:type="dxa"/>
        <w:tblCellSpacing w:w="15" w:type="dxa"/>
        <w:tblBorders>
          <w:top w:val="single" w:sz="6" w:space="0" w:color="EAECEF"/>
          <w:left w:val="single" w:sz="6" w:space="0" w:color="EAECEF"/>
          <w:bottom w:val="single" w:sz="6" w:space="0" w:color="EAECEF"/>
          <w:right w:val="single" w:sz="6" w:space="0" w:color="EA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3388"/>
        <w:gridCol w:w="3245"/>
      </w:tblGrid>
      <w:tr w:rsidR="00524464" w:rsidTr="00524464">
        <w:trPr>
          <w:tblCellSpacing w:w="15" w:type="dxa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Style w:val="aa"/>
                <w:rFonts w:ascii="inherit" w:hAnsi="inherit"/>
                <w:color w:val="1C1C1C"/>
              </w:rPr>
              <w:t>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Style w:val="aa"/>
                <w:rFonts w:ascii="inherit" w:hAnsi="inherit"/>
                <w:color w:val="1C1C1C"/>
              </w:rPr>
              <w:t>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Style w:val="aa"/>
                <w:rFonts w:ascii="inherit" w:hAnsi="inherit"/>
                <w:color w:val="1C1C1C"/>
              </w:rPr>
              <w:t>S</w:t>
            </w:r>
          </w:p>
        </w:tc>
      </w:tr>
      <w:tr w:rsidR="00524464" w:rsidTr="00524464">
        <w:trPr>
          <w:tblCellSpacing w:w="15" w:type="dxa"/>
        </w:trPr>
        <w:tc>
          <w:tcPr>
            <w:tcW w:w="0" w:type="auto"/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Fonts w:ascii="inherit" w:hAnsi="inherit"/>
                <w:color w:val="1C1C1C"/>
              </w:rPr>
              <w:t>↑</w:t>
            </w:r>
          </w:p>
        </w:tc>
        <w:tc>
          <w:tcPr>
            <w:tcW w:w="0" w:type="auto"/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Fonts w:ascii="inherit" w:hAnsi="inherit"/>
                <w:color w:val="1C1C1C"/>
              </w:rPr>
              <w:t>↓</w:t>
            </w:r>
          </w:p>
        </w:tc>
        <w:tc>
          <w:tcPr>
            <w:tcW w:w="0" w:type="auto"/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Fonts w:ascii="inherit" w:hAnsi="inherit"/>
                <w:color w:val="1C1C1C"/>
              </w:rPr>
              <w:t>↑</w:t>
            </w:r>
          </w:p>
        </w:tc>
      </w:tr>
      <w:tr w:rsidR="00524464" w:rsidTr="00524464">
        <w:trPr>
          <w:tblCellSpacing w:w="15" w:type="dxa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Fonts w:ascii="inherit" w:hAnsi="inherit"/>
                <w:color w:val="1C1C1C"/>
              </w:rPr>
              <w:t>↓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Fonts w:ascii="inherit" w:hAnsi="inherit"/>
                <w:color w:val="1C1C1C"/>
              </w:rPr>
              <w:t>↑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24464" w:rsidRDefault="00524464">
            <w:pPr>
              <w:pStyle w:val="a8"/>
              <w:spacing w:before="300" w:beforeAutospacing="0" w:after="300" w:afterAutospacing="0"/>
              <w:jc w:val="center"/>
              <w:rPr>
                <w:rFonts w:ascii="inherit" w:hAnsi="inherit"/>
                <w:color w:val="1C1C1C"/>
              </w:rPr>
            </w:pPr>
            <w:r>
              <w:rPr>
                <w:rFonts w:ascii="inherit" w:hAnsi="inherit"/>
                <w:color w:val="1C1C1C"/>
              </w:rPr>
              <w:t>↓</w:t>
            </w:r>
          </w:p>
        </w:tc>
      </w:tr>
    </w:tbl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Все в мире стремится к равновесию, и рынок – не исключение. Продукт должен стоить столько, чтобы бизнесу было выгодно производить определенное количество, в котором заинтересован потребитель.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lastRenderedPageBreak/>
        <w:t xml:space="preserve">В </w:t>
      </w:r>
      <w:proofErr w:type="spellStart"/>
      <w:r>
        <w:rPr>
          <w:rFonts w:ascii="inherit" w:hAnsi="inherit" w:cs="Arial"/>
          <w:color w:val="1C1C1C"/>
        </w:rPr>
        <w:t>Совкомбанке</w:t>
      </w:r>
      <w:proofErr w:type="spellEnd"/>
      <w:r>
        <w:rPr>
          <w:rFonts w:ascii="inherit" w:hAnsi="inherit" w:cs="Arial"/>
          <w:color w:val="1C1C1C"/>
        </w:rPr>
        <w:t xml:space="preserve"> можно </w:t>
      </w:r>
      <w:hyperlink r:id="rId13" w:tgtFrame="_blank" w:history="1">
        <w:r>
          <w:rPr>
            <w:rStyle w:val="a7"/>
            <w:rFonts w:ascii="inherit" w:hAnsi="inherit" w:cs="Arial"/>
            <w:color w:val="2C75F2"/>
          </w:rPr>
          <w:t>оформить кредит наличными</w:t>
        </w:r>
      </w:hyperlink>
      <w:r>
        <w:rPr>
          <w:rFonts w:ascii="inherit" w:hAnsi="inherit" w:cs="Arial"/>
          <w:color w:val="1C1C1C"/>
        </w:rPr>
        <w:t> на любые цели до 3 млн рублей со ставкой 6,9%. Выберите удобную программу и рассчитайте ежемесячный платеж на кредитном калькуляторе. Деньги нужны срочно? Достаточно паспорта и любого второго документа. Нужна крупная сумма? Вы можете взять кредит под залог автомобиля или недвижимости. Заполните заявку на сайте и получите быстрое одобрение. Есть доставка!</w:t>
      </w:r>
    </w:p>
    <w:p w:rsidR="00524464" w:rsidRDefault="00524464" w:rsidP="00524464">
      <w:pPr>
        <w:pStyle w:val="2"/>
        <w:shd w:val="clear" w:color="auto" w:fill="FFFFFF"/>
        <w:spacing w:before="900" w:beforeAutospacing="0" w:after="300" w:afterAutospacing="0"/>
        <w:rPr>
          <w:rFonts w:ascii="Arial" w:hAnsi="Arial" w:cs="Arial"/>
          <w:b w:val="0"/>
          <w:bCs w:val="0"/>
          <w:color w:val="1C1C1C"/>
        </w:rPr>
      </w:pPr>
      <w:r>
        <w:rPr>
          <w:rStyle w:val="aa"/>
          <w:rFonts w:ascii="Arial" w:hAnsi="Arial" w:cs="Arial"/>
          <w:b/>
          <w:bCs/>
          <w:color w:val="1C1C1C"/>
        </w:rPr>
        <w:t>Суть понятия</w:t>
      </w:r>
    </w:p>
    <w:p w:rsidR="00524464" w:rsidRDefault="00524464" w:rsidP="00524464">
      <w:pPr>
        <w:pStyle w:val="a8"/>
        <w:shd w:val="clear" w:color="auto" w:fill="F6F8FB"/>
        <w:spacing w:before="300" w:beforeAutospacing="0" w:after="300" w:afterAutospacing="0"/>
        <w:rPr>
          <w:rFonts w:ascii="inherit" w:hAnsi="inherit" w:cs="Arial"/>
          <w:b/>
          <w:bCs/>
          <w:color w:val="1C1C1C"/>
        </w:rPr>
      </w:pPr>
      <w:r>
        <w:rPr>
          <w:rStyle w:val="aa"/>
          <w:rFonts w:ascii="inherit" w:hAnsi="inherit" w:cs="Arial"/>
          <w:color w:val="1C1C1C"/>
        </w:rPr>
        <w:t>Равновесная цена </w:t>
      </w:r>
      <w:r>
        <w:rPr>
          <w:rStyle w:val="a9"/>
          <w:rFonts w:ascii="inherit" w:hAnsi="inherit" w:cs="Arial"/>
          <w:b/>
          <w:bCs/>
          <w:color w:val="1C1C1C"/>
        </w:rPr>
        <w:t>(далее – РЦ)</w:t>
      </w:r>
      <w:r>
        <w:rPr>
          <w:rStyle w:val="aa"/>
          <w:rFonts w:ascii="inherit" w:hAnsi="inherit" w:cs="Arial"/>
          <w:color w:val="1C1C1C"/>
        </w:rPr>
        <w:t> – это цена, при которой нет избытка или дефицита на конкретный товар, то есть величина спроса равна предложению. Другими словами, это компромисс между производителем и покупателями.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Оптимальное значение P достигается в точке пересечения кривых D и S </w:t>
      </w:r>
      <w:r>
        <w:rPr>
          <w:rStyle w:val="a9"/>
          <w:rFonts w:ascii="inherit" w:hAnsi="inherit" w:cs="Arial"/>
          <w:color w:val="1C1C1C"/>
        </w:rPr>
        <w:t xml:space="preserve">(E – </w:t>
      </w:r>
      <w:proofErr w:type="spellStart"/>
      <w:r>
        <w:rPr>
          <w:rStyle w:val="a9"/>
          <w:rFonts w:ascii="inherit" w:hAnsi="inherit" w:cs="Arial"/>
          <w:color w:val="1C1C1C"/>
        </w:rPr>
        <w:t>equilibrium</w:t>
      </w:r>
      <w:proofErr w:type="spellEnd"/>
      <w:r>
        <w:rPr>
          <w:rStyle w:val="a9"/>
          <w:rFonts w:ascii="inherit" w:hAnsi="inherit" w:cs="Arial"/>
          <w:color w:val="1C1C1C"/>
        </w:rPr>
        <w:t xml:space="preserve"> </w:t>
      </w:r>
      <w:proofErr w:type="spellStart"/>
      <w:r>
        <w:rPr>
          <w:rStyle w:val="a9"/>
          <w:rFonts w:ascii="inherit" w:hAnsi="inherit" w:cs="Arial"/>
          <w:color w:val="1C1C1C"/>
        </w:rPr>
        <w:t>price</w:t>
      </w:r>
      <w:proofErr w:type="spellEnd"/>
      <w:r>
        <w:rPr>
          <w:rStyle w:val="a9"/>
          <w:rFonts w:ascii="inherit" w:hAnsi="inherit" w:cs="Arial"/>
          <w:color w:val="1C1C1C"/>
        </w:rPr>
        <w:t>)</w:t>
      </w:r>
      <w:r>
        <w:rPr>
          <w:rFonts w:ascii="inherit" w:hAnsi="inherit" w:cs="Arial"/>
          <w:color w:val="1C1C1C"/>
        </w:rPr>
        <w:t>. Любая точка выше или ниже E отражает либо избыток и высокую конкуренцию среди производителей (когда кривая D находится левее кривой S), либо дефицит (когда D правее кривой S).</w:t>
      </w:r>
    </w:p>
    <w:p w:rsidR="00524464" w:rsidRDefault="00524464" w:rsidP="00524464">
      <w:pPr>
        <w:shd w:val="clear" w:color="auto" w:fill="FFFFFF"/>
        <w:rPr>
          <w:rFonts w:ascii="Arial" w:hAnsi="Arial" w:cs="Arial"/>
          <w:color w:val="1C1C1C"/>
        </w:rPr>
      </w:pPr>
      <w:r>
        <w:rPr>
          <w:rFonts w:ascii="Arial" w:hAnsi="Arial" w:cs="Arial"/>
          <w:noProof/>
          <w:color w:val="1C1C1C"/>
          <w:bdr w:val="none" w:sz="0" w:space="0" w:color="auto" w:frame="1"/>
          <w:lang w:eastAsia="ru-RU"/>
        </w:rPr>
        <w:drawing>
          <wp:inline distT="0" distB="0" distL="0" distR="0">
            <wp:extent cx="6200775" cy="4133850"/>
            <wp:effectExtent l="0" t="0" r="9525" b="0"/>
            <wp:docPr id="1" name="Рисунок 1" descr="равновесная цена точка перес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вновесная цена точка пересеч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55" cy="41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C1C1C"/>
        </w:rPr>
        <w:t>При значении P меньше, чем P0, возникает дефицит; увеличение P приводит к образованию излишков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Анализ соотношения факторов спроса и предложения дает важную информацию о выбранном сегменте экономики и возможностях его дальнейшего развития.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 xml:space="preserve">Сравнение равновесного значения с действующим ценовым диапазоном позволяет молодым предпринимателям определять ниши для начала коммерческой деятельности и </w:t>
      </w:r>
      <w:r>
        <w:rPr>
          <w:rFonts w:ascii="inherit" w:hAnsi="inherit" w:cs="Arial"/>
          <w:color w:val="1C1C1C"/>
        </w:rPr>
        <w:lastRenderedPageBreak/>
        <w:t>выявлять бесперспективные направления. Бизнесменам со стажем этот показатель помогает принимать решения, связанные с расширением бизнеса, производственной и ценовой политикой предприятия.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Если на текущий момент благо в среднем стоит меньше, чем РЦ, это свидетельствует о перенасыщении рынка, серьезной конкурентной борьбе. Значит, для успешного результата потребуется найти способы, как сократить издержки и себестоимость продукта.</w:t>
      </w:r>
    </w:p>
    <w:p w:rsidR="00524464" w:rsidRDefault="00524464" w:rsidP="00524464">
      <w:pPr>
        <w:pStyle w:val="a8"/>
        <w:shd w:val="clear" w:color="auto" w:fill="FFFFFF"/>
        <w:spacing w:before="300" w:beforeAutospacing="0" w:after="300" w:afterAutospacing="0"/>
        <w:rPr>
          <w:rFonts w:ascii="inherit" w:hAnsi="inherit" w:cs="Arial"/>
          <w:color w:val="1C1C1C"/>
        </w:rPr>
      </w:pPr>
      <w:r>
        <w:rPr>
          <w:rFonts w:ascii="inherit" w:hAnsi="inherit" w:cs="Arial"/>
          <w:color w:val="1C1C1C"/>
        </w:rPr>
        <w:t>Если актуальная рыночная стоимость завышена по сравнению с РЦ, это говорит о дефиците и недостаточной удовлетворенности потребностей целевой аудитории – благодатная почва для развития своего дела.</w:t>
      </w:r>
    </w:p>
    <w:p w:rsidR="00524464" w:rsidRDefault="00524464">
      <w:r>
        <w:br w:type="page"/>
      </w:r>
    </w:p>
    <w:p w:rsidR="00524464" w:rsidRDefault="00524464">
      <w:hyperlink r:id="rId15" w:history="1">
        <w:r w:rsidRPr="00885BB8">
          <w:rPr>
            <w:rStyle w:val="a7"/>
          </w:rPr>
          <w:t>https://secretmag.ru/enciklopediya/chto-takoe-elastichnost-obyasnyaem-prostymi-slovami.htm</w:t>
        </w:r>
      </w:hyperlink>
    </w:p>
    <w:p w:rsidR="00524464" w:rsidRDefault="00524464" w:rsidP="00524464">
      <w:pPr>
        <w:pStyle w:val="1"/>
        <w:shd w:val="clear" w:color="auto" w:fill="16171D"/>
        <w:spacing w:line="690" w:lineRule="atLeast"/>
        <w:ind w:right="60"/>
        <w:rPr>
          <w:rFonts w:ascii="Arial" w:hAnsi="Arial" w:cs="Arial"/>
          <w:color w:val="FFFFFF"/>
          <w:sz w:val="62"/>
          <w:szCs w:val="62"/>
        </w:rPr>
      </w:pPr>
      <w:r>
        <w:rPr>
          <w:rFonts w:ascii="Arial" w:hAnsi="Arial" w:cs="Arial"/>
          <w:color w:val="FFFFFF"/>
          <w:sz w:val="62"/>
          <w:szCs w:val="62"/>
        </w:rPr>
        <w:t>Что такое эластичность. Объясняем простыми словами</w:t>
      </w:r>
    </w:p>
    <w:p w:rsidR="00524464" w:rsidRDefault="00524464" w:rsidP="00524464">
      <w:pPr>
        <w:pStyle w:val="jsx-4260339384"/>
        <w:shd w:val="clear" w:color="auto" w:fill="16171D"/>
        <w:spacing w:before="0" w:beforeAutospacing="0" w:after="0" w:afterAutospacing="0" w:line="45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Эластичность — это величина, которая показывает, насколько сильно меняется спрос или предложение в зависимости от изменения конкретного условия (например, цены товара или дохода покупателей).</w:t>
      </w:r>
    </w:p>
    <w:p w:rsidR="00524464" w:rsidRDefault="00524464" w:rsidP="00524464">
      <w:pPr>
        <w:shd w:val="clear" w:color="auto" w:fill="16171D"/>
        <w:rPr>
          <w:rStyle w:val="a7"/>
          <w:color w:val="FFFFFF"/>
        </w:rPr>
      </w:pPr>
      <w:r>
        <w:rPr>
          <w:rFonts w:ascii="Arial" w:hAnsi="Arial" w:cs="Arial"/>
          <w:color w:val="FFFFFF"/>
          <w:sz w:val="27"/>
          <w:szCs w:val="27"/>
        </w:rPr>
        <w:fldChar w:fldCharType="begin"/>
      </w:r>
      <w:r>
        <w:rPr>
          <w:rFonts w:ascii="Arial" w:hAnsi="Arial" w:cs="Arial"/>
          <w:color w:val="FFFFFF"/>
          <w:sz w:val="27"/>
          <w:szCs w:val="27"/>
        </w:rPr>
        <w:instrText xml:space="preserve"> HYPERLINK "https://secretmag.ru/enciklopediya/chto-takoe-elastichnost-obyasnyaem-prostymi-slovami.htm/comments" </w:instrText>
      </w:r>
      <w:r>
        <w:rPr>
          <w:rFonts w:ascii="Arial" w:hAnsi="Arial" w:cs="Arial"/>
          <w:color w:val="FFFFFF"/>
          <w:sz w:val="27"/>
          <w:szCs w:val="27"/>
        </w:rPr>
        <w:fldChar w:fldCharType="separate"/>
      </w:r>
    </w:p>
    <w:p w:rsidR="00524464" w:rsidRDefault="00524464" w:rsidP="00524464">
      <w:pPr>
        <w:shd w:val="clear" w:color="auto" w:fill="16171D"/>
      </w:pPr>
      <w:r>
        <w:rPr>
          <w:rStyle w:val="jsx-1754761650"/>
          <w:rFonts w:ascii="Arial" w:hAnsi="Arial" w:cs="Arial"/>
          <w:color w:val="FFFFFF"/>
          <w:sz w:val="27"/>
          <w:szCs w:val="27"/>
          <w:u w:val="single"/>
        </w:rPr>
        <w:t>Обсудить</w:t>
      </w:r>
    </w:p>
    <w:p w:rsidR="00524464" w:rsidRDefault="00524464" w:rsidP="00524464">
      <w:pPr>
        <w:shd w:val="clear" w:color="auto" w:fill="16171D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fldChar w:fldCharType="end"/>
      </w:r>
    </w:p>
    <w:p w:rsidR="00524464" w:rsidRDefault="00524464" w:rsidP="00524464">
      <w:pPr>
        <w:shd w:val="clear" w:color="auto" w:fill="16171D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noProof/>
          <w:color w:val="FFFFFF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Что такое эластичность. Объясняем простыми словам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5C7FA" id="Прямоугольник 7" o:spid="_x0000_s1026" alt="Что такое эластичность. Объясняем простыми словам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/Dh1Ty4DAAAv&#10;BgAADgAAAAAAAAAAAAAAAAAuAgAAZHJzL2Uyb0RvYy54bWxQSwECLQAUAAYACAAAACEATKDpLNgA&#10;AAAD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Эластичность </w:t>
      </w:r>
      <w:hyperlink r:id="rId16" w:tgtFrame="_blank" w:history="1">
        <w:r>
          <w:rPr>
            <w:rStyle w:val="a7"/>
            <w:rFonts w:ascii="Arial" w:hAnsi="Arial" w:cs="Arial"/>
            <w:color w:val="FFFFFF"/>
            <w:sz w:val="27"/>
            <w:szCs w:val="27"/>
          </w:rPr>
          <w:t>позволяет судить</w:t>
        </w:r>
      </w:hyperlink>
      <w:r>
        <w:rPr>
          <w:rFonts w:ascii="Arial" w:hAnsi="Arial" w:cs="Arial"/>
          <w:color w:val="FFFFFF"/>
          <w:sz w:val="27"/>
          <w:szCs w:val="27"/>
        </w:rPr>
        <w:t> о влиянии причины (того же снижения доходов) на следствие — как сильно в результате просядут покупки сахара, телевизоров или детских колясок. Это называют эластичностью спроса по доходу.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А эластичность спроса по цене покажет, насколько сильно удорожание или удешевление товара повлияет на продажи. Допустим, у нас есть рынок соли и рынок автомашин. В обоих случаях увеличение цены приведёт к снижению спроса. Но если и там и там повысить цены на 10%, то для соли спрос изменится незначительно, а продажи машин могут рухнуть.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Поэтому говорят, что спрос на соль по цене малоэластичен, а спрос на автомобили по цене имеет высокую эластичность.</w:t>
      </w:r>
    </w:p>
    <w:p w:rsidR="00524464" w:rsidRDefault="00524464" w:rsidP="00524464">
      <w:pPr>
        <w:pStyle w:val="2"/>
        <w:shd w:val="clear" w:color="auto" w:fill="16171D"/>
        <w:spacing w:before="0" w:beforeAutospacing="0" w:after="150" w:afterAutospacing="0" w:line="390" w:lineRule="atLeast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Примеры употребления на «Секрете»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Style w:val="a9"/>
          <w:rFonts w:ascii="Arial" w:hAnsi="Arial" w:cs="Arial"/>
          <w:color w:val="FFFFFF"/>
          <w:sz w:val="27"/>
          <w:szCs w:val="27"/>
        </w:rPr>
        <w:t>«Между монетизацией и ценообразованием зачастую ставят знак равенства, но в действительности монетизация — более широкое понятие. Работу с ценой следует начинать с тестирования </w:t>
      </w:r>
      <w:r>
        <w:rPr>
          <w:rStyle w:val="aa"/>
          <w:rFonts w:ascii="Arial" w:hAnsi="Arial" w:cs="Arial"/>
          <w:i/>
          <w:iCs/>
          <w:color w:val="FFFFFF"/>
          <w:sz w:val="27"/>
          <w:szCs w:val="27"/>
        </w:rPr>
        <w:t>эластичности</w:t>
      </w:r>
      <w:r>
        <w:rPr>
          <w:rStyle w:val="a9"/>
          <w:rFonts w:ascii="Arial" w:hAnsi="Arial" w:cs="Arial"/>
          <w:color w:val="FFFFFF"/>
          <w:sz w:val="27"/>
          <w:szCs w:val="27"/>
        </w:rPr>
        <w:t xml:space="preserve">, чтобы определить пиковое значение </w:t>
      </w:r>
      <w:r>
        <w:rPr>
          <w:rStyle w:val="a9"/>
          <w:rFonts w:ascii="Arial" w:hAnsi="Arial" w:cs="Arial"/>
          <w:color w:val="FFFFFF"/>
          <w:sz w:val="27"/>
          <w:szCs w:val="27"/>
        </w:rPr>
        <w:lastRenderedPageBreak/>
        <w:t>выручки. Каким оно окажется, заранее предсказать практически невозможно».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 xml:space="preserve">(Экс-глава языкового сервиса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Lingualeo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 — о том, </w:t>
      </w:r>
      <w:hyperlink r:id="rId17" w:history="1">
        <w:r>
          <w:rPr>
            <w:rStyle w:val="a7"/>
            <w:rFonts w:ascii="Arial" w:hAnsi="Arial" w:cs="Arial"/>
            <w:color w:val="FFFFFF"/>
            <w:sz w:val="27"/>
            <w:szCs w:val="27"/>
          </w:rPr>
          <w:t>как получать</w:t>
        </w:r>
      </w:hyperlink>
      <w:r>
        <w:rPr>
          <w:rFonts w:ascii="Arial" w:hAnsi="Arial" w:cs="Arial"/>
          <w:color w:val="FFFFFF"/>
          <w:sz w:val="27"/>
          <w:szCs w:val="27"/>
        </w:rPr>
        <w:t> от пользователей больше денег, не меняя продукт.)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Style w:val="a9"/>
          <w:rFonts w:ascii="Arial" w:hAnsi="Arial" w:cs="Arial"/>
          <w:color w:val="FFFFFF"/>
          <w:sz w:val="27"/>
          <w:szCs w:val="27"/>
        </w:rPr>
        <w:t>«Однако, даже если бы объёмы хранилищ были многократно больше, нефть стоила бы ненамного дороже. В последние три года (в основном благодаря резкому увеличению добычи в США и параллельному росту эффективности потребления нефти во всём мире) предложение превышает спрос, а </w:t>
      </w:r>
      <w:r>
        <w:rPr>
          <w:rStyle w:val="aa"/>
          <w:rFonts w:ascii="Arial" w:hAnsi="Arial" w:cs="Arial"/>
          <w:i/>
          <w:iCs/>
          <w:color w:val="FFFFFF"/>
          <w:sz w:val="27"/>
          <w:szCs w:val="27"/>
        </w:rPr>
        <w:t>эластичность</w:t>
      </w:r>
      <w:r>
        <w:rPr>
          <w:rStyle w:val="a9"/>
          <w:rFonts w:ascii="Arial" w:hAnsi="Arial" w:cs="Arial"/>
          <w:color w:val="FFFFFF"/>
          <w:sz w:val="27"/>
          <w:szCs w:val="27"/>
        </w:rPr>
        <w:t> спроса не настолько велика, чтобы основные производители стали жертвовать долей рынка ради повышения цены — им выгоднее продавать больше, но дешевле».</w:t>
      </w:r>
    </w:p>
    <w:p w:rsidR="00524464" w:rsidRDefault="00524464" w:rsidP="00524464">
      <w:pPr>
        <w:shd w:val="clear" w:color="auto" w:fill="FFFFFF"/>
        <w:textAlignment w:val="baseline"/>
        <w:rPr>
          <w:rFonts w:ascii="Segoe UI" w:hAnsi="Segoe UI" w:cs="Segoe UI"/>
          <w:color w:val="FFFFFF"/>
          <w:spacing w:val="2"/>
          <w:sz w:val="18"/>
          <w:szCs w:val="18"/>
        </w:rPr>
      </w:pPr>
      <w:r>
        <w:rPr>
          <w:rFonts w:ascii="Segoe UI" w:hAnsi="Segoe UI" w:cs="Segoe UI"/>
          <w:color w:val="FFFFFF"/>
          <w:spacing w:val="2"/>
          <w:sz w:val="18"/>
          <w:szCs w:val="18"/>
        </w:rPr>
        <w:t>Реклама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(Экономист Андрей Мовчан — о </w:t>
      </w:r>
      <w:hyperlink r:id="rId18" w:history="1">
        <w:r>
          <w:rPr>
            <w:rStyle w:val="a7"/>
            <w:rFonts w:ascii="Arial" w:hAnsi="Arial" w:cs="Arial"/>
            <w:color w:val="FFFFFF"/>
            <w:sz w:val="27"/>
            <w:szCs w:val="27"/>
          </w:rPr>
          <w:t>низких ценах</w:t>
        </w:r>
      </w:hyperlink>
      <w:r>
        <w:rPr>
          <w:rFonts w:ascii="Arial" w:hAnsi="Arial" w:cs="Arial"/>
          <w:color w:val="FFFFFF"/>
          <w:sz w:val="27"/>
          <w:szCs w:val="27"/>
        </w:rPr>
        <w:t> на нефть в 2015 году.)</w:t>
      </w:r>
    </w:p>
    <w:p w:rsidR="00524464" w:rsidRDefault="00524464" w:rsidP="00524464">
      <w:pPr>
        <w:pStyle w:val="2"/>
        <w:shd w:val="clear" w:color="auto" w:fill="16171D"/>
        <w:spacing w:before="0" w:beforeAutospacing="0" w:after="150" w:afterAutospacing="0" w:line="390" w:lineRule="atLeast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Нюансы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Эластичность — это отношение того, на сколько процентов изменился спрос или предложение (то есть следствие) к тому, на сколько процентов изменилась цена или доход (то есть к причине). Например, если увеличение среднедушевого дохода на 10% приведёт к росту спроса на хлеб на 6%, то коэффициент эластичности спроса на хлеб от дохода составит 6% : 10% = 0,6.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Если коэффициент эластичности больше 1, то говорят, что спрос на товар эластичен, если меньше, то неэластичен.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Товары с эластичным спросом по цене (при снижении цены спрос заметно оживляется, при увеличении — быстро падает):</w:t>
      </w:r>
    </w:p>
    <w:p w:rsidR="00524464" w:rsidRDefault="00524464" w:rsidP="00524464">
      <w:pPr>
        <w:shd w:val="clear" w:color="auto" w:fill="16171D"/>
        <w:spacing w:line="390" w:lineRule="atLeast"/>
        <w:rPr>
          <w:rStyle w:val="a7"/>
          <w:color w:val="FFFFFF"/>
          <w:u w:val="none"/>
        </w:rPr>
      </w:pPr>
      <w:r>
        <w:rPr>
          <w:rFonts w:ascii="Arial" w:hAnsi="Arial" w:cs="Arial"/>
          <w:color w:val="FFFFFF"/>
          <w:sz w:val="27"/>
          <w:szCs w:val="27"/>
        </w:rPr>
        <w:fldChar w:fldCharType="begin"/>
      </w:r>
      <w:r>
        <w:rPr>
          <w:rFonts w:ascii="Arial" w:hAnsi="Arial" w:cs="Arial"/>
          <w:color w:val="FFFFFF"/>
          <w:sz w:val="27"/>
          <w:szCs w:val="27"/>
        </w:rPr>
        <w:instrText xml:space="preserve"> HYPERLINK "https://dsp-rambler.ru/click?url=Snal7U55d6t-ZHJM4MeHQWbpty90fVR*tl77EA80lgSkzhrzxjJW1QS359yFfrcam-lWInGCpQH0TMjo*TlJNiwlkpEKa3G7IUMnO3PHjFovYZO50wbZmLdPtHKtsTVENKioFID3kYs9Gq3pzPN9MI17-wBjNpkTxCxGvjzXBICSWUH7Lw0uQadz7PLDZ*ozp8FJDQw23ojar*CYOGyXfe8kOqjG8g0NbXmEd8rDjtzvJB5L*UyepCZBjNrrybGquHYm3Za6QXuf4737LlCxn3niJofG-bUgn7cO-YfHHfYq-fRyjm3PLnex7yLAc17KS8ef4rd6Skr0xSTdQH99ffDd11R84uiZPxJmaJsjeAfz6g5WRciCucexzPNN37EV3SBVat6g1DABLInv5HtLwqXCy4lN5BfqD5AyjyMrui*ULa5BDj1Dneum-kpzyBIpXmdc0PXMTWoMYu6u2vG374RK7l3UtUdnJ38EGrMuaEtLhQx-nXdzOEKCqdbwrDMXcZpRJLfngE8IUAXPLZGlzxYy0pCih132ZYZXGwMFyTvrjc96En-cnPNEt*8E-MMv6wqY7nn00mAkrQOk9DFjTHgCGb468uHp0xi-dNrUagXS6Mvlkx7go-klvPlJAq0ThE8sbxzXaKe-atnRc4H5QrsWSGR-nYBpNN02jqXXoR8zvt9GvzttmDLXMs-6ZRqG4iCMVR45vqaQctQtIYZHpzKUNCAY1gT4hE3hI4sheJrvi3bKFW61KRxBcJ2J2mAlWTuEdHJS2494UxjjIVOWSEthVlHMNmAXm0R4lYaGWNE6j7zDvr-4Mx1F7RqjMCt6sAWNgqOBqOu-Eo2TN650b3ReMInUZ*WIhBeaB3fSQCIP2vng9B4R-ccP1XgqJaYT1DTSNTmLJnVpKjo5GcUrQIVMox-6o6wNz1G0N8Aiw98ZAM0Ul5fNKcXbL4xT7BBFubWYysq3DkeL*5wT5XSIBTwddQAHilzaOcbRuUStDhPUtKvVgxDJ4BESyh9FJY-Dg6IMM3mou9fGCuphpFRozSwF-cFXsMyHAfiPfIdDWUG0ZYs8gmgMp4AafgB-POUAXnZLoa9Fa3fpg1Yx9*OUV3iP-TZd-VbXFK7pJXdGs9*yEOkZSXqaLCvpbmqMkkjIiIvPy4pTNsMjF1KdjSbr-eq*4iL3qvi6t0l3CAbczswVwH*uTnMsMW4aVb1CbATm3pKE*GkIkgtSN5e0l1DVQOBT58mALjG6BqE0FZOs6gTXs8AijqYyZGkOmmu*ZK3RiMeAIDyjO3*j8Yiq97c3x8LnM6QW6*xVWfouWE0nBq9GnfUh2jkh4Dssqu3jhQfKz1evDOayY7cyn44KvH5AbHUqrrdk7w*j2XfWUYThW1HHFoYsGA16MgRet1mTXcaqKxlMWP0CIbvadUjc16aLbBc3mzMo*Dsc*omTnw-MIrcvFaYRdXXXSXd8y1mPhlH9-7FuVJfkdZKxGsxQ7da-egNQKRsxjxJh5p5ZOS7bg38jUKBbW2xSXtGXQgASSR02kW5kxeSM**bvX722*H-heHvKcYCXJacqwpaHTl0dwgQPAxV4I2nFp26H6*TqwuQ5cqgZHHJF6683KS*-qgIpyusLSaFCdMmgqp-ZEgHFzg3wwkMx9UqUXRYKcXrXr*6tWL75Mgbawt*kt-FlbB7SH-KRZeOncNyfvb8jzSwtc7XXuMfBeK-XVBik7Bz6JcG5a2RMEa2zg2f6dzX7sdTE8xB5YZNMYNgEvVbW9yzD4ZjqaO-9bXoIvYTZ3ziGZXxX6xRRTaNMspvxMo0v7rN4PiGnF1OLQeSjkzVAcRy02aTf3WKqE0GlcNYPRbFZCRITPQW09sQhwZyTDIbiuCGJZnv9H3r22IB9iLWZegiEF9kbqccIeE5Rp93z9uriO0PZ1GMgoyOmDBNMjRKSUfEanQ1R85yvDTRjN9iPdN-6Z-cCAAAAuty8CgAAAAA" \t "_blank" </w:instrText>
      </w:r>
      <w:r>
        <w:rPr>
          <w:rFonts w:ascii="Arial" w:hAnsi="Arial" w:cs="Arial"/>
          <w:color w:val="FFFFFF"/>
          <w:sz w:val="27"/>
          <w:szCs w:val="27"/>
        </w:rPr>
        <w:fldChar w:fldCharType="separate"/>
      </w:r>
    </w:p>
    <w:p w:rsidR="00524464" w:rsidRDefault="00524464" w:rsidP="00524464">
      <w:pPr>
        <w:shd w:val="clear" w:color="auto" w:fill="16171D"/>
        <w:spacing w:line="240" w:lineRule="auto"/>
        <w:rPr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Путь к здоровью – первые шаги: как изменить твою жизнь к лучшему</w:t>
      </w:r>
    </w:p>
    <w:p w:rsidR="00524464" w:rsidRDefault="00524464" w:rsidP="00524464">
      <w:pPr>
        <w:shd w:val="clear" w:color="auto" w:fill="16171D"/>
        <w:spacing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fldChar w:fldCharType="end"/>
      </w:r>
    </w:p>
    <w:p w:rsidR="00524464" w:rsidRDefault="00524464" w:rsidP="00524464">
      <w:pPr>
        <w:numPr>
          <w:ilvl w:val="0"/>
          <w:numId w:val="3"/>
        </w:numPr>
        <w:shd w:val="clear" w:color="auto" w:fill="16171D"/>
        <w:spacing w:before="100" w:beforeAutospacing="1" w:after="100" w:afterAutospacing="1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lastRenderedPageBreak/>
        <w:t>предметы роскоши — драгоценности, антиквариат, дорогие вина, деликатесы;</w:t>
      </w:r>
    </w:p>
    <w:p w:rsidR="00524464" w:rsidRDefault="00524464" w:rsidP="00524464">
      <w:pPr>
        <w:numPr>
          <w:ilvl w:val="0"/>
          <w:numId w:val="3"/>
        </w:numPr>
        <w:shd w:val="clear" w:color="auto" w:fill="16171D"/>
        <w:spacing w:before="100" w:beforeAutospacing="1" w:after="100" w:afterAutospacing="1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товары, покупка которых ощутима для семейного бюджета, — мебель, бытовая техника;</w:t>
      </w:r>
    </w:p>
    <w:p w:rsidR="00524464" w:rsidRDefault="00524464" w:rsidP="00524464">
      <w:pPr>
        <w:numPr>
          <w:ilvl w:val="0"/>
          <w:numId w:val="3"/>
        </w:numPr>
        <w:shd w:val="clear" w:color="auto" w:fill="16171D"/>
        <w:spacing w:before="100" w:beforeAutospacing="1" w:after="100" w:afterAutospacing="1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легкозаменяемые товары — мясо, фрукты.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Товары с неэластичным спросом по цене (потребление медленно реагирует на изменение цены):</w:t>
      </w:r>
    </w:p>
    <w:p w:rsidR="00524464" w:rsidRDefault="00524464" w:rsidP="00524464">
      <w:pPr>
        <w:numPr>
          <w:ilvl w:val="0"/>
          <w:numId w:val="4"/>
        </w:numPr>
        <w:shd w:val="clear" w:color="auto" w:fill="16171D"/>
        <w:spacing w:before="100" w:beforeAutospacing="1" w:after="100" w:afterAutospacing="1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товары первой необходимости — одежда, обувь, лекарства, коммунальные услуги;</w:t>
      </w:r>
    </w:p>
    <w:p w:rsidR="00524464" w:rsidRDefault="00524464" w:rsidP="00524464">
      <w:pPr>
        <w:numPr>
          <w:ilvl w:val="0"/>
          <w:numId w:val="4"/>
        </w:numPr>
        <w:shd w:val="clear" w:color="auto" w:fill="16171D"/>
        <w:spacing w:before="100" w:beforeAutospacing="1" w:after="100" w:afterAutospacing="1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продукция, стоимость которой незначительна для семейного бюджета, — ручки и карандаши, зубные щётки, губки для мытья посуды;</w:t>
      </w:r>
    </w:p>
    <w:p w:rsidR="00524464" w:rsidRDefault="00524464" w:rsidP="00524464">
      <w:pPr>
        <w:numPr>
          <w:ilvl w:val="0"/>
          <w:numId w:val="4"/>
        </w:numPr>
        <w:shd w:val="clear" w:color="auto" w:fill="16171D"/>
        <w:spacing w:before="100" w:beforeAutospacing="1" w:after="100" w:afterAutospacing="1" w:line="390" w:lineRule="atLeast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труднозаменяемые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 товары — хлеб, бензин, табачные изделия, лампочки.</w:t>
      </w:r>
    </w:p>
    <w:p w:rsidR="00524464" w:rsidRDefault="00524464" w:rsidP="00524464">
      <w:pPr>
        <w:pStyle w:val="2"/>
        <w:shd w:val="clear" w:color="auto" w:fill="16171D"/>
        <w:spacing w:before="0" w:beforeAutospacing="0" w:after="150" w:afterAutospacing="0" w:line="390" w:lineRule="atLeast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Факт</w:t>
      </w:r>
    </w:p>
    <w:p w:rsidR="00524464" w:rsidRDefault="00524464" w:rsidP="00524464">
      <w:pPr>
        <w:pStyle w:val="jsx-3332198469"/>
        <w:shd w:val="clear" w:color="auto" w:fill="16171D"/>
        <w:spacing w:before="0" w:beforeAutospacing="0" w:after="300" w:afterAutospacing="0" w:line="390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Эластичность </w:t>
      </w:r>
      <w:hyperlink r:id="rId19" w:tgtFrame="_blank" w:history="1">
        <w:r>
          <w:rPr>
            <w:rStyle w:val="a7"/>
            <w:rFonts w:ascii="Arial" w:hAnsi="Arial" w:cs="Arial"/>
            <w:color w:val="FFFFFF"/>
            <w:sz w:val="27"/>
            <w:szCs w:val="27"/>
          </w:rPr>
          <w:t>следует рассчитывать</w:t>
        </w:r>
      </w:hyperlink>
      <w:r>
        <w:rPr>
          <w:rFonts w:ascii="Arial" w:hAnsi="Arial" w:cs="Arial"/>
          <w:color w:val="FFFFFF"/>
          <w:sz w:val="27"/>
          <w:szCs w:val="27"/>
        </w:rPr>
        <w:t> при прочих равных условиях. Измеряя эластичность спроса по цене, нужно быть уверенным, что товар стали покупать больше или меньше именно потому, что изменилась цена, а не по другим причинам, например, из-за изменения дохода, сезонности или негативных новостей, связанных с этим продуктом. Выделение чистой причинно-следственной связи затрудняет расчёт эластичности.</w:t>
      </w:r>
    </w:p>
    <w:p w:rsidR="00524464" w:rsidRDefault="00524464">
      <w:bookmarkStart w:id="0" w:name="_GoBack"/>
      <w:bookmarkEnd w:id="0"/>
    </w:p>
    <w:sectPr w:rsidR="00524464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464" w:rsidRDefault="00524464" w:rsidP="00524464">
      <w:pPr>
        <w:spacing w:after="0" w:line="240" w:lineRule="auto"/>
      </w:pPr>
      <w:r>
        <w:separator/>
      </w:r>
    </w:p>
  </w:endnote>
  <w:endnote w:type="continuationSeparator" w:id="0">
    <w:p w:rsidR="00524464" w:rsidRDefault="00524464" w:rsidP="0052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022572"/>
      <w:docPartObj>
        <w:docPartGallery w:val="Page Numbers (Bottom of Page)"/>
        <w:docPartUnique/>
      </w:docPartObj>
    </w:sdtPr>
    <w:sdtContent>
      <w:p w:rsidR="00524464" w:rsidRDefault="005244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24464" w:rsidRDefault="005244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464" w:rsidRDefault="00524464" w:rsidP="00524464">
      <w:pPr>
        <w:spacing w:after="0" w:line="240" w:lineRule="auto"/>
      </w:pPr>
      <w:r>
        <w:separator/>
      </w:r>
    </w:p>
  </w:footnote>
  <w:footnote w:type="continuationSeparator" w:id="0">
    <w:p w:rsidR="00524464" w:rsidRDefault="00524464" w:rsidP="00524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60E6"/>
    <w:multiLevelType w:val="multilevel"/>
    <w:tmpl w:val="4FD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107A5"/>
    <w:multiLevelType w:val="multilevel"/>
    <w:tmpl w:val="E11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27D68"/>
    <w:multiLevelType w:val="multilevel"/>
    <w:tmpl w:val="A696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1126A"/>
    <w:multiLevelType w:val="multilevel"/>
    <w:tmpl w:val="3D0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AF"/>
    <w:rsid w:val="00524464"/>
    <w:rsid w:val="006B63EC"/>
    <w:rsid w:val="00C82729"/>
    <w:rsid w:val="00F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281C"/>
  <w15:chartTrackingRefBased/>
  <w15:docId w15:val="{5DACF53B-B5AF-4611-8B54-5FCFA40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4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4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4464"/>
  </w:style>
  <w:style w:type="paragraph" w:styleId="a5">
    <w:name w:val="footer"/>
    <w:basedOn w:val="a"/>
    <w:link w:val="a6"/>
    <w:uiPriority w:val="99"/>
    <w:unhideWhenUsed/>
    <w:rsid w:val="00524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4464"/>
  </w:style>
  <w:style w:type="character" w:styleId="a7">
    <w:name w:val="Hyperlink"/>
    <w:basedOn w:val="a0"/>
    <w:uiPriority w:val="99"/>
    <w:unhideWhenUsed/>
    <w:rsid w:val="0052446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244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44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-12ftkmy-3">
    <w:name w:val="sc-12ftkmy-3"/>
    <w:basedOn w:val="a0"/>
    <w:rsid w:val="00524464"/>
  </w:style>
  <w:style w:type="character" w:customStyle="1" w:styleId="sc-bmv3vn-2">
    <w:name w:val="sc-bmv3vn-2"/>
    <w:basedOn w:val="a0"/>
    <w:rsid w:val="00524464"/>
  </w:style>
  <w:style w:type="character" w:customStyle="1" w:styleId="ya-share2title">
    <w:name w:val="ya-share2__title"/>
    <w:basedOn w:val="a0"/>
    <w:rsid w:val="00524464"/>
  </w:style>
  <w:style w:type="character" w:customStyle="1" w:styleId="sc-r9y7g0-9">
    <w:name w:val="sc-r9y7g0-9"/>
    <w:basedOn w:val="a0"/>
    <w:rsid w:val="00524464"/>
  </w:style>
  <w:style w:type="paragraph" w:customStyle="1" w:styleId="sc-r9y7g0-3">
    <w:name w:val="sc-r9y7g0-3"/>
    <w:basedOn w:val="a"/>
    <w:rsid w:val="0052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52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24464"/>
    <w:rPr>
      <w:i/>
      <w:iCs/>
    </w:rPr>
  </w:style>
  <w:style w:type="character" w:styleId="aa">
    <w:name w:val="Strong"/>
    <w:basedOn w:val="a0"/>
    <w:uiPriority w:val="22"/>
    <w:qFormat/>
    <w:rsid w:val="00524464"/>
    <w:rPr>
      <w:b/>
      <w:bCs/>
    </w:rPr>
  </w:style>
  <w:style w:type="paragraph" w:customStyle="1" w:styleId="jsx-4260339384">
    <w:name w:val="jsx-4260339384"/>
    <w:basedOn w:val="a"/>
    <w:rsid w:val="0052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x-1754761650">
    <w:name w:val="jsx-1754761650"/>
    <w:basedOn w:val="a0"/>
    <w:rsid w:val="00524464"/>
  </w:style>
  <w:style w:type="paragraph" w:customStyle="1" w:styleId="jsx-3332198469">
    <w:name w:val="jsx-3332198469"/>
    <w:basedOn w:val="a"/>
    <w:rsid w:val="0052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8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3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157227">
              <w:marLeft w:val="0"/>
              <w:marRight w:val="0"/>
              <w:marTop w:val="0"/>
              <w:marBottom w:val="0"/>
              <w:divBdr>
                <w:top w:val="single" w:sz="6" w:space="12" w:color="EAECEF"/>
                <w:left w:val="none" w:sz="0" w:space="0" w:color="auto"/>
                <w:bottom w:val="single" w:sz="6" w:space="12" w:color="EAECEF"/>
                <w:right w:val="none" w:sz="0" w:space="0" w:color="auto"/>
              </w:divBdr>
              <w:divsChild>
                <w:div w:id="15550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3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71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09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2723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24" w:space="18" w:color="FF5967"/>
                    <w:bottom w:val="none" w:sz="0" w:space="0" w:color="auto"/>
                    <w:right w:val="none" w:sz="0" w:space="0" w:color="auto"/>
                  </w:divBdr>
                  <w:divsChild>
                    <w:div w:id="19622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42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763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9251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47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9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002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24" w:space="18" w:color="FF5967"/>
                    <w:bottom w:val="none" w:sz="0" w:space="0" w:color="auto"/>
                    <w:right w:val="none" w:sz="0" w:space="0" w:color="auto"/>
                  </w:divBdr>
                  <w:divsChild>
                    <w:div w:id="19891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21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6650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172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8256">
                              <w:marLeft w:val="0"/>
                              <w:marRight w:val="0"/>
                              <w:marTop w:val="4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3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7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56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8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42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99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02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1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470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114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55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769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68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072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922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4619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9815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990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0843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182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9678603">
                                                                                                                              <w:marLeft w:val="7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124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9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48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06876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9459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2136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71035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1804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6286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11685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4539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69371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20519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6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39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44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7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46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194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vcombank.ru/blog/glossarii/chto-takoe-ravnovesnaya-tsena-i-pri-chem-zdes-spros-i-predlozhenie" TargetMode="External"/><Relationship Id="rId13" Type="http://schemas.openxmlformats.org/officeDocument/2006/relationships/hyperlink" Target="https://sovcombank.ru/apply/credit/vygodnaya-stavka/?linkid=blog" TargetMode="External"/><Relationship Id="rId18" Type="http://schemas.openxmlformats.org/officeDocument/2006/relationships/hyperlink" Target="https://secretmag.ru/trends/whatsup/andrej-movchan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vcombank.ru/blog/glossarii/chto-takoe-ravnovesnaya-tsena-i-pri-chem-zdes-spros-i-predlozheni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ecretmag.ru/business/methods/irina-shashkina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09VwsgeGzQ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vcombank.ru/blog/umnii-potrebitel/kak-spros-vliyaet-na-predlozhenie-pochemu-ne-nuzhno-skupat-sahar-i-grech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cretmag.ru/enciklopediya/chto-takoe-elastichnost-obyasnyaem-prostymi-slovami.htm" TargetMode="External"/><Relationship Id="rId10" Type="http://schemas.openxmlformats.org/officeDocument/2006/relationships/hyperlink" Target="https://sovcombank.ru/blog/glossarii/chto-takoe-ravnovesnaya-tsena-i-pri-chem-zdes-spros-i-predlozhenie" TargetMode="External"/><Relationship Id="rId19" Type="http://schemas.openxmlformats.org/officeDocument/2006/relationships/hyperlink" Target="https://youtu.be/Y09VwsgeGz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vcombank.ru/blog/glossarii/chto-takoe-ravnovesnaya-tsena-i-pri-chem-zdes-spros-i-predlozheni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projector1345</dc:creator>
  <cp:keywords/>
  <dc:description/>
  <cp:lastModifiedBy>projector1345</cp:lastModifiedBy>
  <cp:revision>2</cp:revision>
  <dcterms:created xsi:type="dcterms:W3CDTF">2022-11-21T02:11:00Z</dcterms:created>
  <dcterms:modified xsi:type="dcterms:W3CDTF">2022-11-21T02:24:00Z</dcterms:modified>
</cp:coreProperties>
</file>