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FDE" w14:textId="113C2BA5" w:rsidR="00416D28" w:rsidRPr="00A4356E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A4356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9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  <w:r w:rsid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 xml:space="preserve"> </w:t>
      </w:r>
      <w:r w:rsid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Простейшие приемы обработки форм на</w:t>
      </w:r>
      <w:r w:rsidR="00A4356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язык</w:t>
      </w:r>
      <w:r w:rsid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е</w:t>
      </w:r>
      <w:r w:rsidR="000512F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Java</w:t>
      </w:r>
      <w:r w:rsidR="000512F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Script</w:t>
      </w:r>
      <w:r w:rsidR="000512FE" w:rsidRPr="00A4356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2FD04BFB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получить практические навыки в </w:t>
      </w:r>
      <w:r w:rsid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создании </w:t>
      </w:r>
      <w:r w:rsidR="0036609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="0036609F" w:rsidRP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форм и обработки событий, связанных с формами, </w:t>
      </w:r>
      <w:r w:rsidR="001A43C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на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языке 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4473642D" w14:textId="70509265" w:rsidR="00EC41C3" w:rsidRPr="0036609F" w:rsidRDefault="0036609F" w:rsidP="0036609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Рассмотреть изучить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тэги, предназначенные для создания форм и их элементов на примере, представленном на </w:t>
      </w:r>
      <w:r w:rsidRPr="0036609F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стр. 40-44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в  </w:t>
      </w:r>
      <w:r w:rsidR="00254EAF" w:rsidRP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следующи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х</w:t>
      </w:r>
      <w:r w:rsidR="00254EAF" w:rsidRP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254EAF" w:rsidRPr="0036609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методически</w:t>
      </w:r>
      <w:r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х</w:t>
      </w:r>
      <w:r w:rsidR="00254EAF" w:rsidRPr="0036609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 xml:space="preserve"> указания</w:t>
      </w:r>
      <w:r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х</w:t>
      </w:r>
      <w:r w:rsidR="00254EAF">
        <w:rPr>
          <w:rStyle w:val="a6"/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footnoteReference w:id="1"/>
      </w:r>
      <w:r w:rsidR="00254EAF" w:rsidRPr="0036609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:</w:t>
      </w:r>
    </w:p>
    <w:p w14:paraId="25896F67" w14:textId="651E9635" w:rsidR="00254EAF" w:rsidRPr="00254EAF" w:rsidRDefault="00254EAF" w:rsidP="00254EAF">
      <w:pPr>
        <w:pStyle w:val="a3"/>
        <w:numPr>
          <w:ilvl w:val="0"/>
          <w:numId w:val="5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Arial" w:hAnsi="Arial" w:cs="Arial"/>
          <w:color w:val="454545"/>
          <w:sz w:val="23"/>
          <w:szCs w:val="23"/>
        </w:rPr>
        <w:t>Зайцева, О. С. Технологии разработки web-ресурсов : учебное пособие : [16+] / О. С. Зайцева ; Тюменский индустриальный университет. – Тюмень : Тюменский индустриальный университет, 2020. – 75 с. : ил., табл. – Режим доступа: по подписке. – URL: </w:t>
      </w:r>
      <w:hyperlink r:id="rId8" w:history="1">
        <w:r>
          <w:rPr>
            <w:rStyle w:val="a7"/>
            <w:rFonts w:ascii="Arial" w:hAnsi="Arial" w:cs="Arial"/>
            <w:color w:val="006CA1"/>
            <w:sz w:val="23"/>
            <w:szCs w:val="23"/>
          </w:rPr>
          <w:t>https://biblioclub.ru/index.php?page=book&amp;id=611103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07.11.2022). – ISBN 978-5-9961-2274-5. – Текст : электронный. </w:t>
      </w:r>
    </w:p>
    <w:p w14:paraId="13FF192E" w14:textId="77777777" w:rsidR="00B175C8" w:rsidRPr="001901A9" w:rsidRDefault="00B175C8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</w:pPr>
    </w:p>
    <w:p w14:paraId="537098FD" w14:textId="5DD90EEA" w:rsidR="0054363E" w:rsidRPr="0036609F" w:rsidRDefault="0036609F" w:rsidP="0036609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В тех же </w:t>
      </w:r>
      <w:r w:rsidRPr="0036609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методически</w:t>
      </w:r>
      <w:r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х</w:t>
      </w:r>
      <w:r w:rsidRPr="0036609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 xml:space="preserve"> указания</w:t>
      </w:r>
      <w:r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х</w:t>
      </w:r>
      <w:r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 xml:space="preserve"> на </w:t>
      </w:r>
      <w:r w:rsidRPr="0036609F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стр. 60-61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  <w:r w:rsidRPr="0036609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</w:t>
      </w:r>
      <w:r w:rsidRPr="0036609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ь пример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JavaScript</w:t>
      </w:r>
      <w:r w:rsidRPr="0036609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кода по реализации простейшего теста. </w:t>
      </w:r>
      <w:r w:rsidRPr="0036609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</w:p>
    <w:p w14:paraId="71B578C2" w14:textId="6E67F290" w:rsidR="00EC2326" w:rsidRDefault="00C254F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Составить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js</w:t>
      </w:r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код, реализующий </w:t>
      </w:r>
      <w:r w:rsidR="00B43108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на одной из Ваших </w:t>
      </w:r>
      <w:r w:rsidR="00B43108"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web</w:t>
      </w:r>
      <w:r w:rsidR="00B43108" w:rsidRPr="00B43108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 w:rsidR="00B43108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страниц тест по выбранной индивидуальной </w:t>
      </w:r>
      <w:bookmarkStart w:id="0" w:name="_GoBack"/>
      <w:bookmarkEnd w:id="0"/>
      <w:r w:rsidR="00B43108">
        <w:rPr>
          <w:rFonts w:ascii="Times New Roman" w:eastAsia="Times New Roman" w:hAnsi="Times New Roman" w:cs="Times New Roman"/>
          <w:color w:val="424242"/>
          <w:sz w:val="26"/>
          <w:szCs w:val="26"/>
        </w:rPr>
        <w:t>тематике.</w:t>
      </w:r>
    </w:p>
    <w:p w14:paraId="036B0850" w14:textId="4510534A" w:rsidR="00C254F4" w:rsidRDefault="00C254F4" w:rsidP="00C254F4">
      <w:pPr>
        <w:pStyle w:val="a3"/>
        <w:shd w:val="clear" w:color="auto" w:fill="FFFFFF"/>
        <w:spacing w:before="120" w:after="120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254F4">
        <w:rPr>
          <w:noProof/>
          <w:lang w:eastAsia="ru-RU"/>
        </w:rPr>
        <w:t xml:space="preserve"> </w:t>
      </w: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2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705521C6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="00DC64F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обновленных </w:t>
      </w:r>
      <w:r w:rsidR="00370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</w:t>
      </w:r>
      <w:r w:rsidR="00015CA0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сценариев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44E093D8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0C51F78C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2A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EFA0" w14:textId="77777777" w:rsidR="002D2623" w:rsidRDefault="002D2623" w:rsidP="00416D28">
      <w:pPr>
        <w:spacing w:after="0" w:line="240" w:lineRule="auto"/>
      </w:pPr>
      <w:r>
        <w:separator/>
      </w:r>
    </w:p>
  </w:endnote>
  <w:endnote w:type="continuationSeparator" w:id="0">
    <w:p w14:paraId="6AE8B9B3" w14:textId="77777777" w:rsidR="002D2623" w:rsidRDefault="002D2623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058B5" w14:textId="77777777" w:rsidR="002D2623" w:rsidRDefault="002D2623" w:rsidP="00416D28">
      <w:pPr>
        <w:spacing w:after="0" w:line="240" w:lineRule="auto"/>
      </w:pPr>
      <w:r>
        <w:separator/>
      </w:r>
    </w:p>
  </w:footnote>
  <w:footnote w:type="continuationSeparator" w:id="0">
    <w:p w14:paraId="6E68D40B" w14:textId="77777777" w:rsidR="002D2623" w:rsidRDefault="002D2623" w:rsidP="00416D28">
      <w:pPr>
        <w:spacing w:after="0" w:line="240" w:lineRule="auto"/>
      </w:pPr>
      <w:r>
        <w:continuationSeparator/>
      </w:r>
    </w:p>
  </w:footnote>
  <w:footnote w:id="1">
    <w:p w14:paraId="1B2B8DED" w14:textId="2C8CB4EE" w:rsidR="00254EAF" w:rsidRDefault="00254EAF">
      <w:pPr>
        <w:pStyle w:val="a4"/>
      </w:pPr>
      <w:r>
        <w:rPr>
          <w:rStyle w:val="a6"/>
        </w:rPr>
        <w:footnoteRef/>
      </w:r>
      <w:r>
        <w:t xml:space="preserve"> В данном случае размещены ссылки на указанные методички в электронной </w:t>
      </w:r>
      <w:r w:rsidR="006D00BF">
        <w:t>библиотеке</w:t>
      </w:r>
      <w:r>
        <w:t xml:space="preserve"> </w:t>
      </w:r>
      <w:hyperlink r:id="rId1" w:history="1">
        <w:r w:rsidRPr="009F534F">
          <w:rPr>
            <w:rStyle w:val="a7"/>
          </w:rPr>
          <w:t>https://biblioclub.ru/</w:t>
        </w:r>
      </w:hyperlink>
      <w:r>
        <w:t xml:space="preserve">. Если по каким-то причинам у Вас нет доступа к указанной </w:t>
      </w:r>
      <w:r w:rsidR="006D00BF">
        <w:t>библиотеке</w:t>
      </w:r>
      <w:r>
        <w:t>, то скриншоты прилагаются в отдельных документах.</w:t>
      </w:r>
    </w:p>
  </w:footnote>
  <w:footnote w:id="2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01383"/>
    <w:multiLevelType w:val="hybridMultilevel"/>
    <w:tmpl w:val="9C2241B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81F2B86"/>
    <w:multiLevelType w:val="hybridMultilevel"/>
    <w:tmpl w:val="DA66F6E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56605CA5"/>
    <w:multiLevelType w:val="hybridMultilevel"/>
    <w:tmpl w:val="AA2838E4"/>
    <w:lvl w:ilvl="0" w:tplc="A83206AE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F"/>
    <w:rsid w:val="00014FA4"/>
    <w:rsid w:val="00015CA0"/>
    <w:rsid w:val="000512FE"/>
    <w:rsid w:val="0005676F"/>
    <w:rsid w:val="000A3CD7"/>
    <w:rsid w:val="001174EF"/>
    <w:rsid w:val="00177F6E"/>
    <w:rsid w:val="001901A9"/>
    <w:rsid w:val="001A43CE"/>
    <w:rsid w:val="001A4B6C"/>
    <w:rsid w:val="001A5B61"/>
    <w:rsid w:val="001A6FE5"/>
    <w:rsid w:val="00254EAF"/>
    <w:rsid w:val="002A447C"/>
    <w:rsid w:val="002D2623"/>
    <w:rsid w:val="002E3D97"/>
    <w:rsid w:val="0031627D"/>
    <w:rsid w:val="00317829"/>
    <w:rsid w:val="0035580B"/>
    <w:rsid w:val="0036609F"/>
    <w:rsid w:val="00370C3B"/>
    <w:rsid w:val="00416D28"/>
    <w:rsid w:val="00523AF7"/>
    <w:rsid w:val="0054363E"/>
    <w:rsid w:val="0057450F"/>
    <w:rsid w:val="00612A14"/>
    <w:rsid w:val="00625FEB"/>
    <w:rsid w:val="00645254"/>
    <w:rsid w:val="006700AB"/>
    <w:rsid w:val="006D00BF"/>
    <w:rsid w:val="007027F7"/>
    <w:rsid w:val="007C53C1"/>
    <w:rsid w:val="007D2F33"/>
    <w:rsid w:val="007E2834"/>
    <w:rsid w:val="00844AB5"/>
    <w:rsid w:val="00944802"/>
    <w:rsid w:val="00951ECF"/>
    <w:rsid w:val="00980EDF"/>
    <w:rsid w:val="00A16E9A"/>
    <w:rsid w:val="00A4356E"/>
    <w:rsid w:val="00A444B1"/>
    <w:rsid w:val="00A62049"/>
    <w:rsid w:val="00AD67EA"/>
    <w:rsid w:val="00B175C8"/>
    <w:rsid w:val="00B43108"/>
    <w:rsid w:val="00B565DE"/>
    <w:rsid w:val="00C254F4"/>
    <w:rsid w:val="00C70DBF"/>
    <w:rsid w:val="00DC64F7"/>
    <w:rsid w:val="00DD4929"/>
    <w:rsid w:val="00E63959"/>
    <w:rsid w:val="00EC2326"/>
    <w:rsid w:val="00EC41C3"/>
    <w:rsid w:val="00ED0DE0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docId w15:val="{9F8B8D86-A548-4918-8753-39CF2E5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6D28"/>
  </w:style>
  <w:style w:type="paragraph" w:styleId="2">
    <w:name w:val="heading 2"/>
    <w:basedOn w:val="a"/>
    <w:link w:val="20"/>
    <w:uiPriority w:val="9"/>
    <w:qFormat/>
    <w:rsid w:val="009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16D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5C8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7C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53C1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54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6111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DC483-9FDD-458F-B494-BA6F5566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projector1345</dc:creator>
  <cp:lastModifiedBy>Artem M</cp:lastModifiedBy>
  <cp:revision>4</cp:revision>
  <dcterms:created xsi:type="dcterms:W3CDTF">2022-11-18T03:12:00Z</dcterms:created>
  <dcterms:modified xsi:type="dcterms:W3CDTF">2022-11-18T03:23:00Z</dcterms:modified>
</cp:coreProperties>
</file>