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Python Programming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  <w:r>
        <w:rPr>
          <w:u w:val="single"/>
        </w:rPr>
        <w:t>.</w:t>
      </w:r>
    </w:p>
    <w:p>
      <w:pPr>
        <w:pStyle w:val="Normal"/>
        <w:rPr>
          <w:highlight w:val="none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SQL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Command Line Essentials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Python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Version Control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1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– Simply names that are used to keep track of info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will take the form of: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Python Objects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Numbers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 xml:space="preserve">Strings </w:t>
      </w:r>
    </w:p>
    <w:p>
      <w:pPr>
        <w:pStyle w:val="Normal"/>
        <w:numPr>
          <w:ilvl w:val="0"/>
          <w:numId w:val="2"/>
        </w:numPr>
        <w:spacing w:before="0" w:after="200"/>
        <w:rPr>
          <w:u w:val="none"/>
        </w:rPr>
      </w:pPr>
      <w:r>
        <w:rPr>
          <w:u w:val="none"/>
        </w:rPr>
        <w:t>Lists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Python objects are dynamically typed, meaning that you don’t have to declare them on creation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We could use hinting when creating variables to make our code more readable: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eg time:int = 34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Rules when creating variables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u w:val="none"/>
        </w:rPr>
        <w:t>Be descriptive and separate words using underscores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u w:val="none"/>
        </w:rPr>
        <w:t>No Spaces</w:t>
      </w:r>
    </w:p>
    <w:p>
      <w:pPr>
        <w:pStyle w:val="Normal"/>
        <w:numPr>
          <w:ilvl w:val="0"/>
          <w:numId w:val="3"/>
        </w:numPr>
        <w:spacing w:before="0" w:after="200"/>
        <w:rPr>
          <w:u w:val="none"/>
        </w:rPr>
      </w:pPr>
      <w:r>
        <w:rPr>
          <w:u w:val="none"/>
        </w:rPr>
        <w:t>No punctuation/ unless underscores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We can access</w:t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6">
    <w:name w:val="Footnote Characters6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6">
    <w:name w:val="Endnote Characters6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1</Pages>
  <Words>109</Words>
  <Characters>541</Characters>
  <CharactersWithSpaces>620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2024-09-03T23:28:16Z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