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BB99" w14:textId="77777777" w:rsidR="00FC28DE" w:rsidRDefault="00FC28DE">
      <w:pPr>
        <w:spacing w:after="0"/>
        <w:ind w:left="-1440" w:right="15398"/>
      </w:pPr>
    </w:p>
    <w:tbl>
      <w:tblPr>
        <w:tblStyle w:val="TableGrid"/>
        <w:tblW w:w="15341" w:type="dxa"/>
        <w:tblInd w:w="-480" w:type="dxa"/>
        <w:tblCellMar>
          <w:top w:w="16" w:type="dxa"/>
          <w:left w:w="5" w:type="dxa"/>
          <w:bottom w:w="10" w:type="dxa"/>
          <w:right w:w="29" w:type="dxa"/>
        </w:tblCellMar>
        <w:tblLook w:val="04A0" w:firstRow="1" w:lastRow="0" w:firstColumn="1" w:lastColumn="0" w:noHBand="0" w:noVBand="1"/>
      </w:tblPr>
      <w:tblGrid>
        <w:gridCol w:w="3239"/>
        <w:gridCol w:w="2132"/>
        <w:gridCol w:w="1939"/>
        <w:gridCol w:w="2900"/>
        <w:gridCol w:w="5131"/>
      </w:tblGrid>
      <w:tr w:rsidR="00833A1A" w14:paraId="69424E2F" w14:textId="77777777" w:rsidTr="002F30D4">
        <w:trPr>
          <w:trHeight w:val="1159"/>
        </w:trPr>
        <w:tc>
          <w:tcPr>
            <w:tcW w:w="10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9F44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</w:rPr>
              <w:t xml:space="preserve">                                       </w:t>
            </w:r>
          </w:p>
          <w:p w14:paraId="09E2E6DF" w14:textId="77777777" w:rsidR="00FC28DE" w:rsidRPr="00300B35" w:rsidRDefault="008A572A" w:rsidP="008A572A">
            <w:pPr>
              <w:spacing w:line="238" w:lineRule="auto"/>
              <w:ind w:left="5" w:right="1431"/>
              <w:jc w:val="center"/>
              <w:rPr>
                <w:b/>
              </w:rPr>
            </w:pPr>
            <w:r w:rsidRPr="00300B35"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AN EFFICIENT AND INTELLIGENT DECISION MAKING FOR                                     ECO-FERTILIZATION</w:t>
            </w:r>
          </w:p>
          <w:p w14:paraId="60BFB374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5D0E" w14:textId="77777777" w:rsidR="00FC28DE" w:rsidRDefault="00EF076F">
            <w:pPr>
              <w:spacing w:after="23"/>
              <w:ind w:left="55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82BBDB" w14:textId="77777777" w:rsidR="00FC28DE" w:rsidRDefault="00EF076F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6D64E6" w14:textId="77777777" w:rsidR="00FC28DE" w:rsidRDefault="00EF076F">
            <w:pPr>
              <w:tabs>
                <w:tab w:val="center" w:pos="2464"/>
                <w:tab w:val="center" w:pos="492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</w:p>
          <w:p w14:paraId="29C4A911" w14:textId="77777777" w:rsidR="00FC28DE" w:rsidRDefault="00EF076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96CA86" w14:textId="77777777" w:rsidR="00FC28DE" w:rsidRDefault="00EF076F" w:rsidP="008A572A">
            <w:pPr>
              <w:tabs>
                <w:tab w:val="center" w:pos="2477"/>
                <w:tab w:val="center" w:pos="494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00B35"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B3860"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77E4D78D" wp14:editId="212E3802">
                  <wp:extent cx="1518233" cy="176036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807" cy="180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0B35"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t xml:space="preserve">   </w:t>
            </w:r>
            <w:r w:rsidR="00300B35">
              <w:rPr>
                <w:rFonts w:ascii="Times New Roman" w:eastAsia="Times New Roman" w:hAnsi="Times New Roman" w:cs="Times New Roman"/>
              </w:rPr>
              <w:t xml:space="preserve"> </w:t>
            </w:r>
            <w:r w:rsidR="00300B35"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052771FB" wp14:editId="554C6813">
                  <wp:extent cx="1306005" cy="1830821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shit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505" cy="187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0B3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E47AF7" w14:textId="77777777" w:rsidR="00300B35" w:rsidRDefault="00300B35" w:rsidP="008A572A">
            <w:pPr>
              <w:tabs>
                <w:tab w:val="center" w:pos="2477"/>
                <w:tab w:val="center" w:pos="4949"/>
              </w:tabs>
              <w:rPr>
                <w:rFonts w:ascii="Times New Roman" w:eastAsia="Times New Roman" w:hAnsi="Times New Roman" w:cs="Times New Roman"/>
              </w:rPr>
            </w:pPr>
          </w:p>
          <w:p w14:paraId="174E36C4" w14:textId="77777777" w:rsidR="00300B35" w:rsidRDefault="00300B35" w:rsidP="008A572A">
            <w:pPr>
              <w:tabs>
                <w:tab w:val="center" w:pos="2477"/>
                <w:tab w:val="center" w:pos="4949"/>
              </w:tabs>
            </w:pPr>
            <w:r>
              <w:t xml:space="preserve">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6F417C16" wp14:editId="3E425A5E">
                  <wp:extent cx="1543792" cy="154379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Kx2K-remove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984" cy="157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1291A417" wp14:editId="7850B4F5">
                  <wp:extent cx="1377538" cy="18304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AT18CS129_SUMUKH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538" cy="183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7B94C" w14:textId="77777777" w:rsidR="00F12181" w:rsidRDefault="00F12181" w:rsidP="00300B35">
            <w:pPr>
              <w:ind w:left="118" w:right="1165"/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 w:color="000000"/>
              </w:rPr>
            </w:pPr>
          </w:p>
          <w:p w14:paraId="0DAC6604" w14:textId="77777777" w:rsidR="00300B35" w:rsidRPr="00134648" w:rsidRDefault="00000000" w:rsidP="00300B35">
            <w:pPr>
              <w:ind w:left="118" w:right="1165"/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 w:color="000000"/>
              </w:rPr>
            </w:pPr>
            <w:hyperlink r:id="rId10" w:history="1">
              <w:r w:rsidR="00300B35" w:rsidRPr="00134648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u w:color="000000"/>
                </w:rPr>
                <w:t>achakraborty0410@gmail.com</w:t>
              </w:r>
            </w:hyperlink>
          </w:p>
          <w:p w14:paraId="29D24CEB" w14:textId="77777777" w:rsidR="00300B35" w:rsidRPr="00134648" w:rsidRDefault="00300B35" w:rsidP="00300B35">
            <w:pPr>
              <w:ind w:left="118" w:right="1165"/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 w:color="000000"/>
              </w:rPr>
            </w:pPr>
            <w:r w:rsidRPr="00134648"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 w:color="000000"/>
              </w:rPr>
              <w:t xml:space="preserve">ishitakatiyar11@gmail.com </w:t>
            </w:r>
            <w:hyperlink r:id="rId11" w:history="1">
              <w:r w:rsidRPr="00134648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u w:color="000000"/>
                </w:rPr>
                <w:t>gauravsharma01042000@gmail.com</w:t>
              </w:r>
            </w:hyperlink>
          </w:p>
          <w:p w14:paraId="03DDA652" w14:textId="77777777" w:rsidR="00FC28DE" w:rsidRDefault="00300B35" w:rsidP="00300B35">
            <w:pPr>
              <w:ind w:left="120"/>
            </w:pPr>
            <w:r w:rsidRPr="00134648">
              <w:rPr>
                <w:rFonts w:ascii="Times New Roman" w:eastAsia="Times New Roman" w:hAnsi="Times New Roman" w:cs="Times New Roman"/>
                <w:color w:val="000000" w:themeColor="text1"/>
                <w:sz w:val="20"/>
                <w:u w:val="single" w:color="000000"/>
              </w:rPr>
              <w:t>sumuk911@gmail.com</w:t>
            </w:r>
          </w:p>
        </w:tc>
      </w:tr>
      <w:tr w:rsidR="00575C3D" w14:paraId="0E56AAB8" w14:textId="77777777" w:rsidTr="002F30D4">
        <w:trPr>
          <w:trHeight w:val="2273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5C55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E8FB00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F20BD5" w14:textId="77777777" w:rsidR="00FC28DE" w:rsidRPr="008A572A" w:rsidRDefault="00EF076F">
            <w:pPr>
              <w:spacing w:after="139"/>
              <w:ind w:left="5"/>
              <w:rPr>
                <w:b/>
              </w:rPr>
            </w:pPr>
            <w:r w:rsidRPr="008A572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8A572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8BCEC9B" w14:textId="77777777" w:rsidR="00FC28DE" w:rsidRDefault="00EF076F">
            <w:pPr>
              <w:ind w:left="115"/>
            </w:pPr>
            <w:r w:rsidRPr="008A572A">
              <w:rPr>
                <w:rFonts w:ascii="Times New Roman" w:eastAsia="Times New Roman" w:hAnsi="Times New Roman" w:cs="Times New Roman"/>
                <w:b/>
              </w:rPr>
              <w:t xml:space="preserve">Student’s Name  </w:t>
            </w:r>
          </w:p>
        </w:tc>
        <w:tc>
          <w:tcPr>
            <w:tcW w:w="4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C44E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AF0E7E9" w14:textId="77777777" w:rsidR="008A572A" w:rsidRDefault="008A572A" w:rsidP="008A572A">
            <w:pPr>
              <w:numPr>
                <w:ilvl w:val="0"/>
                <w:numId w:val="1"/>
              </w:numPr>
              <w:spacing w:after="94" w:line="259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</w:rPr>
              <w:t>Arpit Chakraborty</w:t>
            </w:r>
          </w:p>
          <w:p w14:paraId="66FDADFC" w14:textId="77777777" w:rsidR="008A572A" w:rsidRDefault="008A572A" w:rsidP="008A572A">
            <w:pPr>
              <w:numPr>
                <w:ilvl w:val="0"/>
                <w:numId w:val="1"/>
              </w:numPr>
              <w:spacing w:after="94" w:line="259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Ishita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Katiyar</w:t>
            </w:r>
            <w:proofErr w:type="spellEnd"/>
          </w:p>
          <w:p w14:paraId="2D087C4F" w14:textId="77777777" w:rsidR="008A572A" w:rsidRDefault="008A572A" w:rsidP="008A572A">
            <w:pPr>
              <w:numPr>
                <w:ilvl w:val="0"/>
                <w:numId w:val="1"/>
              </w:numPr>
              <w:spacing w:after="101" w:line="259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</w:rPr>
              <w:t>Gaurav Sharma</w:t>
            </w:r>
          </w:p>
          <w:p w14:paraId="39959B6C" w14:textId="77777777" w:rsidR="00FC28DE" w:rsidRDefault="008A572A" w:rsidP="008A572A">
            <w:pPr>
              <w:numPr>
                <w:ilvl w:val="0"/>
                <w:numId w:val="1"/>
              </w:numPr>
              <w:ind w:hanging="362"/>
            </w:pPr>
            <w:r>
              <w:rPr>
                <w:rFonts w:ascii="Times New Roman" w:eastAsia="Times New Roman" w:hAnsi="Times New Roman" w:cs="Times New Roman"/>
                <w:b/>
              </w:rPr>
              <w:t>Sumukha Hegde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44F8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FAA38E" w14:textId="77777777" w:rsidR="00FC28DE" w:rsidRPr="008A572A" w:rsidRDefault="00EF076F">
            <w:pPr>
              <w:spacing w:after="93"/>
              <w:ind w:left="115"/>
              <w:rPr>
                <w:b/>
              </w:rPr>
            </w:pPr>
            <w:r w:rsidRPr="008A572A">
              <w:rPr>
                <w:rFonts w:ascii="Times New Roman" w:eastAsia="Times New Roman" w:hAnsi="Times New Roman" w:cs="Times New Roman"/>
                <w:b/>
              </w:rPr>
              <w:t>1AT18CS</w:t>
            </w:r>
            <w:r w:rsidR="00713419" w:rsidRPr="00713419">
              <w:rPr>
                <w:rFonts w:ascii="Times New Roman" w:eastAsia="Times New Roman" w:hAnsi="Times New Roman" w:cs="Times New Roman"/>
                <w:b/>
              </w:rPr>
              <w:t>020</w:t>
            </w:r>
            <w:r w:rsidRPr="008A572A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14:paraId="1D6140AD" w14:textId="77777777" w:rsidR="00FC28DE" w:rsidRPr="008A572A" w:rsidRDefault="00713419">
            <w:pPr>
              <w:spacing w:after="101"/>
              <w:ind w:left="115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1AT18CS044</w:t>
            </w:r>
            <w:r w:rsidR="00EF076F" w:rsidRPr="008A572A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14:paraId="36FAE844" w14:textId="77777777" w:rsidR="00FC28DE" w:rsidRPr="008A572A" w:rsidRDefault="00713419">
            <w:pPr>
              <w:spacing w:after="101"/>
              <w:ind w:left="115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1AT18CS128</w:t>
            </w:r>
            <w:r w:rsidR="00EF076F" w:rsidRPr="008A572A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14:paraId="52AD541D" w14:textId="77777777" w:rsidR="00FC28DE" w:rsidRDefault="00713419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>1AT18CS129</w:t>
            </w:r>
            <w:r w:rsidR="00EF076F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80CD73" w14:textId="77777777" w:rsidR="00FC28DE" w:rsidRDefault="00FC28DE"/>
        </w:tc>
      </w:tr>
      <w:tr w:rsidR="00575C3D" w14:paraId="31A2CF99" w14:textId="77777777" w:rsidTr="002F30D4">
        <w:trPr>
          <w:trHeight w:val="1140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0493" w14:textId="77777777" w:rsidR="00FC28DE" w:rsidRPr="00F12181" w:rsidRDefault="00EF076F">
            <w:pPr>
              <w:ind w:left="5"/>
              <w:rPr>
                <w:b/>
              </w:rPr>
            </w:pPr>
            <w:r w:rsidRPr="00F12181"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  <w:r w:rsidRPr="00F121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61C49EE" w14:textId="77777777" w:rsidR="00FC28DE" w:rsidRPr="00F12181" w:rsidRDefault="00EF076F">
            <w:pPr>
              <w:ind w:left="115"/>
              <w:rPr>
                <w:b/>
              </w:rPr>
            </w:pPr>
            <w:r w:rsidRPr="00F12181">
              <w:rPr>
                <w:rFonts w:ascii="Times New Roman" w:eastAsia="Times New Roman" w:hAnsi="Times New Roman" w:cs="Times New Roman"/>
                <w:b/>
              </w:rPr>
              <w:t xml:space="preserve">Academic Supervisor(s)  </w:t>
            </w:r>
          </w:p>
        </w:tc>
        <w:tc>
          <w:tcPr>
            <w:tcW w:w="6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F0BA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BBCB10" w14:textId="77777777" w:rsidR="00FC28DE" w:rsidRPr="008A572A" w:rsidRDefault="00EF076F">
            <w:pPr>
              <w:ind w:left="5"/>
              <w:rPr>
                <w:sz w:val="24"/>
                <w:szCs w:val="24"/>
              </w:rPr>
            </w:pPr>
            <w:r w:rsidRPr="008A57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8A572A" w:rsidRPr="008A572A">
              <w:rPr>
                <w:rFonts w:ascii="Times New Roman" w:eastAsia="Times New Roman" w:hAnsi="Times New Roman" w:cs="Times New Roman"/>
                <w:sz w:val="24"/>
                <w:szCs w:val="24"/>
              </w:rPr>
              <w:t>Dr. Manash Sarkar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A0731" w14:textId="77777777" w:rsidR="00FC28DE" w:rsidRDefault="00FC28DE"/>
        </w:tc>
      </w:tr>
      <w:tr w:rsidR="00575C3D" w14:paraId="259CE33B" w14:textId="77777777" w:rsidTr="002F30D4">
        <w:trPr>
          <w:trHeight w:val="3747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F088" w14:textId="77777777" w:rsidR="00FC28DE" w:rsidRPr="00F12181" w:rsidRDefault="00EF076F">
            <w:pPr>
              <w:ind w:left="5"/>
              <w:rPr>
                <w:b/>
              </w:rPr>
            </w:pPr>
            <w:r w:rsidRPr="00F121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F121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1D263FA" w14:textId="77777777" w:rsidR="00FC28DE" w:rsidRPr="00F12181" w:rsidRDefault="00EF076F">
            <w:pPr>
              <w:ind w:left="5"/>
              <w:rPr>
                <w:b/>
              </w:rPr>
            </w:pPr>
            <w:r w:rsidRPr="00F121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F121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F524E1A" w14:textId="77777777" w:rsidR="00FC28DE" w:rsidRPr="00F12181" w:rsidRDefault="00EF076F">
            <w:pPr>
              <w:spacing w:after="1"/>
              <w:ind w:left="5"/>
              <w:rPr>
                <w:b/>
              </w:rPr>
            </w:pPr>
            <w:r w:rsidRPr="00F121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F121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38B24F1" w14:textId="77777777" w:rsidR="00FC28DE" w:rsidRPr="00F12181" w:rsidRDefault="00EF076F">
            <w:pPr>
              <w:ind w:left="5"/>
              <w:rPr>
                <w:b/>
              </w:rPr>
            </w:pPr>
            <w:r w:rsidRPr="00F12181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Pr="00F1218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C15282A" w14:textId="77777777" w:rsidR="00FC28DE" w:rsidRPr="00F12181" w:rsidRDefault="00EF076F">
            <w:pPr>
              <w:ind w:left="115"/>
              <w:rPr>
                <w:b/>
              </w:rPr>
            </w:pPr>
            <w:r w:rsidRPr="00F12181">
              <w:rPr>
                <w:rFonts w:ascii="Times New Roman" w:eastAsia="Times New Roman" w:hAnsi="Times New Roman" w:cs="Times New Roman"/>
                <w:b/>
              </w:rPr>
              <w:t xml:space="preserve">Keywords:  </w:t>
            </w:r>
          </w:p>
        </w:tc>
        <w:tc>
          <w:tcPr>
            <w:tcW w:w="6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9B6B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010846" w14:textId="77777777" w:rsidR="00FC28DE" w:rsidRDefault="00EF076F">
            <w:pPr>
              <w:spacing w:after="48"/>
              <w:ind w:left="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A74C4E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827353D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</w:t>
            </w:r>
            <w:r w:rsidR="008A572A">
              <w:rPr>
                <w:rFonts w:ascii="Times New Roman" w:eastAsia="Times New Roman" w:hAnsi="Times New Roman" w:cs="Times New Roman"/>
                <w:sz w:val="23"/>
              </w:rPr>
              <w:t xml:space="preserve">Random Forest, Crop Yield, Leeching, </w:t>
            </w:r>
            <w:r w:rsidR="008A572A" w:rsidRPr="008A572A">
              <w:rPr>
                <w:rFonts w:ascii="Times New Roman" w:eastAsia="Times New Roman" w:hAnsi="Times New Roman" w:cs="Times New Roman"/>
                <w:sz w:val="23"/>
              </w:rPr>
              <w:t>Nutrient recommendation</w:t>
            </w:r>
            <w:r w:rsidR="008A572A">
              <w:rPr>
                <w:rFonts w:ascii="Times New Roman" w:eastAsia="Times New Roman" w:hAnsi="Times New Roman" w:cs="Times New Roman"/>
                <w:sz w:val="23"/>
              </w:rPr>
              <w:t xml:space="preserve">, </w:t>
            </w:r>
            <w:r w:rsidR="008A572A" w:rsidRPr="008A572A">
              <w:rPr>
                <w:rFonts w:ascii="Times New Roman" w:eastAsia="Times New Roman" w:hAnsi="Times New Roman" w:cs="Times New Roman"/>
                <w:color w:val="FFFFFF" w:themeColor="background1"/>
                <w:sz w:val="23"/>
              </w:rPr>
              <w:t>aa</w:t>
            </w:r>
            <w:r w:rsidR="008A572A">
              <w:rPr>
                <w:rFonts w:ascii="Times New Roman" w:eastAsia="Times New Roman" w:hAnsi="Times New Roman" w:cs="Times New Roman"/>
                <w:sz w:val="23"/>
              </w:rPr>
              <w:t xml:space="preserve">Fertilization, </w:t>
            </w:r>
            <w:r w:rsidR="008A572A" w:rsidRPr="008A572A">
              <w:rPr>
                <w:rFonts w:ascii="Times New Roman" w:eastAsia="Times New Roman" w:hAnsi="Times New Roman" w:cs="Times New Roman"/>
                <w:sz w:val="23"/>
              </w:rPr>
              <w:t>Decision making</w:t>
            </w:r>
            <w:r w:rsidR="008A572A">
              <w:rPr>
                <w:rFonts w:ascii="Times New Roman" w:eastAsia="Times New Roman" w:hAnsi="Times New Roman" w:cs="Times New Roman"/>
                <w:sz w:val="23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2407" w14:textId="77777777" w:rsidR="00FC28DE" w:rsidRDefault="00FC28DE"/>
        </w:tc>
      </w:tr>
      <w:tr w:rsidR="00575C3D" w14:paraId="00752C18" w14:textId="77777777" w:rsidTr="008A572A">
        <w:trPr>
          <w:trHeight w:val="3081"/>
        </w:trPr>
        <w:tc>
          <w:tcPr>
            <w:tcW w:w="153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1B3D" w14:textId="77777777" w:rsidR="00FC28DE" w:rsidRDefault="00EF076F">
            <w:pPr>
              <w:spacing w:after="8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10FAD9A" w14:textId="77777777" w:rsidR="008A572A" w:rsidRPr="00160CE6" w:rsidRDefault="00EF076F" w:rsidP="008A572A">
            <w:pPr>
              <w:spacing w:after="121" w:line="247" w:lineRule="auto"/>
              <w:ind w:left="115" w:right="112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8A572A">
              <w:rPr>
                <w:rFonts w:ascii="Times New Roman" w:eastAsia="Times New Roman" w:hAnsi="Times New Roman" w:cs="Times New Roman"/>
                <w:b/>
              </w:rPr>
              <w:t>Abstract</w:t>
            </w:r>
            <w:r w:rsidR="008A572A">
              <w:rPr>
                <w:rFonts w:ascii="Times New Roman" w:eastAsia="Times New Roman" w:hAnsi="Times New Roman" w:cs="Times New Roman"/>
                <w:b/>
                <w:sz w:val="20"/>
              </w:rPr>
              <w:t xml:space="preserve">: </w:t>
            </w:r>
            <w:r w:rsidR="008A572A" w:rsidRPr="00160CE6">
              <w:rPr>
                <w:rFonts w:ascii="Times New Roman" w:hAnsi="Times New Roman" w:cs="Times New Roman"/>
                <w:sz w:val="24"/>
                <w:szCs w:val="24"/>
              </w:rPr>
              <w:t xml:space="preserve">Fertilizer use is typically under the limited control of farmers. For the farmers to achieve higher yields and reduce fertilizer loss, competent guidance </w:t>
            </w:r>
            <w:r w:rsidR="008A572A" w:rsidRPr="008A572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</w:t>
            </w:r>
            <w:r w:rsidR="008A572A" w:rsidRPr="00160CE6">
              <w:rPr>
                <w:rFonts w:ascii="Times New Roman" w:hAnsi="Times New Roman" w:cs="Times New Roman"/>
                <w:sz w:val="24"/>
                <w:szCs w:val="24"/>
              </w:rPr>
              <w:t xml:space="preserve">is required for the best use of these fertilizers. Rainfall that is moderate and falls at the right moment can help nutrients penetrate the soil's rooting zone and </w:t>
            </w:r>
            <w:proofErr w:type="spellStart"/>
            <w:r w:rsidR="008A572A" w:rsidRPr="008A572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</w:t>
            </w:r>
            <w:r w:rsidR="008A572A" w:rsidRPr="00160CE6">
              <w:rPr>
                <w:rFonts w:ascii="Times New Roman" w:hAnsi="Times New Roman" w:cs="Times New Roman"/>
                <w:sz w:val="24"/>
                <w:szCs w:val="24"/>
              </w:rPr>
              <w:t>dissolve</w:t>
            </w:r>
            <w:proofErr w:type="spellEnd"/>
            <w:r w:rsidR="008A572A" w:rsidRPr="00160CE6">
              <w:rPr>
                <w:rFonts w:ascii="Times New Roman" w:hAnsi="Times New Roman" w:cs="Times New Roman"/>
                <w:sz w:val="24"/>
                <w:szCs w:val="24"/>
              </w:rPr>
              <w:t xml:space="preserve"> dry fertilizer. However, too much rain can increase the possibility of runoff and the pace at which nutrients like nitrogen (N) which is quintessential, </w:t>
            </w:r>
            <w:proofErr w:type="spellStart"/>
            <w:r w:rsidR="008A572A" w:rsidRPr="008A572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</w:t>
            </w:r>
            <w:r w:rsidR="008A572A" w:rsidRPr="00160CE6">
              <w:rPr>
                <w:rFonts w:ascii="Times New Roman" w:hAnsi="Times New Roman" w:cs="Times New Roman"/>
                <w:sz w:val="24"/>
                <w:szCs w:val="24"/>
              </w:rPr>
              <w:t>phosphorus</w:t>
            </w:r>
            <w:proofErr w:type="spellEnd"/>
            <w:r w:rsidR="008A572A" w:rsidRPr="00160CE6">
              <w:rPr>
                <w:rFonts w:ascii="Times New Roman" w:hAnsi="Times New Roman" w:cs="Times New Roman"/>
                <w:sz w:val="24"/>
                <w:szCs w:val="24"/>
              </w:rPr>
              <w:t xml:space="preserve"> (P), and potassium (K) which are crucial, manganese (Mn), and boron (B) that are present in the soil</w:t>
            </w:r>
          </w:p>
          <w:p w14:paraId="3183E0DC" w14:textId="77777777" w:rsidR="008A572A" w:rsidRDefault="008A572A" w:rsidP="008A572A">
            <w:pPr>
              <w:spacing w:after="10"/>
              <w:ind w:left="115"/>
            </w:pPr>
            <w:proofErr w:type="spellStart"/>
            <w:r w:rsidRPr="008A572A">
              <w:rPr>
                <w:rFonts w:ascii="Times New Roman" w:eastAsia="Times New Roman" w:hAnsi="Times New Roman" w:cs="Times New Roman"/>
                <w:color w:val="FFFFFF" w:themeColor="background1"/>
                <w:sz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objective of this project is: </w:t>
            </w:r>
          </w:p>
          <w:p w14:paraId="2B5631B0" w14:textId="77777777" w:rsidR="008A572A" w:rsidRPr="00160CE6" w:rsidRDefault="008A572A" w:rsidP="008A572A">
            <w:pPr>
              <w:numPr>
                <w:ilvl w:val="0"/>
                <w:numId w:val="3"/>
              </w:numPr>
              <w:spacing w:line="259" w:lineRule="auto"/>
              <w:ind w:hanging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160CE6">
              <w:rPr>
                <w:rFonts w:ascii="Times New Roman" w:hAnsi="Times New Roman" w:cs="Times New Roman"/>
                <w:sz w:val="24"/>
                <w:szCs w:val="24"/>
              </w:rPr>
              <w:t>To provide nutrient recommendations using an updated iteration of the random forest algorithm which is based on time-series data to forecast the required quantity of nutrients for various crops by examining rainfall patterns and crop fertility.</w:t>
            </w:r>
            <w:r w:rsidRPr="00160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4BCF7A5" w14:textId="77777777" w:rsidR="00FC28DE" w:rsidRDefault="008A572A" w:rsidP="008A572A">
            <w:pPr>
              <w:numPr>
                <w:ilvl w:val="0"/>
                <w:numId w:val="2"/>
              </w:numPr>
              <w:ind w:hanging="362"/>
            </w:pPr>
            <w:r w:rsidRPr="00160CE6">
              <w:rPr>
                <w:rFonts w:ascii="Times New Roman" w:hAnsi="Times New Roman" w:cs="Times New Roman"/>
                <w:sz w:val="24"/>
                <w:szCs w:val="24"/>
              </w:rPr>
              <w:t>The method suggested here,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come</w:t>
            </w:r>
            <w:r w:rsidRPr="00160CE6">
              <w:rPr>
                <w:rFonts w:ascii="Times New Roman" w:hAnsi="Times New Roman" w:cs="Times New Roman"/>
                <w:sz w:val="24"/>
                <w:szCs w:val="24"/>
              </w:rPr>
              <w:t xml:space="preserve"> in handy for improving soil fertility by providing nutrients recommendations for optimum conditions for crop growth and reducing leaching and runoff potential.</w:t>
            </w:r>
          </w:p>
        </w:tc>
      </w:tr>
      <w:tr w:rsidR="00575C3D" w14:paraId="1B8CC095" w14:textId="77777777" w:rsidTr="002F30D4">
        <w:trPr>
          <w:trHeight w:val="11002"/>
        </w:trPr>
        <w:tc>
          <w:tcPr>
            <w:tcW w:w="5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93C35" w14:textId="77777777" w:rsidR="00FC28DE" w:rsidRDefault="00EF076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               </w:t>
            </w:r>
            <w:r w:rsidR="008A572A" w:rsidRPr="008A572A"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B3B1A75" wp14:editId="3572D34B">
                  <wp:extent cx="3381625" cy="5917997"/>
                  <wp:effectExtent l="0" t="0" r="0" b="0"/>
                  <wp:docPr id="2" name="Picture 2" descr="C:\Users\Shridhara\Desktop\Flow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ridhara\Desktop\Flow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556" cy="6000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F78C88" w14:textId="77777777" w:rsidR="00FC28DE" w:rsidRDefault="00FC28DE">
            <w:pPr>
              <w:ind w:left="264"/>
            </w:pPr>
          </w:p>
          <w:p w14:paraId="55D70320" w14:textId="77777777" w:rsidR="00FC28DE" w:rsidRDefault="00FC28DE" w:rsidP="00F12181">
            <w:pPr>
              <w:spacing w:after="181"/>
            </w:pPr>
          </w:p>
          <w:p w14:paraId="349FD049" w14:textId="77777777" w:rsidR="00FC28DE" w:rsidRDefault="00F12181">
            <w:pPr>
              <w:ind w:left="87"/>
              <w:jc w:val="center"/>
            </w:pPr>
            <w:r w:rsidRPr="00F12181">
              <w:rPr>
                <w:rFonts w:ascii="Times New Roman" w:eastAsia="Times New Roman" w:hAnsi="Times New Roman" w:cs="Times New Roman"/>
                <w:b/>
                <w:sz w:val="24"/>
              </w:rPr>
              <w:t>Data Flow Diagram</w:t>
            </w:r>
            <w:r w:rsidR="00EF076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0640A8" w14:textId="77777777" w:rsidR="00FC28DE" w:rsidRPr="00F12181" w:rsidRDefault="00FC28DE" w:rsidP="00F12181">
            <w:pPr>
              <w:ind w:left="28"/>
              <w:jc w:val="center"/>
              <w:rPr>
                <w:b/>
              </w:rPr>
            </w:pPr>
          </w:p>
        </w:tc>
        <w:tc>
          <w:tcPr>
            <w:tcW w:w="9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5973" w14:textId="13FE9C5B" w:rsidR="00FC28DE" w:rsidRDefault="00A019FC">
            <w:pPr>
              <w:spacing w:after="94"/>
              <w:ind w:left="552"/>
            </w:pPr>
            <w:r>
              <w:rPr>
                <w:rFonts w:ascii="Times New Roman" w:eastAsia="Times New Roman" w:hAnsi="Times New Roman" w:cs="Times New Roman"/>
                <w:noProof/>
                <w:sz w:val="23"/>
              </w:rPr>
              <w:drawing>
                <wp:anchor distT="0" distB="0" distL="114300" distR="114300" simplePos="0" relativeHeight="251659264" behindDoc="0" locked="0" layoutInCell="1" allowOverlap="1" wp14:anchorId="52D2F697" wp14:editId="725E5E61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2260690</wp:posOffset>
                  </wp:positionV>
                  <wp:extent cx="2832735" cy="1646555"/>
                  <wp:effectExtent l="152400" t="152400" r="354965" b="360045"/>
                  <wp:wrapThrough wrapText="bothSides">
                    <wp:wrapPolygon edited="0">
                      <wp:start x="20438" y="23599"/>
                      <wp:lineTo x="22568" y="23266"/>
                      <wp:lineTo x="22762" y="12603"/>
                      <wp:lineTo x="22665" y="-1225"/>
                      <wp:lineTo x="21697" y="-3390"/>
                      <wp:lineTo x="19276" y="-4223"/>
                      <wp:lineTo x="19179" y="-4557"/>
                      <wp:lineTo x="973" y="-4557"/>
                      <wp:lineTo x="876" y="-4223"/>
                      <wp:lineTo x="-1448" y="-3390"/>
                      <wp:lineTo x="-1545" y="-3390"/>
                      <wp:lineTo x="-2513" y="-891"/>
                      <wp:lineTo x="-2610" y="17935"/>
                      <wp:lineTo x="-2319" y="21100"/>
                      <wp:lineTo x="-673" y="23266"/>
                      <wp:lineTo x="-189" y="23599"/>
                      <wp:lineTo x="20438" y="23599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1" r="6016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2832735" cy="1646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3"/>
              </w:rPr>
              <w:drawing>
                <wp:anchor distT="0" distB="0" distL="114300" distR="114300" simplePos="0" relativeHeight="251658240" behindDoc="0" locked="0" layoutInCell="1" allowOverlap="1" wp14:anchorId="7B6D7DC6" wp14:editId="08596ECA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389255</wp:posOffset>
                  </wp:positionV>
                  <wp:extent cx="2832735" cy="1643380"/>
                  <wp:effectExtent l="152400" t="152400" r="354965" b="35052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64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F076F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EF07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D38AB1" w14:textId="040D7999" w:rsidR="00FC28DE" w:rsidRDefault="00EF076F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657C49CB" w14:textId="046BAC5E" w:rsidR="00FC28DE" w:rsidRDefault="00FC28DE" w:rsidP="00575C3D">
            <w:pPr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0836220D" w14:textId="1C1D843D" w:rsidR="00575C3D" w:rsidRDefault="00575C3D" w:rsidP="00575C3D">
            <w:pPr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64F5C711" w14:textId="2CF3F7C5" w:rsidR="00575C3D" w:rsidRDefault="00575C3D" w:rsidP="00575C3D">
            <w:pPr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7C6F1797" w14:textId="176F3888" w:rsidR="00575C3D" w:rsidRDefault="00575C3D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1F48F226" w14:textId="71937D6B" w:rsidR="00575C3D" w:rsidRDefault="00575C3D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27FE88F0" w14:textId="7811D986" w:rsidR="00575C3D" w:rsidRDefault="00575C3D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0144D36C" w14:textId="1736479F" w:rsidR="00575C3D" w:rsidRDefault="00575C3D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7881AE1E" w14:textId="6385ED68" w:rsidR="00575C3D" w:rsidRDefault="00575C3D">
            <w:pPr>
              <w:rPr>
                <w:rFonts w:ascii="Times New Roman" w:eastAsia="Times New Roman" w:hAnsi="Times New Roman" w:cs="Times New Roman"/>
                <w:sz w:val="23"/>
              </w:rPr>
            </w:pPr>
          </w:p>
          <w:p w14:paraId="34B8ED33" w14:textId="77777777" w:rsidR="00575C3D" w:rsidRDefault="00575C3D"/>
          <w:p w14:paraId="6C27D200" w14:textId="77777777" w:rsidR="00FC28DE" w:rsidRDefault="00FC28DE">
            <w:pPr>
              <w:ind w:right="419"/>
              <w:jc w:val="center"/>
            </w:pPr>
          </w:p>
          <w:p w14:paraId="4EB0415C" w14:textId="11453184" w:rsidR="00FC28DE" w:rsidRDefault="00A019FC">
            <w:pPr>
              <w:ind w:right="427"/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3"/>
              </w:rPr>
              <w:drawing>
                <wp:anchor distT="0" distB="0" distL="114300" distR="114300" simplePos="0" relativeHeight="251660288" behindDoc="0" locked="0" layoutInCell="1" allowOverlap="1" wp14:anchorId="2F9467D1" wp14:editId="07C52BBE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48260</wp:posOffset>
                  </wp:positionV>
                  <wp:extent cx="2832735" cy="1589405"/>
                  <wp:effectExtent l="152400" t="152400" r="342265" b="353695"/>
                  <wp:wrapThrough wrapText="bothSides">
                    <wp:wrapPolygon edited="0">
                      <wp:start x="1259" y="-2071"/>
                      <wp:lineTo x="-968" y="-1726"/>
                      <wp:lineTo x="-1162" y="9320"/>
                      <wp:lineTo x="-1162" y="20366"/>
                      <wp:lineTo x="-872" y="23127"/>
                      <wp:lineTo x="2324" y="25889"/>
                      <wp:lineTo x="2421" y="26234"/>
                      <wp:lineTo x="20627" y="26234"/>
                      <wp:lineTo x="20724" y="25889"/>
                      <wp:lineTo x="23919" y="23127"/>
                      <wp:lineTo x="24113" y="20366"/>
                      <wp:lineTo x="24113" y="3797"/>
                      <wp:lineTo x="23919" y="518"/>
                      <wp:lineTo x="22273" y="-1726"/>
                      <wp:lineTo x="21789" y="-2071"/>
                      <wp:lineTo x="1259" y="-2071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589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F07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6A97F10" w14:textId="52AA5CB2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1183B66" w14:textId="02E7CA36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D74B2AB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63ADE59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F31D18F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06248C3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E95DE21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CB8E1D1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8B7157F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E8D2112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A98A3B8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48C6A99" w14:textId="77777777" w:rsidR="00833A1A" w:rsidRDefault="00833A1A" w:rsidP="00833A1A">
            <w:pPr>
              <w:ind w:right="47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1614479" w14:textId="1D383798" w:rsidR="00FC28DE" w:rsidRPr="00F12181" w:rsidRDefault="00EF076F" w:rsidP="00A019FC">
            <w:pPr>
              <w:ind w:right="476"/>
              <w:jc w:val="center"/>
              <w:rPr>
                <w:b/>
              </w:rPr>
            </w:pPr>
            <w:r w:rsidRPr="00F12181">
              <w:rPr>
                <w:rFonts w:ascii="Times New Roman" w:eastAsia="Times New Roman" w:hAnsi="Times New Roman" w:cs="Times New Roman"/>
                <w:b/>
                <w:sz w:val="24"/>
              </w:rPr>
              <w:t>Result</w:t>
            </w:r>
          </w:p>
        </w:tc>
      </w:tr>
    </w:tbl>
    <w:p w14:paraId="01C4D9D1" w14:textId="74B6CDCD" w:rsidR="00EF076F" w:rsidRDefault="00EF076F" w:rsidP="002F30D4">
      <w:pPr>
        <w:pStyle w:val="Heading1"/>
      </w:pPr>
    </w:p>
    <w:sectPr w:rsidR="00EF076F" w:rsidSect="00575C3D">
      <w:pgSz w:w="16840" w:h="23820"/>
      <w:pgMar w:top="331" w:right="1440" w:bottom="509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4E"/>
    <w:multiLevelType w:val="hybridMultilevel"/>
    <w:tmpl w:val="3F3EAE38"/>
    <w:lvl w:ilvl="0" w:tplc="1A2EB526">
      <w:start w:val="1"/>
      <w:numFmt w:val="decimal"/>
      <w:lvlText w:val="%1."/>
      <w:lvlJc w:val="left"/>
      <w:pPr>
        <w:ind w:left="83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89D4E">
      <w:start w:val="1"/>
      <w:numFmt w:val="lowerLetter"/>
      <w:lvlText w:val="%2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C0B9E">
      <w:start w:val="1"/>
      <w:numFmt w:val="lowerRoman"/>
      <w:lvlText w:val="%3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4CF34C">
      <w:start w:val="1"/>
      <w:numFmt w:val="decimal"/>
      <w:lvlText w:val="%4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8A889A">
      <w:start w:val="1"/>
      <w:numFmt w:val="lowerLetter"/>
      <w:lvlText w:val="%5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646D8">
      <w:start w:val="1"/>
      <w:numFmt w:val="lowerRoman"/>
      <w:lvlText w:val="%6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64AC6E">
      <w:start w:val="1"/>
      <w:numFmt w:val="decimal"/>
      <w:lvlText w:val="%7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C875A6">
      <w:start w:val="1"/>
      <w:numFmt w:val="lowerLetter"/>
      <w:lvlText w:val="%8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BE6E44">
      <w:start w:val="1"/>
      <w:numFmt w:val="lowerRoman"/>
      <w:lvlText w:val="%9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2251F"/>
    <w:multiLevelType w:val="hybridMultilevel"/>
    <w:tmpl w:val="7F1E0C2A"/>
    <w:lvl w:ilvl="0" w:tplc="28E2B49C">
      <w:start w:val="1"/>
      <w:numFmt w:val="bullet"/>
      <w:lvlText w:val="•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4AAE26">
      <w:start w:val="1"/>
      <w:numFmt w:val="bullet"/>
      <w:lvlText w:val="o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B8E736">
      <w:start w:val="1"/>
      <w:numFmt w:val="bullet"/>
      <w:lvlText w:val="▪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8943F04">
      <w:start w:val="1"/>
      <w:numFmt w:val="bullet"/>
      <w:lvlText w:val="•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AACE65A">
      <w:start w:val="1"/>
      <w:numFmt w:val="bullet"/>
      <w:lvlText w:val="o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06C3988">
      <w:start w:val="1"/>
      <w:numFmt w:val="bullet"/>
      <w:lvlText w:val="▪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5CEEDA">
      <w:start w:val="1"/>
      <w:numFmt w:val="bullet"/>
      <w:lvlText w:val="•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0A0A690">
      <w:start w:val="1"/>
      <w:numFmt w:val="bullet"/>
      <w:lvlText w:val="o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E635B6">
      <w:start w:val="1"/>
      <w:numFmt w:val="bullet"/>
      <w:lvlText w:val="▪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E95A05"/>
    <w:multiLevelType w:val="hybridMultilevel"/>
    <w:tmpl w:val="67664A64"/>
    <w:lvl w:ilvl="0" w:tplc="5D947272">
      <w:start w:val="1"/>
      <w:numFmt w:val="decimal"/>
      <w:lvlText w:val="%1."/>
      <w:lvlJc w:val="left"/>
      <w:pPr>
        <w:ind w:left="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BC7834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58D1C2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01EE8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6D600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5A19AE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4F836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C24F8A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A5DD4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726C3"/>
    <w:multiLevelType w:val="hybridMultilevel"/>
    <w:tmpl w:val="9AF65286"/>
    <w:lvl w:ilvl="0" w:tplc="3AF66986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442EB0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8B6590A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35C2B2A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8F41B70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AA23650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F0005E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AC6520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40335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637314">
    <w:abstractNumId w:val="0"/>
  </w:num>
  <w:num w:numId="2" w16cid:durableId="2020038047">
    <w:abstractNumId w:val="1"/>
  </w:num>
  <w:num w:numId="3" w16cid:durableId="980111468">
    <w:abstractNumId w:val="3"/>
  </w:num>
  <w:num w:numId="4" w16cid:durableId="2070377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M3NjY2MTE2NDdU0lEKTi0uzszPAykwrAUAwACb3ywAAAA="/>
  </w:docVars>
  <w:rsids>
    <w:rsidRoot w:val="00FC28DE"/>
    <w:rsid w:val="000924B3"/>
    <w:rsid w:val="002E545D"/>
    <w:rsid w:val="002F30D4"/>
    <w:rsid w:val="00300B35"/>
    <w:rsid w:val="004A7E30"/>
    <w:rsid w:val="004B3860"/>
    <w:rsid w:val="00575C3D"/>
    <w:rsid w:val="00713419"/>
    <w:rsid w:val="00833A1A"/>
    <w:rsid w:val="008A572A"/>
    <w:rsid w:val="00A019FC"/>
    <w:rsid w:val="00EF076F"/>
    <w:rsid w:val="00F12181"/>
    <w:rsid w:val="00F34E8C"/>
    <w:rsid w:val="00FC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4B61"/>
  <w15:docId w15:val="{072A677A-A5CA-430F-A76F-8FD23EEC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A572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2F30D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auravsharma01042000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yperlink" Target="mailto:achakraborty041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4D532-0938-014D-93FD-CFF5646B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try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try</dc:title>
  <dc:subject/>
  <dc:creator>Sarvi</dc:creator>
  <cp:keywords/>
  <cp:lastModifiedBy>Sumukha Narasinha Hegde</cp:lastModifiedBy>
  <cp:revision>10</cp:revision>
  <cp:lastPrinted>2022-06-21T15:30:00Z</cp:lastPrinted>
  <dcterms:created xsi:type="dcterms:W3CDTF">2022-06-22T08:00:00Z</dcterms:created>
  <dcterms:modified xsi:type="dcterms:W3CDTF">2022-06-22T09:13:00Z</dcterms:modified>
</cp:coreProperties>
</file>