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7b4jb9g0x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_47b4jb9g0xtv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q0t3pozje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Модель ошибок БИНС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_arq0t3pozjeg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olt2cylc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Ошибки из-за неточного определения вертикали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_plolt2cylcq8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34gv10q17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Ошибки, вызванные дрейфом гироскопов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_ot34gv10q17f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8s4p33w7j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Ошибки, вызванные погрешностями акселерометров: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_r8s4p33w7j89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kdninj0r0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Методы калибровок БЧЭ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_upkdninj0r03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t6nj6vczx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_sot6nj6vczxd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3vsyuxsp4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_3v3vsyuxsp42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jc w:val="both"/>
        <w:rPr>
          <w:sz w:val="32"/>
          <w:szCs w:val="32"/>
        </w:rPr>
      </w:pPr>
      <w:bookmarkStart w:colFirst="0" w:colLast="0" w:name="_47b4jb9g0xtv" w:id="0"/>
      <w:bookmarkEnd w:id="0"/>
      <w:r w:rsidDel="00000000" w:rsidR="00000000" w:rsidRPr="00000000">
        <w:rPr>
          <w:sz w:val="32"/>
          <w:szCs w:val="32"/>
          <w:rtl w:val="0"/>
        </w:rPr>
        <w:t xml:space="preserve">1. Введение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данной работы является изучение алгоритмов калибровки для устранения инструментальных погрешностей БИНС. Задача расчета ошибок заключается в нахождении связи между погрешностями приборов и погрешностями выходных параметров БИНС. Установление такой связи позволяет рассчитать погрешности БИНС, в которой используют элементы с известными характеристиками ошибок. Анализируя ошибки, можно в определенной степени упростить алгоритмы, по которым работает вычислительное устройство, а также выработать обоснованные требования к коррекции БИНС.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32"/>
          <w:szCs w:val="32"/>
        </w:rPr>
      </w:pPr>
      <w:bookmarkStart w:colFirst="0" w:colLast="0" w:name="_arq0t3pozjeg" w:id="1"/>
      <w:bookmarkEnd w:id="1"/>
      <w:r w:rsidDel="00000000" w:rsidR="00000000" w:rsidRPr="00000000">
        <w:rPr>
          <w:sz w:val="32"/>
          <w:szCs w:val="32"/>
          <w:rtl w:val="0"/>
        </w:rPr>
        <w:t xml:space="preserve">2. Модель ошибок БИНС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Определим используемые в докладе системы координат: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Связанная система координат (ССК) </w:t>
      </w:r>
      <m:oMath>
        <m:r>
          <w:rPr>
            <w:sz w:val="24"/>
            <w:szCs w:val="24"/>
          </w:rPr>
          <m:t xml:space="preserve">O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центр СК совпадает с центром масс объекта, на котором установлен БИНС,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совпадает с продольной осью объекта,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с нормальной осью,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дополняет правую тройку;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Географическая система координат (ГСК) </w:t>
      </w:r>
      <m:oMath>
        <m:r>
          <w:rPr>
            <w:sz w:val="24"/>
            <w:szCs w:val="24"/>
          </w:rPr>
          <m:t xml:space="preserve">O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центр СК совпадает с центром масс объекта на этапе выставки,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направлена на север,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на восток, ось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вдоль местной вертикали.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Положим, что все значения о линейных ускорениях объекта и его угловых скоростях получаются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ССК, </w:t>
      </w:r>
      <w:r w:rsidDel="00000000" w:rsidR="00000000" w:rsidRPr="00000000">
        <w:rPr>
          <w:sz w:val="24"/>
          <w:szCs w:val="24"/>
          <w:rtl w:val="0"/>
        </w:rPr>
        <w:t xml:space="preserve">а задача навигации и ориентации решается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ГСК. </w:t>
      </w:r>
      <w:r w:rsidDel="00000000" w:rsidR="00000000" w:rsidRPr="00000000">
        <w:rPr>
          <w:sz w:val="24"/>
          <w:szCs w:val="24"/>
          <w:rtl w:val="0"/>
        </w:rPr>
        <w:t xml:space="preserve">Ориентация ССК относительно ГСК определяется углами Крылова - крена (𝛾), тангажа (𝜃) и курса (𝜓).</w:t>
      </w:r>
    </w:p>
    <w:p w:rsidR="00000000" w:rsidDel="00000000" w:rsidP="00000000" w:rsidRDefault="00000000" w:rsidRPr="00000000" w14:paraId="00000014">
      <w:pPr>
        <w:pStyle w:val="Heading2"/>
        <w:rPr>
          <w:i w:val="1"/>
          <w:sz w:val="24"/>
          <w:szCs w:val="24"/>
          <w:u w:val="single"/>
        </w:rPr>
      </w:pPr>
      <w:bookmarkStart w:colFirst="0" w:colLast="0" w:name="_plolt2cylcq8" w:id="2"/>
      <w:bookmarkEnd w:id="2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Ошибки из-за неточного определения вертикали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ошибки акселерометров и гироскопов раны нулю, а вертикаль в начальный момент времени определена с ошибкой (то есть после этапа выставки ось </w:t>
      </w:r>
      <m:oMath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отклонена от местной вертикали на угол 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в плоскости </w:t>
      </w:r>
      <m:oMath>
        <m:r>
          <w:rPr>
            <w:sz w:val="24"/>
            <w:szCs w:val="24"/>
          </w:rPr>
          <m:t xml:space="preserve">YZ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ССК</w:t>
      </w:r>
      <w:r w:rsidDel="00000000" w:rsidR="00000000" w:rsidRPr="00000000">
        <w:rPr>
          <w:sz w:val="24"/>
          <w:szCs w:val="24"/>
          <w:rtl w:val="0"/>
        </w:rPr>
        <w:t xml:space="preserve">). Объект переместился вдоль местной параллели на угол </w:t>
      </w:r>
      <m:oMath>
        <m:r>
          <m:t>φ</m:t>
        </m:r>
      </m:oMath>
      <w:r w:rsidDel="00000000" w:rsidR="00000000" w:rsidRPr="00000000">
        <w:rPr>
          <w:sz w:val="24"/>
          <w:szCs w:val="24"/>
          <w:rtl w:val="0"/>
        </w:rPr>
        <w:t xml:space="preserve"> относительно начального положения (Рис 1). 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3913" cy="36543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65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 1. Отклонение оси</w:t>
      </w:r>
      <m:oMath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sz w:val="24"/>
          <w:szCs w:val="24"/>
          <w:rtl w:val="0"/>
        </w:rPr>
        <w:t xml:space="preserve">от местной вертикали и </w:t>
      </w:r>
      <w:r w:rsidDel="00000000" w:rsidR="00000000" w:rsidRPr="00000000">
        <w:rPr>
          <w:sz w:val="20"/>
          <w:szCs w:val="20"/>
          <w:rtl w:val="0"/>
        </w:rPr>
        <w:t xml:space="preserve">перемещение объекта на угол </w:t>
      </w:r>
      <m:oMath>
        <m:r>
          <m:t>φ</m:t>
        </m:r>
      </m:oMath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Тогда акселерометры БИНС по оси </w:t>
      </w:r>
      <m:oMath>
        <m:r>
          <w:rPr>
            <w:sz w:val="24"/>
            <w:szCs w:val="24"/>
          </w:rPr>
          <m:t xml:space="preserve">X</m:t>
        </m:r>
      </m:oMath>
      <w:r w:rsidDel="00000000" w:rsidR="00000000" w:rsidRPr="00000000">
        <w:rPr>
          <w:sz w:val="24"/>
          <w:szCs w:val="24"/>
          <w:rtl w:val="0"/>
        </w:rPr>
        <w:t xml:space="preserve"> будет измерять следующие проекции векторов линейных скоростей объекта и ускорение силы тяжести: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 cos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+gsin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=d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/dt+g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после перепроектирования вектора линейных ускорений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ССК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ГСК </w:t>
      </w:r>
      <w:r w:rsidDel="00000000" w:rsidR="00000000" w:rsidRPr="00000000">
        <w:rPr>
          <w:sz w:val="24"/>
          <w:szCs w:val="24"/>
          <w:rtl w:val="0"/>
        </w:rPr>
        <w:t xml:space="preserve">в проекции кажущегося ускорения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xg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будет содержаться составляющая вектора ускорения силы тяжести.</w:t>
      </w:r>
    </w:p>
    <w:p w:rsidR="00000000" w:rsidDel="00000000" w:rsidP="00000000" w:rsidRDefault="00000000" w:rsidRPr="00000000" w14:paraId="0000001C">
      <w:pPr>
        <w:spacing w:before="2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угла 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 можно вычислить, зная истинный угол поворота </w:t>
      </w:r>
      <m:oMath>
        <m:r>
          <m:t>φ</m:t>
        </m:r>
      </m:oMath>
      <w:r w:rsidDel="00000000" w:rsidR="00000000" w:rsidRPr="00000000">
        <w:rPr>
          <w:sz w:val="24"/>
          <w:szCs w:val="24"/>
          <w:rtl w:val="0"/>
        </w:rPr>
        <w:t xml:space="preserve"> и угол </w:t>
      </w:r>
      <m:oMath>
        <m:acc>
          <m:accPr>
            <m:chr m:val="̂"/>
          </m:accPr>
          <m:e>
            <m:r>
              <m:t>φ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вычисленный с помощью бортового БИНС:</w:t>
      </w:r>
    </w:p>
    <w:p w:rsidR="00000000" w:rsidDel="00000000" w:rsidP="00000000" w:rsidRDefault="00000000" w:rsidRPr="00000000" w14:paraId="0000001D">
      <w:pPr>
        <w:spacing w:after="200" w:before="200" w:lineRule="auto"/>
        <w:jc w:val="center"/>
        <w:rPr>
          <w:sz w:val="24"/>
          <w:szCs w:val="24"/>
        </w:rPr>
      </w:pPr>
      <m:oMath>
        <m:r>
          <m:t>β</m:t>
        </m:r>
        <m:r>
          <w:rPr>
            <w:sz w:val="24"/>
            <w:szCs w:val="24"/>
          </w:rPr>
          <m:t xml:space="preserve"> = </m:t>
        </m:r>
        <m:r>
          <w:rPr>
            <w:sz w:val="24"/>
            <w:szCs w:val="24"/>
          </w:rPr>
          <m:t>φ</m:t>
        </m:r>
        <m:r>
          <w:rPr>
            <w:sz w:val="24"/>
            <w:szCs w:val="24"/>
          </w:rPr>
          <m:t xml:space="preserve">-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φ</m:t>
            </m:r>
          </m:e>
        </m:acc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Продифференцировав и проинтегрировав обе части равенства получим:</w:t>
      </w:r>
    </w:p>
    <w:p w:rsidR="00000000" w:rsidDel="00000000" w:rsidP="00000000" w:rsidRDefault="00000000" w:rsidRPr="00000000" w14:paraId="0000001F">
      <w:pPr>
        <w:spacing w:after="0" w:before="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 =-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jc w:val="center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=0;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g/R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 - частота Шулера. Эту частоту можно трактовать, как частоту малых незатухающих колебаний в поле силы тяжести Земли физического маятника, приведенная длина которого равна расстоянию от центра Земли до объекта, движущегося на высоте </w:t>
      </w:r>
      <m:oMath>
        <m:r>
          <w:rPr>
            <w:sz w:val="24"/>
            <w:szCs w:val="24"/>
          </w:rPr>
          <m:t xml:space="preserve">h</m:t>
        </m:r>
      </m:oMath>
      <w:r w:rsidDel="00000000" w:rsidR="00000000" w:rsidRPr="00000000">
        <w:rPr>
          <w:sz w:val="24"/>
          <w:szCs w:val="24"/>
          <w:rtl w:val="0"/>
        </w:rPr>
        <w:t xml:space="preserve">. Числовое значение частоты Шулера равно </w:t>
      </w:r>
      <m:oMath>
        <m:r>
          <w:rPr>
            <w:sz w:val="24"/>
            <w:szCs w:val="24"/>
          </w:rPr>
          <m:t xml:space="preserve">1.24</m:t>
        </m:r>
        <m:r>
          <w:rPr>
            <w:sz w:val="24"/>
            <w:szCs w:val="24"/>
          </w:rPr>
          <m:t>⋅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 рад/с</m:t>
        </m:r>
      </m:oMath>
      <w:r w:rsidDel="00000000" w:rsidR="00000000" w:rsidRPr="00000000">
        <w:rPr>
          <w:sz w:val="24"/>
          <w:szCs w:val="24"/>
          <w:rtl w:val="0"/>
        </w:rPr>
        <w:t xml:space="preserve">, соответственно, период Шулера будет равен </w:t>
      </w:r>
      <m:oMath>
        <m:r>
          <w:rPr>
            <w:i w:val="1"/>
            <w:sz w:val="24"/>
            <w:szCs w:val="24"/>
          </w:rPr>
          <m:t xml:space="preserve">2</m:t>
        </m:r>
        <m:r>
          <w:rPr>
            <w:i w:val="1"/>
            <w:sz w:val="24"/>
            <w:szCs w:val="24"/>
          </w:rPr>
          <m:t>π</m:t>
        </m:r>
        <m:r>
          <w:rPr>
            <w:i w:val="1"/>
            <w:sz w:val="24"/>
            <w:szCs w:val="24"/>
          </w:rPr>
          <m:t xml:space="preserve">/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>ω</m:t>
            </m:r>
          </m:e>
          <m:sub>
            <m:r>
              <w:rPr>
                <w:i w:val="1"/>
                <w:sz w:val="24"/>
                <w:szCs w:val="24"/>
              </w:rPr>
              <m:t xml:space="preserve">0</m:t>
            </m:r>
          </m:sub>
        </m:sSub>
        <m:r>
          <w:rPr>
            <w:i w:val="1"/>
            <w:sz w:val="24"/>
            <w:szCs w:val="24"/>
          </w:rPr>
          <m:t xml:space="preserve">= 84.4 мин</m:t>
        </m:r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 начальный момент времени </w:t>
      </w:r>
      <m:oMath>
        <m:r>
          <m:t>β</m:t>
        </m:r>
        <m:r>
          <w:rPr>
            <w:sz w:val="24"/>
            <w:szCs w:val="24"/>
          </w:rPr>
          <m:t xml:space="preserve">=0, 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/dt=0</m:t>
        </m:r>
      </m:oMath>
      <w:r w:rsidDel="00000000" w:rsidR="00000000" w:rsidRPr="00000000">
        <w:rPr>
          <w:sz w:val="24"/>
          <w:szCs w:val="24"/>
          <w:rtl w:val="0"/>
        </w:rPr>
        <w:t xml:space="preserve">, то ошибка построения вертикали равна 0. В случае, когда в начальный момент времени вертикаль задана с ошибкой </w:t>
      </w:r>
      <m:oMath>
        <m:r>
          <m:t>β</m:t>
        </m:r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то решение верхнего уравнения равна: </w:t>
      </w:r>
    </w:p>
    <w:p w:rsidR="00000000" w:rsidDel="00000000" w:rsidP="00000000" w:rsidRDefault="00000000" w:rsidRPr="00000000" w14:paraId="00000023">
      <w:pPr>
        <w:spacing w:before="200" w:lineRule="auto"/>
        <w:jc w:val="center"/>
        <w:rPr>
          <w:sz w:val="24"/>
          <w:szCs w:val="24"/>
        </w:rPr>
      </w:pPr>
      <m:oMath>
        <m:r>
          <m:t>β</m:t>
        </m:r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Следовательно, вычисленная вертикаль будет совершать колебания относительно истинной вертикали с периодом Шулера. Найдем ошибку в определении скорости ЛА, как разность между приборной скоростью и истинной скоростью ЛА, и ошибку определения широты:</w:t>
      </w:r>
    </w:p>
    <w:p w:rsidR="00000000" w:rsidDel="00000000" w:rsidP="00000000" w:rsidRDefault="00000000" w:rsidRPr="00000000" w14:paraId="00000025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=g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gsin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t/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m:t>φ</m:t>
        </m:r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φ</m:t>
        </m:r>
        <m:r>
          <w:rPr>
            <w:sz w:val="24"/>
            <w:szCs w:val="24"/>
          </w:rPr>
          <m:t xml:space="preserve">/dt)dt=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β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(1-cos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ошибки, возникающие при отклонении вычисляемой БИНСом вертикали от истинной, имеют колебательный характер, период которых равен периоду колебаний Шулера, а амплитуда определяется величиной отклонения вертикалей.</w:t>
      </w:r>
    </w:p>
    <w:p w:rsidR="00000000" w:rsidDel="00000000" w:rsidP="00000000" w:rsidRDefault="00000000" w:rsidRPr="00000000" w14:paraId="00000028">
      <w:pPr>
        <w:pStyle w:val="Heading2"/>
        <w:rPr>
          <w:i w:val="1"/>
          <w:sz w:val="24"/>
          <w:szCs w:val="24"/>
          <w:u w:val="single"/>
        </w:rPr>
      </w:pPr>
      <w:bookmarkStart w:colFirst="0" w:colLast="0" w:name="_ot34gv10q17f" w:id="3"/>
      <w:bookmarkEnd w:id="3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Ошибки, вызванные дрейфом гироскопов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выставка прошла идеально, углы рассогласования между осями ССК и ГСК в начальный момент времени равны 0, акселерометры не имеют ошибок, однако гироскопы измеряют угловую скорость ЛА с ошибкой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. Найдем ошибку определения угла тангажа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при движении ЛА в соответствии с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Рис 1. </w:t>
      </w:r>
      <w:r w:rsidDel="00000000" w:rsidR="00000000" w:rsidRPr="00000000">
        <w:rPr>
          <w:sz w:val="24"/>
          <w:szCs w:val="24"/>
          <w:rtl w:val="0"/>
        </w:rPr>
        <w:t xml:space="preserve">Запишем формулу определения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с учетом дрейфа </w:t>
      </w:r>
      <m:oMath>
        <m:r>
          <m:t>ε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before="0" w:lineRule="auto"/>
        <w:jc w:val="center"/>
        <w:rPr>
          <w:sz w:val="24"/>
          <w:szCs w:val="24"/>
        </w:rPr>
      </w:pPr>
      <m:oMath>
        <m:r>
          <m:t>θ</m:t>
        </m:r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-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)dt+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Получим ошибку определения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, вычтя из расчетного значения истинное:</w:t>
      </w:r>
    </w:p>
    <w:p w:rsidR="00000000" w:rsidDel="00000000" w:rsidP="00000000" w:rsidRDefault="00000000" w:rsidRPr="00000000" w14:paraId="0000002C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m:t>θ</m:t>
        </m:r>
        <m:r>
          <w:rPr>
            <w:sz w:val="24"/>
            <w:szCs w:val="24"/>
          </w:rPr>
          <m:t xml:space="preserve">=</m:t>
        </m:r>
      </m:oMath>
      <m:oMath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-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)dt+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-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-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)dt+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)dt;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m:oMath>
        <m:r>
          <m:t>Δ</m:t>
        </m:r>
        <m:r>
          <m:t>ω</m:t>
        </m:r>
        <m:r>
          <w:rPr>
            <w:sz w:val="24"/>
            <w:szCs w:val="24"/>
          </w:rPr>
          <m:t xml:space="preserve">= 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-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Дифференцируя обе части равенства получим:</w:t>
      </w:r>
    </w:p>
    <w:p w:rsidR="00000000" w:rsidDel="00000000" w:rsidP="00000000" w:rsidRDefault="00000000" w:rsidRPr="00000000" w14:paraId="0000002E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/dt =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соответствии с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Рис. 1 </w:t>
      </w:r>
      <w:r w:rsidDel="00000000" w:rsidR="00000000" w:rsidRPr="00000000">
        <w:rPr>
          <w:sz w:val="24"/>
          <w:szCs w:val="24"/>
          <w:rtl w:val="0"/>
        </w:rPr>
        <w:t xml:space="preserve">связь между истинным и вычисленным значениями угла тангажа определяется равенством:</w:t>
      </w:r>
    </w:p>
    <w:p w:rsidR="00000000" w:rsidDel="00000000" w:rsidP="00000000" w:rsidRDefault="00000000" w:rsidRPr="00000000" w14:paraId="00000030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вычисленное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θ</m:t>
            </m:r>
          </m:e>
          <m:sub>
            <m:r>
              <w:rPr>
                <w:sz w:val="24"/>
                <w:szCs w:val="24"/>
              </w:rPr>
              <m:t xml:space="preserve">истинное </m:t>
            </m:r>
          </m:sub>
        </m:sSub>
        <m:r>
          <w:rPr>
            <w:sz w:val="24"/>
            <w:szCs w:val="24"/>
          </w:rPr>
          <m:t xml:space="preserve">=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=-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ошибка выработки тангажа равна ошибке построения вертикали с обратным знаком. Найдем уравнение для ошибки построения вертикали с учетом дрейфа гироскопа, продифференцировав обе части равенства:</w:t>
      </w:r>
    </w:p>
    <w:p w:rsidR="00000000" w:rsidDel="00000000" w:rsidP="00000000" w:rsidRDefault="00000000" w:rsidRPr="00000000" w14:paraId="00000032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/dt=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=-</m:t>
        </m:r>
        <m:r>
          <w:rPr>
            <w:sz w:val="24"/>
            <w:szCs w:val="24"/>
          </w:rP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/R-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dt </m:t>
        </m:r>
        <m:r>
          <w:rPr>
            <w:sz w:val="24"/>
            <w:szCs w:val="24"/>
          </w:rPr>
          <m:t>⇒</m:t>
        </m:r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/dt=-1/R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dt-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решение уравнения при условии что </w:t>
      </w:r>
      <m:oMath>
        <m:r>
          <m:t>ε</m:t>
        </m:r>
        <m:r>
          <w:rPr>
            <w:sz w:val="24"/>
            <w:szCs w:val="24"/>
          </w:rPr>
          <m:t xml:space="preserve">=const</m:t>
        </m:r>
      </m:oMath>
      <w:r w:rsidDel="00000000" w:rsidR="00000000" w:rsidRPr="00000000">
        <w:rPr>
          <w:sz w:val="24"/>
          <w:szCs w:val="24"/>
          <w:rtl w:val="0"/>
        </w:rPr>
        <w:t xml:space="preserve">, а начальные условия нулевые:</w:t>
      </w:r>
    </w:p>
    <w:p w:rsidR="00000000" w:rsidDel="00000000" w:rsidP="00000000" w:rsidRDefault="00000000" w:rsidRPr="00000000" w14:paraId="00000035">
      <w:pPr>
        <w:spacing w:after="200" w:before="200" w:lineRule="auto"/>
        <w:jc w:val="center"/>
        <w:rPr>
          <w:sz w:val="24"/>
          <w:szCs w:val="24"/>
        </w:rPr>
      </w:pPr>
      <m:oMath>
        <m:r>
          <m:t>β</m:t>
        </m:r>
        <m:r>
          <w:rPr>
            <w:sz w:val="24"/>
            <w:szCs w:val="24"/>
          </w:rPr>
          <m:t xml:space="preserve">=-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sin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t/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ошибки определения скорости и широты:</w:t>
      </w:r>
    </w:p>
    <w:p w:rsidR="00000000" w:rsidDel="00000000" w:rsidP="00000000" w:rsidRDefault="00000000" w:rsidRPr="00000000" w14:paraId="00000037">
      <w:pPr>
        <w:spacing w:before="200" w:lineRule="auto"/>
        <w:jc w:val="center"/>
        <w:rPr>
          <w:sz w:val="24"/>
          <w:szCs w:val="24"/>
        </w:rPr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R(cos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t-1);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m:t>φ</m:t>
        </m:r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ε</m:t>
        </m:r>
        <m:r>
          <w:rPr>
            <w:sz w:val="24"/>
            <w:szCs w:val="24"/>
          </w:rPr>
          <m:t xml:space="preserve">/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(sin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вычисленная вертикаль совершает Шулеровские колебания около истинной вертикали с амплитудой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ε</m:t>
            </m:r>
            <m:r>
              <w:rPr>
                <w:sz w:val="24"/>
                <w:szCs w:val="24"/>
              </w:rPr>
              <m:t xml:space="preserve">/</m:t>
            </m:r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При этом в ошибке определения скорости присутствует постоянная составляющая </w:t>
      </w:r>
      <m:oMath>
        <m:r>
          <m:t>ε</m:t>
        </m:r>
        <m:r>
          <w:rPr>
            <w:sz w:val="24"/>
            <w:szCs w:val="24"/>
          </w:rPr>
          <m:t xml:space="preserve">R</m:t>
        </m:r>
      </m:oMath>
      <w:r w:rsidDel="00000000" w:rsidR="00000000" w:rsidRPr="00000000">
        <w:rPr>
          <w:sz w:val="24"/>
          <w:szCs w:val="24"/>
          <w:rtl w:val="0"/>
        </w:rPr>
        <w:t xml:space="preserve">, которая приводит к накоплению погрешности при определении параметров навигации.</w:t>
      </w:r>
    </w:p>
    <w:p w:rsidR="00000000" w:rsidDel="00000000" w:rsidP="00000000" w:rsidRDefault="00000000" w:rsidRPr="00000000" w14:paraId="0000003A">
      <w:pPr>
        <w:pStyle w:val="Heading2"/>
        <w:rPr>
          <w:i w:val="1"/>
          <w:sz w:val="24"/>
          <w:szCs w:val="24"/>
          <w:u w:val="single"/>
        </w:rPr>
      </w:pPr>
      <w:bookmarkStart w:colFirst="0" w:colLast="0" w:name="_4hmquxno9jgo" w:id="4"/>
      <w:bookmarkEnd w:id="4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Ошибки, вызванные погрешностями акселерометров: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выставка прошла идеально, углы рассогласования между осями ССК и ГСК в начальный момент времени равны 0, гироскопы не имеют ошибок, однако акселерометры имеют ошибки смещения нуля </w:t>
      </w:r>
      <m:oMath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Тогда акселерометры по осям </w:t>
      </w:r>
      <m:oMath>
        <m:r>
          <w:rPr>
            <w:sz w:val="24"/>
            <w:szCs w:val="24"/>
          </w:rPr>
          <m:t xml:space="preserve">X и Y</m:t>
        </m:r>
      </m:oMath>
      <w:r w:rsidDel="00000000" w:rsidR="00000000" w:rsidRPr="00000000">
        <w:rPr>
          <w:sz w:val="24"/>
          <w:szCs w:val="24"/>
          <w:rtl w:val="0"/>
        </w:rPr>
        <w:t xml:space="preserve"> будут измерять проекции векторов линейных скоростей ЛА, ускорения свободного падения плюс собственные ошибки:</w:t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 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+gsin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 + 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=-d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 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+gcos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 + 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Перепроектируем вектор кажущегося ускорения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ССК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ГСК, </w:t>
      </w:r>
      <w:r w:rsidDel="00000000" w:rsidR="00000000" w:rsidRPr="00000000">
        <w:rPr>
          <w:sz w:val="24"/>
          <w:szCs w:val="24"/>
          <w:rtl w:val="0"/>
        </w:rPr>
        <w:t xml:space="preserve">запишем получившееся для оси </w:t>
      </w:r>
      <w:r w:rsidDel="00000000" w:rsidR="00000000" w:rsidRPr="00000000">
        <w:rPr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значение:</w:t>
      </w:r>
    </w:p>
    <w:p w:rsidR="00000000" w:rsidDel="00000000" w:rsidP="00000000" w:rsidRDefault="00000000" w:rsidRPr="00000000" w14:paraId="0000003F">
      <w:pPr>
        <w:spacing w:before="200" w:lineRule="auto"/>
        <w:jc w:val="center"/>
        <w:rPr>
          <w:sz w:val="24"/>
          <w:szCs w:val="24"/>
        </w:rPr>
      </w:pP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 +g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(cos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)-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(sin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≈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Rule="auto"/>
        <w:jc w:val="center"/>
        <w:rPr>
          <w:sz w:val="24"/>
          <w:szCs w:val="24"/>
        </w:rPr>
      </w:pPr>
      <m:oMath>
        <m:r>
          <m:t>≈</m:t>
        </m:r>
        <m:r>
          <w:rPr>
            <w:sz w:val="24"/>
            <w:szCs w:val="24"/>
          </w:rPr>
          <m:t xml:space="preserve">d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b</m:t>
            </m:r>
          </m:sup>
        </m:sSubSup>
        <m:r>
          <w:rPr>
            <w:sz w:val="24"/>
            <w:szCs w:val="24"/>
          </w:rPr>
          <m:t xml:space="preserve">/dt+g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Пренебрегая величинами второго порядка малости (произведения ошибок акселерометров), получим уравнение для ошибки построения вертикали:</w:t>
      </w:r>
    </w:p>
    <w:p w:rsidR="00000000" w:rsidDel="00000000" w:rsidP="00000000" w:rsidRDefault="00000000" w:rsidRPr="00000000" w14:paraId="00000042">
      <w:pPr>
        <w:spacing w:before="200" w:lineRule="auto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/dt=-1/R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(g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+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)dt;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Дифференцируя обе части равенства получим:</w:t>
      </w:r>
    </w:p>
    <w:p w:rsidR="00000000" w:rsidDel="00000000" w:rsidP="00000000" w:rsidRDefault="00000000" w:rsidRPr="00000000" w14:paraId="00000044">
      <w:pPr>
        <w:spacing w:before="200" w:lineRule="auto"/>
        <w:jc w:val="center"/>
        <w:rPr>
          <w:sz w:val="24"/>
          <w:szCs w:val="24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d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/d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t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=-(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cos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sin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)/R;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Полагая, что угол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мал и </w:t>
      </w:r>
      <m:oMath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=const</m:t>
        </m:r>
      </m:oMath>
      <w:r w:rsidDel="00000000" w:rsidR="00000000" w:rsidRPr="00000000">
        <w:rPr>
          <w:sz w:val="24"/>
          <w:szCs w:val="24"/>
          <w:rtl w:val="0"/>
        </w:rPr>
        <w:t xml:space="preserve">, получим решение верхнего уравнения при нулевых начальных условиях:</w:t>
      </w:r>
    </w:p>
    <w:p w:rsidR="00000000" w:rsidDel="00000000" w:rsidP="00000000" w:rsidRDefault="00000000" w:rsidRPr="00000000" w14:paraId="00000046">
      <w:pPr>
        <w:spacing w:before="200" w:lineRule="auto"/>
        <w:jc w:val="center"/>
        <w:rPr>
          <w:sz w:val="24"/>
          <w:szCs w:val="24"/>
        </w:rPr>
      </w:pPr>
      <m:oMath>
        <m:r>
          <m:t>β</m:t>
        </m:r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(cos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t-1)/g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решения следует, что погрешности акселерометра вызывают колебания вычисленной вертикали с периодом Шулера относительно смещенного от истинной вертикали положения равновесия на величину </w:t>
      </w:r>
      <m:oMath>
        <m:r>
          <m:t>β</m:t>
        </m:r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/g</m:t>
        </m:r>
      </m:oMath>
      <w:r w:rsidDel="00000000" w:rsidR="00000000" w:rsidRPr="00000000">
        <w:rPr>
          <w:sz w:val="24"/>
          <w:szCs w:val="24"/>
          <w:rtl w:val="0"/>
        </w:rPr>
        <w:t xml:space="preserve">. Амплитуда колебаний равна ошибке акселерометра в долях ускорения силы тяжести </w:t>
      </w:r>
      <m:oMath>
        <m: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/g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погрешности определения скорости и широты БИНС:</w:t>
      </w:r>
    </w:p>
    <w:p w:rsidR="00000000" w:rsidDel="00000000" w:rsidP="00000000" w:rsidRDefault="00000000" w:rsidRPr="00000000" w14:paraId="00000049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sin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t/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Rule="auto"/>
        <w:jc w:val="center"/>
        <w:rPr>
          <w:sz w:val="24"/>
          <w:szCs w:val="24"/>
        </w:rPr>
      </w:pPr>
      <m:oMath>
        <m:r>
          <m:t>Δ</m:t>
        </m:r>
        <m:r>
          <m:t>φ</m:t>
        </m:r>
        <m:r>
          <w:rPr>
            <w:sz w:val="24"/>
            <w:szCs w:val="24"/>
          </w:rPr>
          <m:t xml:space="preserve">=</m:t>
        </m:r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0</m:t>
            </m:r>
          </m:sub>
          <m:sup>
            <m:r>
              <w:rPr>
                <w:sz w:val="24"/>
                <w:szCs w:val="24"/>
              </w:rPr>
              <m:t xml:space="preserve">t</m:t>
            </m:r>
          </m:sup>
        </m:nary>
        <m:r>
          <w:rPr>
            <w:sz w:val="24"/>
            <w:szCs w:val="24"/>
          </w:rPr>
          <m:t xml:space="preserve">(</m:t>
        </m:r>
        <m:r>
          <w:rPr>
            <w:sz w:val="24"/>
            <w:szCs w:val="24"/>
          </w:rPr>
          <m:t>Δ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sSubSup>
        <m:r>
          <w:rPr>
            <w:sz w:val="24"/>
            <w:szCs w:val="24"/>
          </w:rPr>
          <m:t xml:space="preserve">/R)dt=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(1-cos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ω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t)/g;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ошибка в измерении скорости и широты также имеет колебательный характер с периодом Шулера и амплитудой, пропорциональной значению погрешности акселерометра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sz w:val="32"/>
          <w:szCs w:val="32"/>
        </w:rPr>
      </w:pPr>
      <w:bookmarkStart w:colFirst="0" w:colLast="0" w:name="_upkdninj0r03" w:id="5"/>
      <w:bookmarkEnd w:id="5"/>
      <w:r w:rsidDel="00000000" w:rsidR="00000000" w:rsidRPr="00000000">
        <w:rPr>
          <w:sz w:val="32"/>
          <w:szCs w:val="32"/>
          <w:rtl w:val="0"/>
        </w:rPr>
        <w:t xml:space="preserve">3. Методы калибровки БЧЭ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видно из предыдущего блока, ошибки БЧЭ БИНС сильно сказываются на точность решения задач навигации и ориентации. Для устранения ошибок БЧЭ проходит через этап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калибровки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калибровкой понимается совокупность операций, устанавливающих соотношение между измеренными БЧЭ величинами и установленными значениями тех же величин на поворотном стенде. Результатом калибровки является определение коэффициентов модели ошибок чувствительных элементов БИНС.</w:t>
      </w:r>
    </w:p>
    <w:p w:rsidR="00000000" w:rsidDel="00000000" w:rsidP="00000000" w:rsidRDefault="00000000" w:rsidRPr="00000000" w14:paraId="0000004F">
      <w:pPr>
        <w:pStyle w:val="Heading2"/>
        <w:spacing w:after="200" w:lineRule="auto"/>
        <w:jc w:val="both"/>
        <w:rPr>
          <w:i w:val="1"/>
          <w:sz w:val="24"/>
          <w:szCs w:val="24"/>
          <w:u w:val="single"/>
        </w:rPr>
      </w:pPr>
      <w:bookmarkStart w:colFirst="0" w:colLast="0" w:name="_auv9bcjsr4uj" w:id="6"/>
      <w:bookmarkEnd w:id="6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Калибровка акселерометров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sz w:val="32"/>
          <w:szCs w:val="32"/>
        </w:rPr>
      </w:pPr>
      <w:bookmarkStart w:colFirst="0" w:colLast="0" w:name="_sot6nj6vczxd" w:id="7"/>
      <w:bookmarkEnd w:id="7"/>
      <w:r w:rsidDel="00000000" w:rsidR="00000000" w:rsidRPr="00000000">
        <w:rPr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данной работы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sz w:val="32"/>
          <w:szCs w:val="32"/>
        </w:rPr>
      </w:pPr>
      <w:bookmarkStart w:colFirst="0" w:colLast="0" w:name="_3v3vsyuxsp42" w:id="8"/>
      <w:bookmarkEnd w:id="8"/>
      <w:r w:rsidDel="00000000" w:rsidR="00000000" w:rsidRPr="00000000">
        <w:rPr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O. S. Salychev: Applied Inertial Navigation: Problems and Solutions. BMSTU Press. Moscow, Russia. 2004;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Основы построения бесплатформенных инерциальных навигационных систем / В. В. Матвеев, В. Я. Распопов / Под общ. ред. д.т.н. В. Я. Распопова. “Конценр “ЦНИИ “Электроприбор””, 2009;</w:t>
      </w:r>
    </w:p>
    <w:sectPr>
      <w:headerReference r:id="rId7" w:type="defaul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