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Design Document: RFID Trigger Configuration &amp; Event Subscription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Overview</w:t>
      </w:r>
    </w:p>
    <w:p>
      <w:pPr/>
      <w:r>
        <w:rPr>
          <w:rFonts w:ascii="Helvetica Light" w:hAnsi="Helvetica Light" w:cs="Helvetica Light"/>
          <w:sz w:val="24"/>
          <w:sz-cs w:val="24"/>
        </w:rPr>
        <w:t xml:space="preserve">The `RFIDHandler` class manages the Zebra RFID reader's hardware trigger, which serves two distinct functions depending on the application state:</w:t>
      </w:r>
    </w:p>
    <w:p>
      <w:pPr/>
      <w:r>
        <w:rPr>
          <w:rFonts w:ascii="Helvetica Light" w:hAnsi="Helvetica Light" w:cs="Helvetica Light"/>
          <w:sz w:val="24"/>
          <w:sz-cs w:val="24"/>
        </w:rPr>
        <w:t xml:space="preserve">1.  **RFID Mode:** The trigger starts/stops RFID tag inventory.</w:t>
      </w:r>
    </w:p>
    <w:p>
      <w:pPr/>
      <w:r>
        <w:rPr>
          <w:rFonts w:ascii="Helvetica Light" w:hAnsi="Helvetica Light" w:cs="Helvetica Light"/>
          <w:sz w:val="24"/>
          <w:sz-cs w:val="24"/>
        </w:rPr>
        <w:t xml:space="preserve">2.  **Barcode (Sled Scan) Mode:** The trigger activates the barcode scanner.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 support these modes, the application must dynamically reconfigure the hardware key layout and manage event subscriptions. This document details the design of `setTriggerEnabled` (hardware config) and `subsribeRfidTriggerEvents` (software event masking).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Architecture &amp; Synchronization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The Challenge</w:t>
      </w:r>
    </w:p>
    <w:p>
      <w:pPr/>
      <w:r>
        <w:rPr>
          <w:rFonts w:ascii="Helvetica Light" w:hAnsi="Helvetica Light" w:cs="Helvetica Light"/>
          <w:sz w:val="24"/>
          <w:sz-cs w:val="24"/>
        </w:rPr>
        <w:t xml:space="preserve">Reconfiguring the hardware trigger (`setKeylayoutType`) involves sending commands to the reader. If the reader is currently performing an inventory (busy) or if multiple threads attempt to configure it simultaneously, the SDK may throw exceptions or the reader may enter an undefined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Synchronization Strategy</w:t>
      </w:r>
    </w:p>
    <w:p>
      <w:pPr/>
      <w:r>
        <w:rPr>
          <w:rFonts w:ascii="Helvetica Light" w:hAnsi="Helvetica Light" w:cs="Helvetica Light"/>
          <w:sz w:val="24"/>
          <w:sz-cs w:val="24"/>
        </w:rPr>
        <w:t xml:space="preserve">To ensure thread safety and hardware stability, we use a **lock + busy-guard** strategy, with bounded waiting reserved for default restore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**`resourceLock` (ReentrantLock):** Ensures mutual exclusion. Only one configuration operation can proceed at a time.</w:t>
      </w:r>
    </w:p>
    <w:p>
      <w:pPr/>
      <w:r>
        <w:rPr>
          <w:rFonts w:ascii="Helvetica Light" w:hAnsi="Helvetica Light" w:cs="Helvetica Light"/>
          <w:sz w:val="24"/>
          <w:sz-cs w:val="24"/>
        </w:rPr>
        <w:t xml:space="preserve">*   **`bRfidBusy` (volatile boolean):** Acts as a guard. Configuration commands are blocked until this flag is `false` (indicating the reader is idle).</w:t>
      </w:r>
    </w:p>
    <w:p>
      <w:pPr/>
      <w:r>
        <w:rPr>
          <w:rFonts w:ascii="Helvetica Light" w:hAnsi="Helvetica Light" w:cs="Helvetica Light"/>
          <w:sz w:val="24"/>
          <w:sz-cs w:val="24"/>
        </w:rPr>
        <w:t xml:space="preserve">*   **`waitForReaderIdle()`:** A bounded helper used by `restoreDefaultTriggerConfig()` to avoid waiting indefinitely while the reader is busy.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Detailed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`setTriggerEnabled(boolean isRfidEnabled)`</w:t>
      </w:r>
    </w:p>
    <w:p>
      <w:pPr/>
      <w:r>
        <w:rPr>
          <w:rFonts w:ascii="Helvetica Light" w:hAnsi="Helvetica Light" w:cs="Helvetica Light"/>
          <w:sz w:val="24"/>
          <w:sz-cs w:val="24"/>
        </w:rPr>
        <w:t xml:space="preserve">This method physically reconfigures the reader's hardware trigger behavior.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**Workflow:**</w:t>
      </w:r>
    </w:p>
    <w:p>
      <w:pPr/>
      <w:r>
        <w:rPr>
          <w:rFonts w:ascii="Helvetica Light" w:hAnsi="Helvetica Light" w:cs="Helvetica Light"/>
          <w:sz w:val="24"/>
          <w:sz-cs w:val="24"/>
        </w:rPr>
        <w:t xml:space="preserve">1.  **Acquire Lock:** Enters `resourceLock` to block other configuration attempts.</w:t>
      </w:r>
    </w:p>
    <w:p>
      <w:pPr/>
      <w:r>
        <w:rPr>
          <w:rFonts w:ascii="Helvetica Light" w:hAnsi="Helvetica Light" w:cs="Helvetica Light"/>
          <w:sz w:val="24"/>
          <w:sz-cs w:val="24"/>
        </w:rPr>
        <w:t xml:space="preserve">2.  **Check Busy Guard:** If `bRfidBusy` is `true`, operation is rejected immediately, inventory stop is requested, and UI gets a retry message.</w:t>
      </w:r>
    </w:p>
    <w:p>
      <w:pPr/>
      <w:r>
        <w:rPr>
          <w:rFonts w:ascii="Helvetica Light" w:hAnsi="Helvetica Light" w:cs="Helvetica Light"/>
          <w:sz w:val="24"/>
          <w:sz-cs w:val="24"/>
        </w:rPr>
        <w:t xml:space="preserve">3.  **Determine Mode:**</w:t>
      </w:r>
    </w:p>
    <w:p>
      <w:pPr/>
      <w:r>
        <w:rPr>
          <w:rFonts w:ascii="Helvetica Light" w:hAnsi="Helvetica Light" w:cs="Helvetica Light"/>
          <w:sz w:val="24"/>
          <w:sz-cs w:val="24"/>
        </w:rPr>
        <w:t xml:space="preserve">    *   `true` -&gt; `ENUM_NEW_KEYLAYOUT_TYPE.RFID` (Trigger starts RFID Inventory).</w:t>
      </w:r>
    </w:p>
    <w:p>
      <w:pPr/>
      <w:r>
        <w:rPr>
          <w:rFonts w:ascii="Helvetica Light" w:hAnsi="Helvetica Light" w:cs="Helvetica Light"/>
          <w:sz w:val="24"/>
          <w:sz-cs w:val="24"/>
        </w:rPr>
        <w:t xml:space="preserve">    *   `false` -&gt; `ENUM_NEW_KEYLAYOUT_TYPE.SLED_SCAN` (Trigger activates Barcode Scanner).</w:t>
      </w:r>
    </w:p>
    <w:p>
      <w:pPr/>
      <w:r>
        <w:rPr>
          <w:rFonts w:ascii="Helvetica Light" w:hAnsi="Helvetica Light" w:cs="Helvetica Light"/>
          <w:sz w:val="24"/>
          <w:sz-cs w:val="24"/>
        </w:rPr>
        <w:t xml:space="preserve">4.  **Apply Configuration:** Calls `reader.Config.setKeylayoutType(mode, mode)`.</w:t>
      </w:r>
    </w:p>
    <w:p>
      <w:pPr/>
      <w:r>
        <w:rPr>
          <w:rFonts w:ascii="Helvetica Light" w:hAnsi="Helvetica Light" w:cs="Helvetica Light"/>
          <w:sz w:val="24"/>
          <w:sz-cs w:val="24"/>
        </w:rPr>
        <w:t xml:space="preserve">5.  **Align Event Subscription:** On success, calls `subsribeRfidTriggerEvents(isRfidEnabled)` to keep software events consistent with hardware mode.</w:t>
      </w:r>
    </w:p>
    <w:p>
      <w:pPr/>
      <w:r>
        <w:rPr>
          <w:rFonts w:ascii="Helvetica Light" w:hAnsi="Helvetica Light" w:cs="Helvetica Light"/>
          <w:sz w:val="24"/>
          <w:sz-cs w:val="24"/>
        </w:rPr>
        <w:t xml:space="preserve">6.  **Release Lock:** Ensures the lock is released in a `finally` block.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3.2. `subsribeRfidTriggerEvents(boolean enable)`</w:t>
      </w:r>
    </w:p>
    <w:p>
      <w:pPr/>
      <w:r>
        <w:rPr>
          <w:rFonts w:ascii="Helvetica Light" w:hAnsi="Helvetica Light" w:cs="Helvetica Light"/>
          <w:sz w:val="24"/>
          <w:sz-cs w:val="24"/>
        </w:rPr>
        <w:t xml:space="preserve">This method controls whether the application receives `HANDHELD_TRIGGER_EVENT` notifications from the SDK.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**Purpose:**</w:t>
      </w:r>
    </w:p>
    <w:p>
      <w:pPr/>
      <w:r>
        <w:rPr>
          <w:rFonts w:ascii="Helvetica Light" w:hAnsi="Helvetica Light" w:cs="Helvetica Light"/>
          <w:sz w:val="24"/>
          <w:sz-cs w:val="24"/>
        </w:rPr>
        <w:t xml:space="preserve">*   **Enable (`true`):** The app receives callbacks when the trigger is pressed/released. This is essential for RFID mode to programmatically start/stop inventory.</w:t>
      </w:r>
    </w:p>
    <w:p>
      <w:pPr/>
      <w:r>
        <w:rPr>
          <w:rFonts w:ascii="Helvetica Light" w:hAnsi="Helvetica Light" w:cs="Helvetica Light"/>
          <w:sz w:val="24"/>
          <w:sz-cs w:val="24"/>
        </w:rPr>
        <w:t xml:space="preserve">*   **Disable (`false`):** The app ignores trigger events. This is useful when switching to Barcode mode to prevent the RFID logic from reacting to trigger presses intended for the scanner.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Integration Workflow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switching modes (e.g., from RFID to Barcode), these methods should be used in a specific sequence to ensure a clean 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Scenario: Switching to Barcode Mode</w:t>
      </w:r>
    </w:p>
    <w:p>
      <w:pPr/>
      <w:r>
        <w:rPr>
          <w:rFonts w:ascii="Helvetica Light" w:hAnsi="Helvetica Light" w:cs="Helvetica Light"/>
          <w:sz w:val="24"/>
          <w:sz-cs w:val="24"/>
        </w:rPr>
        <w:t xml:space="preserve">1.  **Unsubscribe Events:** Call `subsribeRfidTriggerEvents(false)`.</w:t>
      </w:r>
    </w:p>
    <w:p>
      <w:pPr/>
      <w:r>
        <w:rPr>
          <w:rFonts w:ascii="Helvetica Light" w:hAnsi="Helvetica Light" w:cs="Helvetica Light"/>
          <w:sz w:val="24"/>
          <w:sz-cs w:val="24"/>
        </w:rPr>
        <w:t xml:space="preserve">    *   *Reason:* Stop the `RFIDHandler` from receiving "Pressed" events immediately, preventing it from trying to start an RFID inventory while we are reconfiguring.</w:t>
      </w:r>
    </w:p>
    <w:p>
      <w:pPr/>
      <w:r>
        <w:rPr>
          <w:rFonts w:ascii="Helvetica Light" w:hAnsi="Helvetica Light" w:cs="Helvetica Light"/>
          <w:sz w:val="24"/>
          <w:sz-cs w:val="24"/>
        </w:rPr>
        <w:t xml:space="preserve">2.  **Reconfigure Hardware:** Call `setTriggerEnabled(false)`.</w:t>
      </w:r>
    </w:p>
    <w:p>
      <w:pPr/>
      <w:r>
        <w:rPr>
          <w:rFonts w:ascii="Helvetica Light" w:hAnsi="Helvetica Light" w:cs="Helvetica Light"/>
          <w:sz w:val="24"/>
          <w:sz-cs w:val="24"/>
        </w:rPr>
        <w:t xml:space="preserve">    *   *Reason:* Tell the hardware that the trigger should now act as a scanner button.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Scenario: Switching to RFID Mode</w:t>
      </w:r>
    </w:p>
    <w:p>
      <w:pPr/>
      <w:r>
        <w:rPr>
          <w:rFonts w:ascii="Helvetica Light" w:hAnsi="Helvetica Light" w:cs="Helvetica Light"/>
          <w:sz w:val="24"/>
          <w:sz-cs w:val="24"/>
        </w:rPr>
        <w:t xml:space="preserve">1.  **Reconfigure Hardware:** Call `setTriggerEnabled(true)`.</w:t>
      </w:r>
    </w:p>
    <w:p>
      <w:pPr/>
      <w:r>
        <w:rPr>
          <w:rFonts w:ascii="Helvetica Light" w:hAnsi="Helvetica Light" w:cs="Helvetica Light"/>
          <w:sz w:val="24"/>
          <w:sz-cs w:val="24"/>
        </w:rPr>
        <w:t xml:space="preserve">    *   *Reason:* Tell the hardware the trigger is for RFID.</w:t>
      </w:r>
    </w:p>
    <w:p>
      <w:pPr/>
      <w:r>
        <w:rPr>
          <w:rFonts w:ascii="Helvetica Light" w:hAnsi="Helvetica Light" w:cs="Helvetica Light"/>
          <w:sz w:val="24"/>
          <w:sz-cs w:val="24"/>
        </w:rPr>
        <w:t xml:space="preserve">2.  **Subscription Alignment:** `setTriggerEnabled(true)` enables RFID trigger events on success.</w:t>
      </w:r>
    </w:p>
    <w:p>
      <w:pPr/>
      <w:r>
        <w:rPr>
          <w:rFonts w:ascii="Helvetica Light" w:hAnsi="Helvetica Light" w:cs="Helvetica Light"/>
          <w:sz w:val="24"/>
          <w:sz-cs w:val="24"/>
        </w:rPr>
        <w:t xml:space="preserve">    *   *Reason:* Keeps app event handling synchronized with hardware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Safety Mechanisms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Mechanism | Purpose |</w:t>
      </w:r>
    </w:p>
    <w:p>
      <w:pPr/>
      <w:r>
        <w:rPr>
          <w:rFonts w:ascii="Helvetica Light" w:hAnsi="Helvetica Light" w:cs="Helvetica Light"/>
          <w:sz w:val="24"/>
          <w:sz-cs w:val="24"/>
        </w:rPr>
        <w:t xml:space="preserve">| :--- | :--- |</w:t>
      </w:r>
    </w:p>
    <w:p>
      <w:pPr/>
      <w:r>
        <w:rPr>
          <w:rFonts w:ascii="Helvetica Light" w:hAnsi="Helvetica Light" w:cs="Helvetica Light"/>
          <w:sz w:val="24"/>
          <w:sz-cs w:val="24"/>
        </w:rPr>
        <w:t xml:space="preserve">| **`ReentrantLock`** | Prevents `restoreDefaultTriggerConfig` and `setTriggerEnabled` from running concurrently. |</w:t>
      </w:r>
    </w:p>
    <w:p>
      <w:pPr/>
      <w:r>
        <w:rPr>
          <w:rFonts w:ascii="Helvetica Light" w:hAnsi="Helvetica Light" w:cs="Helvetica Light"/>
          <w:sz w:val="24"/>
          <w:sz-cs w:val="24"/>
        </w:rPr>
        <w:t xml:space="preserve">| **`waitForReaderIdle`** | Prevents sending restore-default commands while the radio is active (inventorying). |</w:t>
      </w:r>
    </w:p>
    <w:p>
      <w:pPr/>
      <w:r>
        <w:rPr>
          <w:rFonts w:ascii="Helvetica Light" w:hAnsi="Helvetica Light" w:cs="Helvetica Light"/>
          <w:sz w:val="24"/>
          <w:sz-cs w:val="24"/>
        </w:rPr>
        <w:t xml:space="preserve">| **Timeout (~3s)** | Prevents hangs if the reader remains busy/stuck during restore-default workflow. |</w:t>
      </w:r>
    </w:p>
    <w:p>
      <w:pPr/>
      <w:r>
        <w:rPr>
          <w:rFonts w:ascii="Helvetica Light" w:hAnsi="Helvetica Light" w:cs="Helvetica Light"/>
          <w:sz w:val="24"/>
          <w:sz-cs w:val="24"/>
        </w:rPr>
        <w:t xml:space="preserve">| **Try-Catch-Finally** | Ensures locks are always released, even if the SDK throws an unexpected exception.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Deadlock-Avoidance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 keep trigger mode changes safe under concurrent events, the implementation follows these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**Never block indefinitely while holding `resourceLock`**</w:t>
      </w:r>
    </w:p>
    <w:p>
      <w:pPr/>
      <w:r>
        <w:rPr>
          <w:rFonts w:ascii="Helvetica Light" w:hAnsi="Helvetica Light" w:cs="Helvetica Light"/>
          <w:sz w:val="24"/>
          <w:sz-cs w:val="24"/>
        </w:rPr>
        <w:t xml:space="preserve">    - `waitForReaderIdle()` has bounded retries and fails fast with `TimeoutException`.</w:t>
      </w:r>
    </w:p>
    <w:p>
      <w:pPr/>
      <w:r>
        <w:rPr>
          <w:rFonts w:ascii="Helvetica Light" w:hAnsi="Helvetica Light" w:cs="Helvetica Light"/>
          <w:sz w:val="24"/>
          <w:sz-cs w:val="24"/>
        </w:rPr>
        <w:t xml:space="preserve">2. **Never require event thread locks for busy-state transitions**</w:t>
      </w:r>
    </w:p>
    <w:p>
      <w:pPr/>
      <w:r>
        <w:rPr>
          <w:rFonts w:ascii="Helvetica Light" w:hAnsi="Helvetica Light" w:cs="Helvetica Light"/>
          <w:sz w:val="24"/>
          <w:sz-cs w:val="24"/>
        </w:rPr>
        <w:t xml:space="preserve">    - `bRfidBusy` is `volatile` and updated directly by status events.</w:t>
      </w:r>
    </w:p>
    <w:p>
      <w:pPr/>
      <w:r>
        <w:rPr>
          <w:rFonts w:ascii="Helvetica Light" w:hAnsi="Helvetica Light" w:cs="Helvetica Light"/>
          <w:sz w:val="24"/>
          <w:sz-cs w:val="24"/>
        </w:rPr>
        <w:t xml:space="preserve">3. **Always release lock on every path**</w:t>
      </w:r>
    </w:p>
    <w:p>
      <w:pPr/>
      <w:r>
        <w:rPr>
          <w:rFonts w:ascii="Helvetica Light" w:hAnsi="Helvetica Light" w:cs="Helvetica Light"/>
          <w:sz w:val="24"/>
          <w:sz-cs w:val="24"/>
        </w:rPr>
        <w:t xml:space="preserve">    - `setTriggerEnabled` and `restoreDefaultTriggerConfig` unlock in `finally`.</w:t>
      </w:r>
    </w:p>
    <w:p>
      <w:pPr/>
      <w:r>
        <w:rPr>
          <w:rFonts w:ascii="Helvetica Light" w:hAnsi="Helvetica Light" w:cs="Helvetica Light"/>
          <w:sz w:val="24"/>
          <w:sz-cs w:val="24"/>
        </w:rPr>
        <w:t xml:space="preserve">4. **Switch order is intentional**</w:t>
      </w:r>
    </w:p>
    <w:p>
      <w:pPr/>
      <w:r>
        <w:rPr>
          <w:rFonts w:ascii="Helvetica Light" w:hAnsi="Helvetica Light" w:cs="Helvetica Light"/>
          <w:sz w:val="24"/>
          <w:sz-cs w:val="24"/>
        </w:rPr>
        <w:t xml:space="preserve">    - RFID→Barcode unsubscribes RFID trigger events before hardware switch.</w:t>
      </w:r>
    </w:p>
    <w:p>
      <w:pPr/>
      <w:r>
        <w:rPr>
          <w:rFonts w:ascii="Helvetica Light" w:hAnsi="Helvetica Light" w:cs="Helvetica Light"/>
          <w:sz w:val="24"/>
          <w:sz-cs w:val="24"/>
        </w:rPr>
        <w:t xml:space="preserve">    - Barcode→RFID applies hardware mode and enables RFID trigger events on successful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rules prevent circular waiting between trigger event handling and trigger configuration APIs.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Code Reference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```java</w:t>
      </w:r>
    </w:p>
    <w:p>
      <w:pPr/>
      <w:r>
        <w:rPr>
          <w:rFonts w:ascii="Helvetica Light" w:hAnsi="Helvetica Light" w:cs="Helvetica Light"/>
          <w:sz w:val="24"/>
          <w:sz-cs w:val="24"/>
        </w:rPr>
        <w:t xml:space="preserve">public boolean setTriggerEnabled(boolean isRfidEnabled) {</w:t>
      </w:r>
    </w:p>
    <w:p>
      <w:pPr/>
      <w:r>
        <w:rPr>
          <w:rFonts w:ascii="Helvetica Light" w:hAnsi="Helvetica Light" w:cs="Helvetica Light"/>
          <w:sz w:val="24"/>
          <w:sz-cs w:val="24"/>
        </w:rPr>
        <w:t xml:space="preserve">    resourceLock.lock();</w:t>
      </w:r>
    </w:p>
    <w:p>
      <w:pPr/>
      <w:r>
        <w:rPr>
          <w:rFonts w:ascii="Helvetica Light" w:hAnsi="Helvetica Light" w:cs="Helvetica Light"/>
          <w:sz w:val="24"/>
          <w:sz-cs w:val="24"/>
        </w:rPr>
        <w:t xml:space="preserve">    try {</w:t>
      </w:r>
    </w:p>
    <w:p>
      <w:pPr/>
      <w:r>
        <w:rPr>
          <w:rFonts w:ascii="Helvetica Light" w:hAnsi="Helvetica Light" w:cs="Helvetica Light"/>
          <w:sz w:val="24"/>
          <w:sz-cs w:val="24"/>
        </w:rPr>
        <w:t xml:space="preserve">        if (reader == null || !reader.isConnected() || context == null) return false;</w:t>
      </w:r>
    </w:p>
    <w:p>
      <w:pPr/>
      <w:r>
        <w:rPr>
          <w:rFonts w:ascii="Helvetica Light" w:hAnsi="Helvetica Light" w:cs="Helvetica Light"/>
          <w:sz w:val="24"/>
          <w:sz-cs w:val="24"/>
        </w:rPr>
        <w:t xml:space="preserve">        if (bRfidBusy) {</w:t>
      </w:r>
    </w:p>
    <w:p>
      <w:pPr/>
      <w:r>
        <w:rPr>
          <w:rFonts w:ascii="Helvetica Light" w:hAnsi="Helvetica Light" w:cs="Helvetica Light"/>
          <w:sz w:val="24"/>
          <w:sz-cs w:val="24"/>
        </w:rPr>
        <w:t xml:space="preserve">            context.showSnackbar("BUSY and Retry Set Trigger Again!!!", false);</w:t>
      </w:r>
    </w:p>
    <w:p>
      <w:pPr/>
      <w:r>
        <w:rPr>
          <w:rFonts w:ascii="Helvetica Light" w:hAnsi="Helvetica Light" w:cs="Helvetica Light"/>
          <w:sz w:val="24"/>
          <w:sz-cs w:val="24"/>
        </w:rPr>
        <w:t xml:space="preserve">            stopInventory();</w:t>
      </w:r>
    </w:p>
    <w:p>
      <w:pPr/>
      <w:r>
        <w:rPr>
          <w:rFonts w:ascii="Helvetica Light" w:hAnsi="Helvetica Light" w:cs="Helvetica Light"/>
          <w:sz w:val="24"/>
          <w:sz-cs w:val="24"/>
        </w:rPr>
        <w:t xml:space="preserve">            return false;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ENUM_NEW_KEYLAYOUT_TYPE mode = isRfidEnabled</w:t>
      </w:r>
    </w:p>
    <w:p>
      <w:pPr/>
      <w:r>
        <w:rPr>
          <w:rFonts w:ascii="Helvetica Light" w:hAnsi="Helvetica Light" w:cs="Helvetica Light"/>
          <w:sz w:val="24"/>
          <w:sz-cs w:val="24"/>
        </w:rPr>
        <w:t xml:space="preserve">            ? ENUM_NEW_KEYLAYOUT_TYPE.RFID</w:t>
      </w:r>
    </w:p>
    <w:p>
      <w:pPr/>
      <w:r>
        <w:rPr>
          <w:rFonts w:ascii="Helvetica Light" w:hAnsi="Helvetica Light" w:cs="Helvetica Light"/>
          <w:sz w:val="24"/>
          <w:sz-cs w:val="24"/>
        </w:rPr>
        <w:t xml:space="preserve">            : ENUM_NEW_KEYLAYOUT_TYPE.SLED_SCAN;</w:t>
      </w:r>
    </w:p>
    <w:p>
      <w:pPr/>
      <w:r>
        <w:rPr>
          <w:rFonts w:ascii="Helvetica Light" w:hAnsi="Helvetica Light" w:cs="Helvetica Light"/>
          <w:sz w:val="24"/>
          <w:sz-cs w:val="24"/>
        </w:rPr>
        <w:t xml:space="preserve">        RFIDResults result = reader.Config.setKeylayoutType(mode, mode);</w:t>
      </w:r>
    </w:p>
    <w:p>
      <w:pPr/>
      <w:r>
        <w:rPr>
          <w:rFonts w:ascii="Helvetica Light" w:hAnsi="Helvetica Light" w:cs="Helvetica Light"/>
          <w:sz w:val="24"/>
          <w:sz-cs w:val="24"/>
        </w:rPr>
        <w:t xml:space="preserve">        if (result == RFIDResults.RFID_API_SUCCESS) {</w:t>
      </w:r>
    </w:p>
    <w:p>
      <w:pPr/>
      <w:r>
        <w:rPr>
          <w:rFonts w:ascii="Helvetica Light" w:hAnsi="Helvetica Light" w:cs="Helvetica Light"/>
          <w:sz w:val="24"/>
          <w:sz-cs w:val="24"/>
        </w:rPr>
        <w:t xml:space="preserve">            subsribeRfidTriggerEvents(isRfidEnabled);</w:t>
      </w:r>
    </w:p>
    <w:p>
      <w:pPr/>
      <w:r>
        <w:rPr>
          <w:rFonts w:ascii="Helvetica Light" w:hAnsi="Helvetica Light" w:cs="Helvetica Light"/>
          <w:sz w:val="24"/>
          <w:sz-cs w:val="24"/>
        </w:rPr>
        <w:t xml:space="preserve">            return true;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return false;</w:t>
      </w:r>
    </w:p>
    <w:p>
      <w:pPr/>
      <w:r>
        <w:rPr>
          <w:rFonts w:ascii="Helvetica Light" w:hAnsi="Helvetica Light" w:cs="Helvetica Light"/>
          <w:sz w:val="24"/>
          <w:sz-cs w:val="24"/>
        </w:rPr>
        <w:t xml:space="preserve">    } finally {</w:t>
      </w:r>
    </w:p>
    <w:p>
      <w:pPr/>
      <w:r>
        <w:rPr>
          <w:rFonts w:ascii="Helvetica Light" w:hAnsi="Helvetica Light" w:cs="Helvetica Light"/>
          <w:sz w:val="24"/>
          <w:sz-cs w:val="24"/>
        </w:rPr>
        <w:t xml:space="preserve">        resourceLock.unlock();</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