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9FE90" w14:textId="3947F8A7" w:rsidR="00DF4108" w:rsidRDefault="00117D4A">
      <w:pPr>
        <w:pStyle w:val="Heading1"/>
      </w:pPr>
      <w:bookmarkStart w:id="0" w:name="ai_java_sdksample-design-document"/>
      <w:r>
        <w:t xml:space="preserve">RFID </w:t>
      </w:r>
      <w:r w:rsidR="00000000">
        <w:t>SDKSample</w:t>
      </w:r>
      <w:r>
        <w:t xml:space="preserve"> for Trigger Test</w:t>
      </w:r>
      <w:r w:rsidR="00000000">
        <w:t xml:space="preserve"> Design Document</w:t>
      </w:r>
    </w:p>
    <w:p w14:paraId="6D38F1CA" w14:textId="77777777" w:rsidR="009F2875" w:rsidRDefault="009F2875">
      <w:pPr>
        <w:pStyle w:val="Heading2"/>
      </w:pPr>
      <w:bookmarkStart w:id="1" w:name="overview"/>
    </w:p>
    <w:p w14:paraId="00D7BD5F" w14:textId="588B25E0" w:rsidR="00DF4108" w:rsidRDefault="00000000">
      <w:pPr>
        <w:pStyle w:val="Heading2"/>
      </w:pPr>
      <w:r>
        <w:t>Overview</w:t>
      </w:r>
    </w:p>
    <w:p w14:paraId="6F889DEE" w14:textId="77777777" w:rsidR="00DF4108" w:rsidRDefault="00000000">
      <w:pPr>
        <w:pStyle w:val="FirstParagraph"/>
      </w:pPr>
      <w:r>
        <w:t>This project is a sample Android application demonstrating integration with the Zebra RFID API3 SDK and barcode scanning libraries. It provides a reference for connecting to Zebra RFID readers, performing inventory operations, and handling barcode scans in a modern Android environment.</w:t>
      </w:r>
    </w:p>
    <w:p w14:paraId="014E2F93" w14:textId="77777777" w:rsidR="009F2875" w:rsidRDefault="009F2875">
      <w:pPr>
        <w:pStyle w:val="Heading2"/>
      </w:pPr>
      <w:bookmarkStart w:id="2" w:name="architecture"/>
      <w:bookmarkEnd w:id="1"/>
    </w:p>
    <w:p w14:paraId="671FAB0C" w14:textId="3CA0D668" w:rsidR="00DF4108" w:rsidRDefault="00000000">
      <w:pPr>
        <w:pStyle w:val="Heading2"/>
      </w:pPr>
      <w:r>
        <w:t>Architecture</w:t>
      </w:r>
    </w:p>
    <w:p w14:paraId="44F1CCD7" w14:textId="77777777" w:rsidR="00DF410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MainActivity</w:t>
      </w:r>
      <w:r>
        <w:t xml:space="preserve">: Handles all UI logic, user interactions, and implements the </w:t>
      </w:r>
      <w:r>
        <w:rPr>
          <w:rStyle w:val="VerbatimChar"/>
        </w:rPr>
        <w:t>RFIDHandler.ResponseHandlerInterface</w:t>
      </w:r>
      <w:r>
        <w:t xml:space="preserve"> for callbacks.</w:t>
      </w:r>
    </w:p>
    <w:p w14:paraId="0B4C3A03" w14:textId="77777777" w:rsidR="00DF410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RFIDHandler</w:t>
      </w:r>
      <w:r>
        <w:t xml:space="preserve">: Encapsulates all RFID reader logic, including connection management, inventory, and event handling. Uses an </w:t>
      </w:r>
      <w:r>
        <w:rPr>
          <w:rStyle w:val="VerbatimChar"/>
        </w:rPr>
        <w:t>ExecutorService</w:t>
      </w:r>
      <w:r>
        <w:t xml:space="preserve"> for background operations.</w:t>
      </w:r>
    </w:p>
    <w:p w14:paraId="065A39C5" w14:textId="77777777" w:rsidR="00DF4108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ScannerHandler</w:t>
      </w:r>
      <w:r>
        <w:t>: Implements the Zebra scanner SDK delegate for barcode events and session management.</w:t>
      </w:r>
    </w:p>
    <w:p w14:paraId="6BAC82DF" w14:textId="77777777" w:rsidR="009F2875" w:rsidRDefault="009F2875">
      <w:pPr>
        <w:pStyle w:val="Heading2"/>
      </w:pPr>
      <w:bookmarkStart w:id="3" w:name="key-components"/>
      <w:bookmarkEnd w:id="2"/>
    </w:p>
    <w:p w14:paraId="4E66E247" w14:textId="2F83BB13" w:rsidR="00DF4108" w:rsidRDefault="00000000">
      <w:pPr>
        <w:pStyle w:val="Heading2"/>
      </w:pPr>
      <w:r>
        <w:t>Key Components</w:t>
      </w:r>
    </w:p>
    <w:p w14:paraId="5C03A1F9" w14:textId="77777777" w:rsidR="00DF410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RFID Connection</w:t>
      </w:r>
      <w:r>
        <w:t>: Bluetooth-based, with support for multiple Zebra reader models. Handles connection, disconnection, and error states.</w:t>
      </w:r>
    </w:p>
    <w:p w14:paraId="1269A1AE" w14:textId="77777777" w:rsidR="00DF410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Inventory</w:t>
      </w:r>
      <w:r>
        <w:t>: Real-time tag reading, with unique tag tracking and RSSI display. Inventory can be started/stopped via UI or hardware trigger.</w:t>
      </w:r>
    </w:p>
    <w:p w14:paraId="796C49FA" w14:textId="77777777" w:rsidR="00DF410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Barcode Scanning</w:t>
      </w:r>
      <w:r>
        <w:t>: Integrated with Zebra’s scanner SDK, supports session management and barcode data callbacks.</w:t>
      </w:r>
    </w:p>
    <w:p w14:paraId="4A5EFDBF" w14:textId="77777777" w:rsidR="00DF410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Threading</w:t>
      </w:r>
      <w:r>
        <w:t>: All device operations are performed off the UI thread using a single-threaded executor to ensure responsiveness.</w:t>
      </w:r>
    </w:p>
    <w:p w14:paraId="393960E1" w14:textId="77777777" w:rsidR="00DF4108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Permissions</w:t>
      </w:r>
      <w:r>
        <w:t>: Handles all required Bluetooth and location permissions, including Android 12+ requirements.</w:t>
      </w:r>
    </w:p>
    <w:p w14:paraId="3EF1A249" w14:textId="77777777" w:rsidR="009F2875" w:rsidRDefault="009F28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4" w:name="trigger-sync-rfid-barcode"/>
      <w:bookmarkEnd w:id="3"/>
      <w:r>
        <w:br w:type="page"/>
      </w:r>
    </w:p>
    <w:p w14:paraId="69465F11" w14:textId="5425887A" w:rsidR="00DF4108" w:rsidRDefault="00000000">
      <w:pPr>
        <w:pStyle w:val="Heading2"/>
      </w:pPr>
      <w:r>
        <w:lastRenderedPageBreak/>
        <w:t>Trigger Sync (RFID ↔ Barcode)</w:t>
      </w:r>
    </w:p>
    <w:p w14:paraId="4BBA0C61" w14:textId="77777777" w:rsidR="00DF410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Busy Guard (</w:t>
      </w:r>
      <w:r>
        <w:rPr>
          <w:rStyle w:val="VerbatimChar"/>
          <w:b/>
          <w:bCs/>
        </w:rPr>
        <w:t>bRfidBusy</w:t>
      </w:r>
      <w:r>
        <w:rPr>
          <w:b/>
          <w:bCs/>
        </w:rPr>
        <w:t>)</w:t>
      </w:r>
      <w:r>
        <w:t xml:space="preserve">: Set on </w:t>
      </w:r>
      <w:r>
        <w:rPr>
          <w:rStyle w:val="VerbatimChar"/>
        </w:rPr>
        <w:t>INVENTORY_START_EVENT</w:t>
      </w:r>
      <w:r>
        <w:t xml:space="preserve">, cleared on </w:t>
      </w:r>
      <w:r>
        <w:rPr>
          <w:rStyle w:val="VerbatimChar"/>
        </w:rPr>
        <w:t>INVENTORY_STOP_EVENT</w:t>
      </w:r>
      <w:r>
        <w:t>; prevents mode switching while RFID radio is active.</w:t>
      </w:r>
    </w:p>
    <w:p w14:paraId="3B79D315" w14:textId="77777777" w:rsidR="00DF410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Mutual Exclusion (</w:t>
      </w:r>
      <w:r>
        <w:rPr>
          <w:rStyle w:val="VerbatimChar"/>
          <w:b/>
          <w:bCs/>
        </w:rPr>
        <w:t>resourceLock</w:t>
      </w:r>
      <w:r>
        <w:rPr>
          <w:b/>
          <w:bCs/>
        </w:rPr>
        <w:t>)</w:t>
      </w:r>
      <w:r>
        <w:t>: Serializes trigger reconfiguration methods (</w:t>
      </w:r>
      <w:r>
        <w:rPr>
          <w:rStyle w:val="VerbatimChar"/>
        </w:rPr>
        <w:t>setTriggerEnabled</w:t>
      </w:r>
      <w:r>
        <w:t xml:space="preserve">, </w:t>
      </w:r>
      <w:r>
        <w:rPr>
          <w:rStyle w:val="VerbatimChar"/>
        </w:rPr>
        <w:t>restoreDefaultTriggerConfig</w:t>
      </w:r>
      <w:r>
        <w:t>) to avoid overlapping SDK calls.</w:t>
      </w:r>
    </w:p>
    <w:p w14:paraId="4BA3B168" w14:textId="77777777" w:rsidR="00DF410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Bounded Wait Safety</w:t>
      </w:r>
      <w:r>
        <w:t xml:space="preserve">: </w:t>
      </w:r>
      <w:r>
        <w:rPr>
          <w:rStyle w:val="VerbatimChar"/>
        </w:rPr>
        <w:t>waitForReaderIdle()</w:t>
      </w:r>
      <w:r>
        <w:t xml:space="preserve"> uses bounded waiting (up to ~3s total) and throws </w:t>
      </w:r>
      <w:r>
        <w:rPr>
          <w:rStyle w:val="VerbatimChar"/>
        </w:rPr>
        <w:t>TimeoutException</w:t>
      </w:r>
      <w:r>
        <w:t xml:space="preserve"> instead of blocking indefinitely.</w:t>
      </w:r>
    </w:p>
    <w:p w14:paraId="61D9C862" w14:textId="77777777" w:rsidR="00DF410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Safe Switch Sequence</w:t>
      </w:r>
      <w:r>
        <w:t>:</w:t>
      </w:r>
    </w:p>
    <w:p w14:paraId="7AE93D20" w14:textId="77777777" w:rsidR="00DF4108" w:rsidRDefault="00000000">
      <w:pPr>
        <w:pStyle w:val="Compact"/>
        <w:numPr>
          <w:ilvl w:val="1"/>
          <w:numId w:val="5"/>
        </w:numPr>
      </w:pPr>
      <w:r>
        <w:t xml:space="preserve">RFID → Barcode: </w:t>
      </w:r>
      <w:r>
        <w:rPr>
          <w:rStyle w:val="VerbatimChar"/>
        </w:rPr>
        <w:t>subsribeRfidTriggerEvents(false)</w:t>
      </w:r>
      <w:r>
        <w:t xml:space="preserve"> then </w:t>
      </w:r>
      <w:r>
        <w:rPr>
          <w:rStyle w:val="VerbatimChar"/>
        </w:rPr>
        <w:t>setTriggerEnabled(false)</w:t>
      </w:r>
      <w:r>
        <w:t>.</w:t>
      </w:r>
    </w:p>
    <w:p w14:paraId="60DAF98C" w14:textId="77777777" w:rsidR="00DF4108" w:rsidRDefault="00000000">
      <w:pPr>
        <w:pStyle w:val="Compact"/>
        <w:numPr>
          <w:ilvl w:val="1"/>
          <w:numId w:val="5"/>
        </w:numPr>
      </w:pPr>
      <w:r>
        <w:t xml:space="preserve">Barcode → RFID: </w:t>
      </w:r>
      <w:r>
        <w:rPr>
          <w:rStyle w:val="VerbatimChar"/>
        </w:rPr>
        <w:t>setTriggerEnabled(true)</w:t>
      </w:r>
      <w:r>
        <w:t xml:space="preserve"> (method internally ensures RFID trigger events align with mode).</w:t>
      </w:r>
    </w:p>
    <w:p w14:paraId="4BA4528A" w14:textId="77777777" w:rsidR="00DF4108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Failure Behavior</w:t>
      </w:r>
      <w:r>
        <w:t xml:space="preserve">: Any timeout or SDK exception returns </w:t>
      </w:r>
      <w:r>
        <w:rPr>
          <w:rStyle w:val="VerbatimChar"/>
        </w:rPr>
        <w:t>false</w:t>
      </w:r>
      <w:r>
        <w:t xml:space="preserve"> and unlocks in </w:t>
      </w:r>
      <w:r>
        <w:rPr>
          <w:rStyle w:val="VerbatimChar"/>
        </w:rPr>
        <w:t>finally</w:t>
      </w:r>
      <w:r>
        <w:t>, guaranteeing lock release.</w:t>
      </w:r>
    </w:p>
    <w:p w14:paraId="2AA27CDC" w14:textId="77777777" w:rsidR="009F2875" w:rsidRDefault="009F287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5" w:name="build-deployment"/>
      <w:bookmarkEnd w:id="4"/>
      <w:r>
        <w:br w:type="page"/>
      </w:r>
    </w:p>
    <w:p w14:paraId="79FF5A6F" w14:textId="56EBAEEC" w:rsidR="00DF4108" w:rsidRDefault="00000000">
      <w:pPr>
        <w:pStyle w:val="Heading2"/>
      </w:pPr>
      <w:r>
        <w:lastRenderedPageBreak/>
        <w:t>Build &amp; Deployment</w:t>
      </w:r>
    </w:p>
    <w:p w14:paraId="543D6084" w14:textId="77777777" w:rsidR="00DF4108" w:rsidRDefault="00000000">
      <w:pPr>
        <w:pStyle w:val="Compact"/>
        <w:numPr>
          <w:ilvl w:val="0"/>
          <w:numId w:val="6"/>
        </w:numPr>
      </w:pPr>
      <w:r>
        <w:t xml:space="preserve">All Zebra .aar libraries are included in </w:t>
      </w:r>
      <w:r>
        <w:rPr>
          <w:rStyle w:val="VerbatimChar"/>
        </w:rPr>
        <w:t>app/libs</w:t>
      </w:r>
      <w:r>
        <w:t xml:space="preserve"> and referenced via Gradle </w:t>
      </w:r>
      <w:r>
        <w:rPr>
          <w:rStyle w:val="VerbatimChar"/>
        </w:rPr>
        <w:t>flatDir</w:t>
      </w:r>
      <w:r>
        <w:t>.</w:t>
      </w:r>
    </w:p>
    <w:p w14:paraId="51AC7C19" w14:textId="77777777" w:rsidR="00DF4108" w:rsidRDefault="00000000">
      <w:pPr>
        <w:pStyle w:val="Compact"/>
        <w:numPr>
          <w:ilvl w:val="0"/>
          <w:numId w:val="6"/>
        </w:numPr>
      </w:pPr>
      <w:r>
        <w:t xml:space="preserve">Build and deployment are automated via </w:t>
      </w:r>
      <w:r>
        <w:rPr>
          <w:rStyle w:val="VerbatimChar"/>
        </w:rPr>
        <w:t>build_deploy_launch.sh</w:t>
      </w:r>
      <w:r>
        <w:t>.</w:t>
      </w:r>
    </w:p>
    <w:p w14:paraId="6121A43F" w14:textId="77777777" w:rsidR="00DF4108" w:rsidRDefault="00000000">
      <w:pPr>
        <w:pStyle w:val="Compact"/>
        <w:numPr>
          <w:ilvl w:val="0"/>
          <w:numId w:val="6"/>
        </w:numPr>
      </w:pPr>
      <w:r>
        <w:t>Project is compatible with Android Studio Flamingo or newer, and API level 28+ (minSdkVersion updated for CoreComponentFactory compatibility).</w:t>
      </w:r>
    </w:p>
    <w:p w14:paraId="62A6E491" w14:textId="77777777" w:rsidR="00DF4108" w:rsidRDefault="00000000">
      <w:pPr>
        <w:pStyle w:val="Compact"/>
        <w:numPr>
          <w:ilvl w:val="0"/>
          <w:numId w:val="6"/>
        </w:numPr>
      </w:pPr>
      <w:r>
        <w:t xml:space="preserve">Lint errors related to </w:t>
      </w:r>
      <w:r>
        <w:rPr>
          <w:rStyle w:val="VerbatimChar"/>
        </w:rPr>
        <w:t>android:onClick</w:t>
      </w:r>
      <w:r>
        <w:t xml:space="preserve"> in XML and minSdkVersion were resolved for successful build and deployment.</w:t>
      </w:r>
    </w:p>
    <w:p w14:paraId="379B8D28" w14:textId="77777777" w:rsidR="00DF4108" w:rsidRDefault="00000000">
      <w:pPr>
        <w:pStyle w:val="Heading2"/>
      </w:pPr>
      <w:bookmarkStart w:id="6" w:name="extensibility"/>
      <w:bookmarkEnd w:id="5"/>
      <w:r>
        <w:t>Extensibility</w:t>
      </w:r>
    </w:p>
    <w:p w14:paraId="65830262" w14:textId="77777777" w:rsidR="00DF4108" w:rsidRDefault="00000000">
      <w:pPr>
        <w:pStyle w:val="Compact"/>
        <w:numPr>
          <w:ilvl w:val="0"/>
          <w:numId w:val="7"/>
        </w:numPr>
      </w:pPr>
      <w:r>
        <w:t>The architecture allows for easy extension to support additional reader models, new UI features, or more advanced inventory/scanning workflows.</w:t>
      </w:r>
    </w:p>
    <w:p w14:paraId="6DFF550C" w14:textId="77777777" w:rsidR="00DF4108" w:rsidRDefault="00000000">
      <w:pPr>
        <w:pStyle w:val="Compact"/>
        <w:numPr>
          <w:ilvl w:val="0"/>
          <w:numId w:val="7"/>
        </w:numPr>
      </w:pPr>
      <w:r>
        <w:t>All main classes are documented with Javadoc for maintainability.</w:t>
      </w:r>
    </w:p>
    <w:p w14:paraId="776E9954" w14:textId="77777777" w:rsidR="00DF4108" w:rsidRDefault="00000000">
      <w:pPr>
        <w:pStyle w:val="Heading2"/>
      </w:pPr>
      <w:bookmarkStart w:id="7" w:name="release-history"/>
      <w:bookmarkEnd w:id="6"/>
      <w:r>
        <w:t>Release &amp; History</w:t>
      </w:r>
    </w:p>
    <w:p w14:paraId="68FD21FA" w14:textId="77777777" w:rsidR="00DF4108" w:rsidRDefault="00000000">
      <w:pPr>
        <w:pStyle w:val="Compact"/>
        <w:numPr>
          <w:ilvl w:val="0"/>
          <w:numId w:val="8"/>
        </w:numPr>
      </w:pPr>
      <w:r>
        <w:t xml:space="preserve">See </w:t>
      </w:r>
      <w:r>
        <w:rPr>
          <w:rStyle w:val="VerbatimChar"/>
        </w:rPr>
        <w:t>history.md</w:t>
      </w:r>
      <w:r>
        <w:t xml:space="preserve"> and </w:t>
      </w:r>
      <w:r>
        <w:rPr>
          <w:rStyle w:val="VerbatimChar"/>
        </w:rPr>
        <w:t>README.md</w:t>
      </w:r>
      <w:r>
        <w:t xml:space="preserve"> for release notes and usage instructions.</w:t>
      </w:r>
    </w:p>
    <w:p w14:paraId="520D5467" w14:textId="77777777" w:rsidR="00DF4108" w:rsidRDefault="006F4FB8">
      <w:r>
        <w:rPr>
          <w:noProof/>
        </w:rPr>
        <w:pict w14:anchorId="170C0F72">
          <v:rect id="_x0000_i1025" alt="" style="width:468pt;height:.05pt;mso-width-percent:0;mso-height-percent:0;mso-width-percent:0;mso-height-percent:0" o:hralign="center" o:hrstd="t" o:hr="t"/>
        </w:pict>
      </w:r>
    </w:p>
    <w:p w14:paraId="646BD26D" w14:textId="77777777" w:rsidR="00DF4108" w:rsidRDefault="00000000">
      <w:pPr>
        <w:pStyle w:val="FirstParagraph"/>
      </w:pPr>
      <w:r>
        <w:t>For questions or contributions, see the project repository on GitHub.</w:t>
      </w:r>
      <w:bookmarkEnd w:id="0"/>
      <w:bookmarkEnd w:id="7"/>
    </w:p>
    <w:sectPr w:rsidR="00DF4108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11E2B6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A20261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99579150">
    <w:abstractNumId w:val="0"/>
  </w:num>
  <w:num w:numId="2" w16cid:durableId="302465979">
    <w:abstractNumId w:val="1"/>
  </w:num>
  <w:num w:numId="3" w16cid:durableId="3627756">
    <w:abstractNumId w:val="1"/>
  </w:num>
  <w:num w:numId="4" w16cid:durableId="1629970848">
    <w:abstractNumId w:val="1"/>
  </w:num>
  <w:num w:numId="5" w16cid:durableId="1735544212">
    <w:abstractNumId w:val="1"/>
  </w:num>
  <w:num w:numId="6" w16cid:durableId="1816146264">
    <w:abstractNumId w:val="1"/>
  </w:num>
  <w:num w:numId="7" w16cid:durableId="1673869791">
    <w:abstractNumId w:val="1"/>
  </w:num>
  <w:num w:numId="8" w16cid:durableId="194293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4108"/>
    <w:rsid w:val="00117D4A"/>
    <w:rsid w:val="006F4FB8"/>
    <w:rsid w:val="009F2875"/>
    <w:rsid w:val="00CA0E81"/>
    <w:rsid w:val="00DF4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7E83D"/>
  <w15:docId w15:val="{7F447210-C041-0142-A8FC-6733B89E3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444</Words>
  <Characters>2536</Characters>
  <Application>Microsoft Office Word</Application>
  <DocSecurity>0</DocSecurity>
  <Lines>21</Lines>
  <Paragraphs>5</Paragraphs>
  <ScaleCrop>false</ScaleCrop>
  <Company/>
  <LinksUpToDate>false</LinksUpToDate>
  <CharactersWithSpaces>2975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Lin, Chuck</cp:lastModifiedBy>
  <cp:revision>3</cp:revision>
  <dcterms:created xsi:type="dcterms:W3CDTF">2026-02-18T20:57:00Z</dcterms:created>
  <dcterms:modified xsi:type="dcterms:W3CDTF">2026-02-18T21:06:00Z</dcterms:modified>
</cp:coreProperties>
</file>