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Подготовил:</w:t>
      </w:r>
    </w:p>
    <w:p>
      <w:pPr>
        <w:pStyle w:val="Author"/>
      </w:pPr>
      <w:r>
        <w:t xml:space="preserve">Гелдиев</w:t>
      </w:r>
      <w:r>
        <w:t xml:space="preserve"> </w:t>
      </w:r>
      <w:r>
        <w:t xml:space="preserve">Ыхлас.</w:t>
      </w:r>
      <w:r>
        <w:t xml:space="preserve"> </w:t>
      </w:r>
      <w:r>
        <w:t xml:space="preserve">НПИбд-03-24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7" w:name="Xdb69e197e55b163147531830d0eac250b025d3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Выполните все примеры, приведённые в первой части описания лабораторной работы.</w:t>
      </w:r>
    </w:p>
    <w:bookmarkStart w:id="24" w:name="копирование-файлов-и-каталог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Копирование файлов и каталогов</w:t>
      </w:r>
    </w:p>
    <w:p>
      <w:pPr>
        <w:pStyle w:val="CaptionedFigure"/>
      </w:pPr>
      <w:r>
        <w:drawing>
          <wp:inline>
            <wp:extent cx="4673600" cy="3162300"/>
            <wp:effectExtent b="0" l="0" r="0" t="0"/>
            <wp:docPr descr="cp" title="" id="22" name="Picture"/>
            <a:graphic>
              <a:graphicData uri="http://schemas.openxmlformats.org/drawingml/2006/picture">
                <pic:pic>
                  <pic:nvPicPr>
                    <pic:cNvPr descr="image/1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</w:t>
      </w:r>
      <w:r>
        <w:t xml:space="preserve"> </w:t>
      </w:r>
      <w:r>
        <w:rPr>
          <w:rStyle w:val="VerbatimChar"/>
        </w:rPr>
        <w:t xml:space="preserve">cp</w:t>
      </w:r>
    </w:p>
    <w:bookmarkEnd w:id="24"/>
    <w:bookmarkStart w:id="28" w:name="Xfe5133ec6a48c519478a25e5f41f853d84756a6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Перемещение и переименование файлов и каталогов</w:t>
      </w:r>
    </w:p>
    <w:p>
      <w:pPr>
        <w:pStyle w:val="CaptionedFigure"/>
      </w:pPr>
      <w:r>
        <w:drawing>
          <wp:inline>
            <wp:extent cx="5334000" cy="2443770"/>
            <wp:effectExtent b="0" l="0" r="0" t="0"/>
            <wp:docPr descr="mv" title="" id="26" name="Picture"/>
            <a:graphic>
              <a:graphicData uri="http://schemas.openxmlformats.org/drawingml/2006/picture">
                <pic:pic>
                  <pic:nvPicPr>
                    <pic:cNvPr descr="image/1.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</w:t>
      </w:r>
      <w:r>
        <w:t xml:space="preserve"> </w:t>
      </w:r>
      <w:r>
        <w:rPr>
          <w:rStyle w:val="VerbatimChar"/>
        </w:rPr>
        <w:t xml:space="preserve">mv</w:t>
      </w:r>
    </w:p>
    <w:bookmarkEnd w:id="28"/>
    <w:bookmarkStart w:id="32" w:name="изменение-прав-доступа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Изменение прав доступа</w:t>
      </w:r>
    </w:p>
    <w:p>
      <w:pPr>
        <w:pStyle w:val="CaptionedFigure"/>
      </w:pPr>
      <w:r>
        <w:drawing>
          <wp:inline>
            <wp:extent cx="5334000" cy="5457092"/>
            <wp:effectExtent b="0" l="0" r="0" t="0"/>
            <wp:docPr descr="chmod" title="" id="30" name="Picture"/>
            <a:graphic>
              <a:graphicData uri="http://schemas.openxmlformats.org/drawingml/2006/picture">
                <pic:pic>
                  <pic:nvPicPr>
                    <pic:cNvPr descr="image/1.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</w:t>
      </w:r>
      <w:r>
        <w:t xml:space="preserve"> </w:t>
      </w:r>
      <w:r>
        <w:rPr>
          <w:rStyle w:val="VerbatimChar"/>
        </w:rPr>
        <w:t xml:space="preserve">chmod</w:t>
      </w:r>
    </w:p>
    <w:bookmarkEnd w:id="32"/>
    <w:bookmarkStart w:id="36" w:name="анализ-файловой-системы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Анализ файловой системы</w:t>
      </w:r>
    </w:p>
    <w:p>
      <w:pPr>
        <w:pStyle w:val="CaptionedFigure"/>
      </w:pPr>
      <w:r>
        <w:drawing>
          <wp:inline>
            <wp:extent cx="3517900" cy="1371600"/>
            <wp:effectExtent b="0" l="0" r="0" t="0"/>
            <wp:docPr descr="fsck" title="" id="34" name="Picture"/>
            <a:graphic>
              <a:graphicData uri="http://schemas.openxmlformats.org/drawingml/2006/picture">
                <pic:pic>
                  <pic:nvPicPr>
                    <pic:cNvPr descr="image/1.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</w:t>
      </w:r>
      <w:r>
        <w:t xml:space="preserve"> </w:t>
      </w:r>
      <w:r>
        <w:rPr>
          <w:rStyle w:val="VerbatimChar"/>
        </w:rPr>
        <w:t xml:space="preserve">fsck</w:t>
      </w:r>
    </w:p>
    <w:bookmarkEnd w:id="36"/>
    <w:bookmarkEnd w:id="37"/>
    <w:bookmarkStart w:id="41" w:name="X2ae9360b8c723566f9147abd95f447b7f9d4b1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</w:t>
      </w:r>
    </w:p>
    <w:p>
      <w:pPr>
        <w:pStyle w:val="CaptionedFigure"/>
      </w:pPr>
      <w:r>
        <w:drawing>
          <wp:inline>
            <wp:extent cx="5334000" cy="3166812"/>
            <wp:effectExtent b="0" l="0" r="0" t="0"/>
            <wp:docPr descr="Второе полностью" title="" id="39" name="Picture"/>
            <a:graphic>
              <a:graphicData uri="http://schemas.openxmlformats.org/drawingml/2006/picture">
                <pic:pic>
                  <pic:nvPicPr>
                    <pic:cNvPr descr="image/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Второе полностью</w:t>
      </w:r>
    </w:p>
    <w:bookmarkEnd w:id="41"/>
    <w:bookmarkStart w:id="45" w:name="X47a638c99d5e99e6f5af230a3fd6558fbcb986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нет.</w:t>
      </w:r>
    </w:p>
    <w:p>
      <w:pPr>
        <w:pStyle w:val="CaptionedFigure"/>
      </w:pPr>
      <w:r>
        <w:drawing>
          <wp:inline>
            <wp:extent cx="5334000" cy="5560016"/>
            <wp:effectExtent b="0" l="0" r="0" t="0"/>
            <wp:docPr descr="Третье полностью" title="" id="43" name="Picture"/>
            <a:graphic>
              <a:graphicData uri="http://schemas.openxmlformats.org/drawingml/2006/picture">
                <pic:pic>
                  <pic:nvPicPr>
                    <pic:cNvPr descr="image/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Третье полностью</w:t>
      </w:r>
    </w:p>
    <w:bookmarkEnd w:id="45"/>
    <w:bookmarkStart w:id="49" w:name="X148de6475189e7d1f1d523364e429c29816ed0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Проделайте приведённые ниже упражнения, записывая в отчёт по лабораторной работе используемые при этом команды</w:t>
      </w:r>
    </w:p>
    <w:p>
      <w:pPr>
        <w:pStyle w:val="CaptionedFigure"/>
      </w:pPr>
      <w:r>
        <w:drawing>
          <wp:inline>
            <wp:extent cx="5334000" cy="5929260"/>
            <wp:effectExtent b="0" l="0" r="0" t="0"/>
            <wp:docPr descr="Четвертое полностью" title="" id="47" name="Picture"/>
            <a:graphic>
              <a:graphicData uri="http://schemas.openxmlformats.org/drawingml/2006/picture">
                <pic:pic>
                  <pic:nvPicPr>
                    <pic:cNvPr descr="image/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Четвертое полностью</w:t>
      </w:r>
    </w:p>
    <w:bookmarkEnd w:id="49"/>
    <w:bookmarkStart w:id="53" w:name="X0c1a6c6629f1e7bb14fc8fce54d37ac42776ef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Прочитайте man по командам mount, fsck, mkfs, kill</w:t>
      </w:r>
    </w:p>
    <w:p>
      <w:pPr>
        <w:pStyle w:val="CaptionedFigure"/>
      </w:pPr>
      <w:r>
        <w:drawing>
          <wp:inline>
            <wp:extent cx="3048000" cy="1143000"/>
            <wp:effectExtent b="0" l="0" r="0" t="0"/>
            <wp:docPr descr="Пятое полностью" title="" id="51" name="Picture"/>
            <a:graphic>
              <a:graphicData uri="http://schemas.openxmlformats.org/drawingml/2006/picture">
                <pic:pic>
                  <pic:nvPicPr>
                    <pic:cNvPr descr="image/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Пятое полностью</w:t>
      </w:r>
    </w:p>
    <w:bookmarkEnd w:id="53"/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ознакомился с файловой системой Linux, её структурой, именами и содержанием каталогов. Также я приобрел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Гелдиев Ыхлас. НПИбд-03-24</dc:creator>
  <dc:language>ru-RU</dc:language>
  <cp:keywords/>
  <dcterms:created xsi:type="dcterms:W3CDTF">2025-03-26T13:01:42Z</dcterms:created>
  <dcterms:modified xsi:type="dcterms:W3CDTF">2025-03-26T13:01:42Z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Подготовил: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